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2E1D" w:rsidRPr="00B07C47" w:rsidRDefault="00DC2E1D" w:rsidP="00B07C47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iCs/>
          <w:sz w:val="28"/>
          <w:szCs w:val="28"/>
          <w:u w:val="single"/>
          <w:lang w:eastAsia="pl-PL"/>
        </w:rPr>
      </w:pPr>
      <w:r w:rsidRPr="00B07C47">
        <w:rPr>
          <w:rFonts w:ascii="Arial" w:eastAsia="Times New Roman" w:hAnsi="Arial" w:cs="Arial"/>
          <w:iCs/>
          <w:sz w:val="28"/>
          <w:szCs w:val="28"/>
          <w:u w:val="single"/>
          <w:lang w:eastAsia="pl-PL"/>
        </w:rPr>
        <w:t>SPECYFIKACJA TECHNICZNA WYKONANIA I ODBIORU ROBÓT</w:t>
      </w:r>
    </w:p>
    <w:p w:rsidR="00EB5644" w:rsidRPr="00B07C47" w:rsidRDefault="00EB5644" w:rsidP="00B07C47">
      <w:pPr>
        <w:keepNext/>
        <w:spacing w:before="240" w:after="0" w:line="240" w:lineRule="auto"/>
        <w:jc w:val="center"/>
        <w:outlineLvl w:val="1"/>
        <w:rPr>
          <w:rFonts w:ascii="Arial" w:eastAsia="Times New Roman" w:hAnsi="Arial" w:cs="Arial"/>
          <w:iCs/>
          <w:sz w:val="28"/>
          <w:szCs w:val="28"/>
          <w:lang w:eastAsia="pl-PL"/>
        </w:rPr>
      </w:pPr>
      <w:r w:rsidRPr="00B07C47">
        <w:rPr>
          <w:rFonts w:ascii="Arial" w:eastAsia="Times New Roman" w:hAnsi="Arial" w:cs="Arial"/>
          <w:iCs/>
          <w:sz w:val="28"/>
          <w:szCs w:val="28"/>
          <w:lang w:eastAsia="pl-PL"/>
        </w:rPr>
        <w:t>Branża Elektryczna</w:t>
      </w:r>
    </w:p>
    <w:p w:rsidR="003017B5" w:rsidRPr="009361B3" w:rsidRDefault="003017B5" w:rsidP="003017B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  <w:lang w:eastAsia="pl-PL"/>
        </w:rPr>
      </w:pPr>
    </w:p>
    <w:p w:rsidR="008F6062" w:rsidRDefault="003017B5" w:rsidP="008F6062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361B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1.</w:t>
      </w:r>
      <w:r w:rsidRPr="009361B3">
        <w:rPr>
          <w:rFonts w:ascii="Arial" w:eastAsia="Times New Roman" w:hAnsi="Arial" w:cs="Arial"/>
          <w:b/>
          <w:bCs/>
          <w:lang w:eastAsia="pl-PL"/>
        </w:rPr>
        <w:t xml:space="preserve"> Nazwa zamówienia:</w:t>
      </w:r>
      <w:r w:rsidRPr="009361B3">
        <w:rPr>
          <w:rFonts w:ascii="Arial" w:eastAsia="Times New Roman" w:hAnsi="Arial" w:cs="Arial"/>
          <w:bCs/>
          <w:lang w:eastAsia="pl-PL"/>
        </w:rPr>
        <w:t xml:space="preserve"> </w:t>
      </w:r>
      <w:r w:rsidR="008F6062" w:rsidRPr="008F6062">
        <w:rPr>
          <w:rFonts w:ascii="Arial" w:eastAsia="Times New Roman" w:hAnsi="Arial" w:cs="Arial"/>
          <w:bCs/>
          <w:lang w:eastAsia="pl-PL"/>
        </w:rPr>
        <w:t xml:space="preserve">Wymiana opraw oświetleniowych w laboratoriach w budynku UAM - Collegium </w:t>
      </w:r>
      <w:proofErr w:type="spellStart"/>
      <w:r w:rsidR="008F6062" w:rsidRPr="008F6062">
        <w:rPr>
          <w:rFonts w:ascii="Arial" w:eastAsia="Times New Roman" w:hAnsi="Arial" w:cs="Arial"/>
          <w:bCs/>
          <w:lang w:eastAsia="pl-PL"/>
        </w:rPr>
        <w:t>Chemicum</w:t>
      </w:r>
      <w:proofErr w:type="spellEnd"/>
      <w:r w:rsidR="008F6062" w:rsidRPr="008F6062">
        <w:rPr>
          <w:rFonts w:ascii="Arial" w:eastAsia="Times New Roman" w:hAnsi="Arial" w:cs="Arial"/>
          <w:bCs/>
          <w:lang w:eastAsia="pl-PL"/>
        </w:rPr>
        <w:t>, ul. Uniwersytetu  Poznańskiego 8 w Poznaniu.</w:t>
      </w:r>
    </w:p>
    <w:p w:rsidR="003017B5" w:rsidRPr="009361B3" w:rsidRDefault="003017B5" w:rsidP="008F6062">
      <w:pPr>
        <w:spacing w:after="0" w:line="240" w:lineRule="auto"/>
        <w:jc w:val="both"/>
        <w:rPr>
          <w:rFonts w:ascii="Arial" w:hAnsi="Arial" w:cs="Arial"/>
          <w:b/>
          <w:lang w:eastAsia="pl-PL"/>
        </w:rPr>
      </w:pPr>
      <w:r w:rsidRPr="009361B3">
        <w:rPr>
          <w:rFonts w:ascii="Arial" w:hAnsi="Arial" w:cs="Arial"/>
          <w:b/>
          <w:lang w:eastAsia="pl-PL"/>
        </w:rPr>
        <w:tab/>
      </w:r>
    </w:p>
    <w:p w:rsidR="003017B5" w:rsidRPr="009361B3" w:rsidRDefault="003017B5" w:rsidP="003017B5">
      <w:pPr>
        <w:jc w:val="both"/>
        <w:rPr>
          <w:rFonts w:ascii="Arial" w:eastAsia="Times New Roman" w:hAnsi="Arial" w:cs="Arial"/>
          <w:b/>
          <w:bCs/>
          <w:lang w:eastAsia="pl-PL"/>
        </w:rPr>
      </w:pPr>
      <w:r w:rsidRPr="009361B3">
        <w:rPr>
          <w:rFonts w:ascii="Arial" w:eastAsia="Times New Roman" w:hAnsi="Arial" w:cs="Arial"/>
          <w:b/>
          <w:bCs/>
          <w:lang w:eastAsia="pl-PL"/>
        </w:rPr>
        <w:t xml:space="preserve">2. Przedmiot i zakres robót obejmuje: </w:t>
      </w:r>
    </w:p>
    <w:p w:rsidR="002D1E61" w:rsidRPr="009361B3" w:rsidRDefault="002D1E61" w:rsidP="002D1E61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361B3">
        <w:rPr>
          <w:rFonts w:ascii="Arial" w:eastAsia="Times New Roman" w:hAnsi="Arial" w:cs="Arial"/>
          <w:bCs/>
          <w:u w:val="single"/>
          <w:lang w:eastAsia="pl-PL"/>
        </w:rPr>
        <w:t>Roboty elektryczne:</w:t>
      </w:r>
      <w:r w:rsidRPr="009361B3">
        <w:rPr>
          <w:rFonts w:ascii="Arial" w:eastAsia="Times New Roman" w:hAnsi="Arial" w:cs="Arial"/>
          <w:bCs/>
          <w:lang w:eastAsia="pl-PL"/>
        </w:rPr>
        <w:t xml:space="preserve"> </w:t>
      </w:r>
    </w:p>
    <w:p w:rsidR="008F6062" w:rsidRPr="008F6062" w:rsidRDefault="008F6062" w:rsidP="008F606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8F6062">
        <w:rPr>
          <w:rFonts w:ascii="Arial" w:eastAsia="Times New Roman" w:hAnsi="Arial" w:cs="Arial"/>
          <w:bCs/>
          <w:lang w:eastAsia="pl-PL"/>
        </w:rPr>
        <w:t>demontaż niesprawnych opraw oświetleniowych z uszkodzonym modułem Hybryd</w:t>
      </w:r>
      <w:r>
        <w:rPr>
          <w:rFonts w:ascii="Arial" w:eastAsia="Times New Roman" w:hAnsi="Arial" w:cs="Arial"/>
          <w:bCs/>
          <w:lang w:eastAsia="pl-PL"/>
        </w:rPr>
        <w:t xml:space="preserve"> w wytypowanych pomieszczeniach laboratoriów</w:t>
      </w:r>
      <w:r w:rsidRPr="008F6062">
        <w:rPr>
          <w:rFonts w:ascii="Arial" w:eastAsia="Times New Roman" w:hAnsi="Arial" w:cs="Arial"/>
          <w:bCs/>
          <w:lang w:eastAsia="pl-PL"/>
        </w:rPr>
        <w:t>,</w:t>
      </w:r>
    </w:p>
    <w:p w:rsidR="008F6062" w:rsidRPr="008F6062" w:rsidRDefault="008F6062" w:rsidP="008F606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zakup, dostawa i </w:t>
      </w:r>
      <w:r w:rsidRPr="008F6062">
        <w:rPr>
          <w:rFonts w:ascii="Arial" w:eastAsia="Times New Roman" w:hAnsi="Arial" w:cs="Arial"/>
          <w:bCs/>
          <w:lang w:eastAsia="pl-PL"/>
        </w:rPr>
        <w:t>montaż nowych opraw hermetycznych dla oświetlenia stanowisk pracy laboratorium – w istniejących miejscach</w:t>
      </w:r>
      <w:r>
        <w:rPr>
          <w:rFonts w:ascii="Arial" w:eastAsia="Times New Roman" w:hAnsi="Arial" w:cs="Arial"/>
          <w:bCs/>
          <w:lang w:eastAsia="pl-PL"/>
        </w:rPr>
        <w:t xml:space="preserve">. Oprawy takiego samego typu jak istniejące oprawy montowane we wcześniejszym etapie: </w:t>
      </w:r>
      <w:r w:rsidRPr="008F6062">
        <w:rPr>
          <w:rFonts w:ascii="Arial" w:eastAsia="Times New Roman" w:hAnsi="Arial" w:cs="Arial"/>
          <w:bCs/>
          <w:lang w:eastAsia="pl-PL"/>
        </w:rPr>
        <w:t>JULIE 1500 LED IP65 6300 840</w:t>
      </w:r>
    </w:p>
    <w:p w:rsidR="008F6062" w:rsidRPr="008F6062" w:rsidRDefault="008F6062" w:rsidP="008F606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8F6062">
        <w:rPr>
          <w:rFonts w:ascii="Arial" w:eastAsia="Times New Roman" w:hAnsi="Arial" w:cs="Arial"/>
          <w:bCs/>
          <w:lang w:eastAsia="pl-PL"/>
        </w:rPr>
        <w:t xml:space="preserve">montaż wydzielonych opraw oświetlenia awaryjnego, podłączenie do </w:t>
      </w:r>
      <w:proofErr w:type="spellStart"/>
      <w:r w:rsidRPr="008F6062">
        <w:rPr>
          <w:rFonts w:ascii="Arial" w:eastAsia="Times New Roman" w:hAnsi="Arial" w:cs="Arial"/>
          <w:bCs/>
          <w:lang w:eastAsia="pl-PL"/>
        </w:rPr>
        <w:t>istn</w:t>
      </w:r>
      <w:proofErr w:type="spellEnd"/>
      <w:r w:rsidRPr="008F6062">
        <w:rPr>
          <w:rFonts w:ascii="Arial" w:eastAsia="Times New Roman" w:hAnsi="Arial" w:cs="Arial"/>
          <w:bCs/>
          <w:lang w:eastAsia="pl-PL"/>
        </w:rPr>
        <w:t>. instalacji</w:t>
      </w:r>
      <w:r>
        <w:rPr>
          <w:rFonts w:ascii="Arial" w:eastAsia="Times New Roman" w:hAnsi="Arial" w:cs="Arial"/>
          <w:bCs/>
          <w:lang w:eastAsia="pl-PL"/>
        </w:rPr>
        <w:t xml:space="preserve">, oprawa typu: </w:t>
      </w:r>
      <w:r w:rsidRPr="008F6062">
        <w:rPr>
          <w:rFonts w:ascii="Arial" w:eastAsia="Times New Roman" w:hAnsi="Arial" w:cs="Arial"/>
          <w:bCs/>
          <w:lang w:eastAsia="pl-PL"/>
        </w:rPr>
        <w:t>XL60 - EXIT L 850lm, 3H, SE, AT, IP65</w:t>
      </w:r>
    </w:p>
    <w:p w:rsidR="008F6062" w:rsidRDefault="008F6062" w:rsidP="008F606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8F6062">
        <w:rPr>
          <w:rFonts w:ascii="Arial" w:eastAsia="Times New Roman" w:hAnsi="Arial" w:cs="Arial"/>
          <w:bCs/>
          <w:lang w:eastAsia="pl-PL"/>
        </w:rPr>
        <w:t>pomiar oświetlenia</w:t>
      </w:r>
      <w:r>
        <w:rPr>
          <w:rFonts w:ascii="Arial" w:eastAsia="Times New Roman" w:hAnsi="Arial" w:cs="Arial"/>
          <w:bCs/>
          <w:lang w:eastAsia="pl-PL"/>
        </w:rPr>
        <w:t xml:space="preserve"> (ogólnego i awaryjnego) w pomieszczeniu </w:t>
      </w:r>
    </w:p>
    <w:p w:rsidR="008F6062" w:rsidRDefault="002D1E61" w:rsidP="002D1E6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361B3">
        <w:rPr>
          <w:rFonts w:ascii="Arial" w:eastAsia="Times New Roman" w:hAnsi="Arial" w:cs="Arial"/>
          <w:bCs/>
          <w:lang w:eastAsia="pl-PL"/>
        </w:rPr>
        <w:t>wykonanie wszelkich innych prac, w tym przygotowawczych i pomocniczych, których wykonanie jest niezbędne do prawidłowej realizacji przedmiotu zamówienia</w:t>
      </w:r>
      <w:r w:rsidR="008F6062">
        <w:rPr>
          <w:rFonts w:ascii="Arial" w:eastAsia="Times New Roman" w:hAnsi="Arial" w:cs="Arial"/>
          <w:bCs/>
          <w:lang w:eastAsia="pl-PL"/>
        </w:rPr>
        <w:t xml:space="preserve"> – zalecana wizja lokalna na obiekcie</w:t>
      </w:r>
    </w:p>
    <w:p w:rsidR="008F6062" w:rsidRPr="009361B3" w:rsidRDefault="008F6062" w:rsidP="008F606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361B3">
        <w:rPr>
          <w:rFonts w:ascii="Arial" w:eastAsia="Times New Roman" w:hAnsi="Arial" w:cs="Arial"/>
          <w:bCs/>
          <w:lang w:eastAsia="pl-PL"/>
        </w:rPr>
        <w:t>wykonanie dokumentacji powykonawczej</w:t>
      </w:r>
      <w:r>
        <w:rPr>
          <w:rFonts w:ascii="Arial" w:eastAsia="Times New Roman" w:hAnsi="Arial" w:cs="Arial"/>
          <w:bCs/>
          <w:lang w:eastAsia="pl-PL"/>
        </w:rPr>
        <w:t>.</w:t>
      </w:r>
    </w:p>
    <w:p w:rsidR="002D1E61" w:rsidRPr="009361B3" w:rsidRDefault="002D1E61" w:rsidP="008F6062">
      <w:pPr>
        <w:pStyle w:val="Akapitzlist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4D4C66" w:rsidRDefault="004D4C66" w:rsidP="004D4C66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Przed przystąpieniem do robót instalacyjnych z</w:t>
      </w:r>
      <w:r w:rsidRPr="004642B5">
        <w:rPr>
          <w:rFonts w:ascii="Arial" w:eastAsia="Times New Roman" w:hAnsi="Arial" w:cs="Arial"/>
          <w:bCs/>
          <w:lang w:eastAsia="pl-PL"/>
        </w:rPr>
        <w:t>akres i sposób wykonania prac</w:t>
      </w:r>
      <w:r>
        <w:rPr>
          <w:rFonts w:ascii="Arial" w:eastAsia="Times New Roman" w:hAnsi="Arial" w:cs="Arial"/>
          <w:bCs/>
          <w:lang w:eastAsia="pl-PL"/>
        </w:rPr>
        <w:t xml:space="preserve">, oraz kompletne zestawienie materiałów planowanych do zabudowy </w:t>
      </w:r>
      <w:r w:rsidRPr="009F0784">
        <w:rPr>
          <w:rFonts w:ascii="Arial" w:eastAsia="Times New Roman" w:hAnsi="Arial" w:cs="Arial"/>
          <w:bCs/>
          <w:u w:val="single"/>
          <w:lang w:eastAsia="pl-PL"/>
        </w:rPr>
        <w:t>należy najpierw uzgodnić z Zamawiającym</w:t>
      </w:r>
      <w:r>
        <w:rPr>
          <w:rFonts w:ascii="Arial" w:eastAsia="Times New Roman" w:hAnsi="Arial" w:cs="Arial"/>
          <w:bCs/>
          <w:u w:val="single"/>
          <w:lang w:eastAsia="pl-PL"/>
        </w:rPr>
        <w:t xml:space="preserve"> - inspektorem nadzoru Sekcji Remontów</w:t>
      </w:r>
      <w:r>
        <w:rPr>
          <w:rFonts w:ascii="Arial" w:eastAsia="Times New Roman" w:hAnsi="Arial" w:cs="Arial"/>
          <w:bCs/>
          <w:lang w:eastAsia="pl-PL"/>
        </w:rPr>
        <w:t>.</w:t>
      </w:r>
    </w:p>
    <w:p w:rsidR="004D4C66" w:rsidRDefault="004D4C66">
      <w:pPr>
        <w:rPr>
          <w:rFonts w:ascii="Arial" w:eastAsia="Times New Roman" w:hAnsi="Arial" w:cs="Arial"/>
          <w:bCs/>
          <w:u w:val="single"/>
          <w:lang w:eastAsia="pl-PL"/>
        </w:rPr>
      </w:pPr>
    </w:p>
    <w:p w:rsidR="002E4B99" w:rsidRDefault="002E4B99">
      <w:pPr>
        <w:rPr>
          <w:rFonts w:ascii="Arial" w:eastAsia="Times New Roman" w:hAnsi="Arial" w:cs="Arial"/>
          <w:bCs/>
          <w:u w:val="single"/>
          <w:lang w:eastAsia="pl-PL"/>
        </w:rPr>
      </w:pPr>
      <w:r>
        <w:rPr>
          <w:rFonts w:ascii="Arial" w:eastAsia="Times New Roman" w:hAnsi="Arial" w:cs="Arial"/>
          <w:bCs/>
          <w:u w:val="single"/>
          <w:lang w:eastAsia="pl-PL"/>
        </w:rPr>
        <w:t>Wytypowane numery pomieszczeń (mogą ulec zmianie podczas wykonywania prac</w:t>
      </w:r>
      <w:r w:rsidR="00B07C47">
        <w:rPr>
          <w:rFonts w:ascii="Arial" w:eastAsia="Times New Roman" w:hAnsi="Arial" w:cs="Arial"/>
          <w:bCs/>
          <w:u w:val="single"/>
          <w:lang w:eastAsia="pl-PL"/>
        </w:rPr>
        <w:t>)</w:t>
      </w:r>
      <w:r>
        <w:rPr>
          <w:rFonts w:ascii="Arial" w:eastAsia="Times New Roman" w:hAnsi="Arial" w:cs="Arial"/>
          <w:bCs/>
          <w:u w:val="single"/>
          <w:lang w:eastAsia="pl-PL"/>
        </w:rPr>
        <w:t>:</w:t>
      </w:r>
    </w:p>
    <w:tbl>
      <w:tblPr>
        <w:tblpPr w:leftFromText="141" w:rightFromText="141" w:vertAnchor="text" w:horzAnchor="page" w:tblpX="1951" w:tblpY="1"/>
        <w:tblOverlap w:val="never"/>
        <w:tblW w:w="44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1"/>
        <w:gridCol w:w="1351"/>
        <w:gridCol w:w="869"/>
        <w:gridCol w:w="1351"/>
      </w:tblGrid>
      <w:tr w:rsidR="00B07C47" w:rsidRPr="002E4B99" w:rsidTr="00B07C47">
        <w:trPr>
          <w:trHeight w:val="521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Seg</w:t>
            </w:r>
            <w:r w:rsidRPr="00B07C47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ment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Pom</w:t>
            </w:r>
            <w:r w:rsidRPr="00B07C47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ieszczenie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Seg</w:t>
            </w:r>
            <w:r w:rsidRPr="00B07C47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ment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Pom</w:t>
            </w:r>
            <w:r w:rsidRPr="00B07C47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ieszczenie</w:t>
            </w:r>
          </w:p>
        </w:tc>
      </w:tr>
      <w:tr w:rsidR="00B07C47" w:rsidRPr="002E4B99" w:rsidTr="00B07C47">
        <w:trPr>
          <w:trHeight w:val="287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G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  <w:t>3.115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  <w:t>2.14</w:t>
            </w:r>
          </w:p>
        </w:tc>
      </w:tr>
      <w:tr w:rsidR="00B07C47" w:rsidRPr="002E4B99" w:rsidTr="00B07C47">
        <w:trPr>
          <w:trHeight w:val="28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G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  <w:t>3.125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  <w:t>1.20</w:t>
            </w:r>
          </w:p>
        </w:tc>
      </w:tr>
      <w:tr w:rsidR="00B07C47" w:rsidRPr="002E4B99" w:rsidTr="00B07C47">
        <w:trPr>
          <w:trHeight w:val="28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G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  <w:t>3.139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  <w:t>1.16</w:t>
            </w:r>
          </w:p>
        </w:tc>
      </w:tr>
      <w:tr w:rsidR="00B07C47" w:rsidRPr="002E4B99" w:rsidTr="00B07C47">
        <w:trPr>
          <w:gridAfter w:val="2"/>
          <w:wAfter w:w="2220" w:type="dxa"/>
          <w:trHeight w:val="28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G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  <w:t>3.133</w:t>
            </w:r>
          </w:p>
        </w:tc>
      </w:tr>
      <w:tr w:rsidR="00B07C47" w:rsidRPr="002E4B99" w:rsidTr="00B07C47">
        <w:trPr>
          <w:gridAfter w:val="2"/>
          <w:wAfter w:w="2220" w:type="dxa"/>
          <w:trHeight w:val="28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G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  <w:t>3.130</w:t>
            </w:r>
          </w:p>
        </w:tc>
      </w:tr>
      <w:tr w:rsidR="00B07C47" w:rsidRPr="002E4B99" w:rsidTr="00B07C47">
        <w:trPr>
          <w:gridAfter w:val="2"/>
          <w:wAfter w:w="2220" w:type="dxa"/>
          <w:trHeight w:val="28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G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  <w:t>3.112</w:t>
            </w:r>
          </w:p>
        </w:tc>
      </w:tr>
      <w:tr w:rsidR="00B07C47" w:rsidRPr="002E4B99" w:rsidTr="00B07C47">
        <w:trPr>
          <w:gridAfter w:val="2"/>
          <w:wAfter w:w="2220" w:type="dxa"/>
          <w:trHeight w:val="28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G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  <w:t>2.106</w:t>
            </w:r>
          </w:p>
        </w:tc>
      </w:tr>
      <w:tr w:rsidR="00B07C47" w:rsidRPr="002E4B99" w:rsidTr="00B07C47">
        <w:trPr>
          <w:gridAfter w:val="2"/>
          <w:wAfter w:w="2220" w:type="dxa"/>
          <w:trHeight w:val="28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G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  <w:t>2.109</w:t>
            </w:r>
          </w:p>
        </w:tc>
      </w:tr>
      <w:tr w:rsidR="00B07C47" w:rsidRPr="002E4B99" w:rsidTr="00B07C47">
        <w:trPr>
          <w:gridAfter w:val="2"/>
          <w:wAfter w:w="2220" w:type="dxa"/>
          <w:trHeight w:val="28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G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  <w:t>2.110</w:t>
            </w:r>
          </w:p>
        </w:tc>
      </w:tr>
      <w:tr w:rsidR="00B07C47" w:rsidRPr="002E4B99" w:rsidTr="00B07C47">
        <w:trPr>
          <w:gridAfter w:val="2"/>
          <w:wAfter w:w="2220" w:type="dxa"/>
          <w:trHeight w:val="28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G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  <w:t>2.123</w:t>
            </w:r>
          </w:p>
        </w:tc>
      </w:tr>
      <w:tr w:rsidR="00B07C47" w:rsidRPr="002E4B99" w:rsidTr="00B07C47">
        <w:trPr>
          <w:gridAfter w:val="2"/>
          <w:wAfter w:w="2220" w:type="dxa"/>
          <w:trHeight w:val="28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G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  <w:t>2.131</w:t>
            </w:r>
          </w:p>
        </w:tc>
      </w:tr>
      <w:tr w:rsidR="00B07C47" w:rsidRPr="002E4B99" w:rsidTr="00B07C47">
        <w:trPr>
          <w:gridAfter w:val="2"/>
          <w:wAfter w:w="2220" w:type="dxa"/>
          <w:trHeight w:val="28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G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  <w:t>2.134</w:t>
            </w:r>
          </w:p>
        </w:tc>
      </w:tr>
      <w:tr w:rsidR="00B07C47" w:rsidRPr="002E4B99" w:rsidTr="00B07C47">
        <w:trPr>
          <w:gridAfter w:val="2"/>
          <w:wAfter w:w="2220" w:type="dxa"/>
          <w:trHeight w:val="28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G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  <w:t>2.144</w:t>
            </w:r>
          </w:p>
        </w:tc>
      </w:tr>
      <w:tr w:rsidR="00B07C47" w:rsidRPr="002E4B99" w:rsidTr="00B07C47">
        <w:trPr>
          <w:gridAfter w:val="2"/>
          <w:wAfter w:w="2220" w:type="dxa"/>
          <w:trHeight w:val="28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G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  <w:t>2.141</w:t>
            </w:r>
          </w:p>
        </w:tc>
      </w:tr>
      <w:tr w:rsidR="00B07C47" w:rsidRPr="002E4B99" w:rsidTr="00B07C47">
        <w:trPr>
          <w:gridAfter w:val="2"/>
          <w:wAfter w:w="2220" w:type="dxa"/>
          <w:trHeight w:val="28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G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  <w:t>1.139</w:t>
            </w:r>
          </w:p>
        </w:tc>
      </w:tr>
      <w:tr w:rsidR="00B07C47" w:rsidRPr="002E4B99" w:rsidTr="00B07C47">
        <w:trPr>
          <w:gridAfter w:val="2"/>
          <w:wAfter w:w="2220" w:type="dxa"/>
          <w:trHeight w:val="28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G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  <w:t>1.137</w:t>
            </w:r>
          </w:p>
        </w:tc>
      </w:tr>
      <w:tr w:rsidR="00B07C47" w:rsidRPr="002E4B99" w:rsidTr="00B07C47">
        <w:trPr>
          <w:gridAfter w:val="2"/>
          <w:wAfter w:w="2220" w:type="dxa"/>
          <w:trHeight w:val="28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G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  <w:t>1.130</w:t>
            </w:r>
          </w:p>
        </w:tc>
      </w:tr>
      <w:tr w:rsidR="00B07C47" w:rsidRPr="002E4B99" w:rsidTr="00B07C47">
        <w:trPr>
          <w:gridAfter w:val="2"/>
          <w:wAfter w:w="2220" w:type="dxa"/>
          <w:trHeight w:val="28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G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47" w:rsidRPr="002E4B99" w:rsidRDefault="00B07C47" w:rsidP="00B07C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</w:pPr>
            <w:r w:rsidRPr="002E4B99"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  <w:t>1.129</w:t>
            </w:r>
          </w:p>
        </w:tc>
      </w:tr>
    </w:tbl>
    <w:p w:rsidR="00B07C47" w:rsidRDefault="00B07C47" w:rsidP="004D4C66">
      <w:pPr>
        <w:spacing w:after="0"/>
        <w:jc w:val="both"/>
        <w:rPr>
          <w:rFonts w:ascii="Arial" w:eastAsia="Times New Roman" w:hAnsi="Arial" w:cs="Arial"/>
          <w:b/>
          <w:bCs/>
          <w:u w:val="single"/>
        </w:rPr>
      </w:pPr>
      <w:r>
        <w:rPr>
          <w:rFonts w:ascii="Arial" w:eastAsia="Times New Roman" w:hAnsi="Arial" w:cs="Arial"/>
          <w:b/>
          <w:bCs/>
          <w:u w:val="single"/>
        </w:rPr>
        <w:br w:type="textWrapping" w:clear="all"/>
      </w:r>
    </w:p>
    <w:p w:rsidR="004D4C66" w:rsidRPr="009361B3" w:rsidRDefault="004D4C66" w:rsidP="004D4C66">
      <w:pPr>
        <w:spacing w:after="0"/>
        <w:jc w:val="both"/>
        <w:rPr>
          <w:rFonts w:ascii="Arial" w:eastAsia="Times New Roman" w:hAnsi="Arial" w:cs="Arial"/>
          <w:b/>
          <w:bCs/>
        </w:rPr>
      </w:pPr>
      <w:r w:rsidRPr="009361B3">
        <w:rPr>
          <w:rFonts w:ascii="Arial" w:eastAsia="Times New Roman" w:hAnsi="Arial" w:cs="Arial"/>
          <w:b/>
          <w:bCs/>
          <w:u w:val="single"/>
        </w:rPr>
        <w:t>Uwaga:</w:t>
      </w:r>
      <w:r w:rsidRPr="009361B3">
        <w:rPr>
          <w:rFonts w:ascii="Arial" w:eastAsia="Times New Roman" w:hAnsi="Arial" w:cs="Arial"/>
          <w:b/>
          <w:bCs/>
        </w:rPr>
        <w:t xml:space="preserve"> </w:t>
      </w:r>
    </w:p>
    <w:p w:rsidR="004D4C66" w:rsidRPr="009361B3" w:rsidRDefault="004D4C66" w:rsidP="004D4C66">
      <w:pPr>
        <w:jc w:val="both"/>
        <w:rPr>
          <w:rFonts w:ascii="Arial" w:eastAsia="Times New Roman" w:hAnsi="Arial" w:cs="Arial"/>
          <w:b/>
          <w:bCs/>
          <w:lang w:eastAsia="pl-PL"/>
        </w:rPr>
      </w:pPr>
      <w:r w:rsidRPr="009361B3">
        <w:rPr>
          <w:rFonts w:ascii="Arial" w:eastAsia="Times New Roman" w:hAnsi="Arial" w:cs="Arial"/>
          <w:b/>
          <w:bCs/>
        </w:rPr>
        <w:t>Przed złożeniem kosztorysu ofertowego wsk</w:t>
      </w:r>
      <w:bookmarkStart w:id="0" w:name="_GoBack"/>
      <w:bookmarkEnd w:id="0"/>
      <w:r w:rsidRPr="009361B3">
        <w:rPr>
          <w:rFonts w:ascii="Arial" w:eastAsia="Times New Roman" w:hAnsi="Arial" w:cs="Arial"/>
          <w:b/>
          <w:bCs/>
        </w:rPr>
        <w:t>azana jest wizja lokalna na obiekcie.</w:t>
      </w:r>
      <w:r w:rsidRPr="009361B3">
        <w:rPr>
          <w:rFonts w:ascii="Arial" w:eastAsia="Times New Roman" w:hAnsi="Arial" w:cs="Arial"/>
          <w:b/>
          <w:bCs/>
          <w:lang w:eastAsia="pl-PL"/>
        </w:rPr>
        <w:t xml:space="preserve">      </w:t>
      </w:r>
    </w:p>
    <w:p w:rsidR="00833E27" w:rsidRDefault="00833E27" w:rsidP="00833E27">
      <w:pPr>
        <w:spacing w:after="0"/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0026E78B" wp14:editId="6F8D7FB5">
            <wp:extent cx="4943475" cy="4293936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1740" cy="4301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DE1" w:rsidRPr="00A45511" w:rsidRDefault="0069286B" w:rsidP="0081205A">
      <w:pPr>
        <w:spacing w:after="0"/>
        <w:jc w:val="both"/>
        <w:rPr>
          <w:rFonts w:ascii="Arial" w:hAnsi="Arial" w:cs="Arial"/>
          <w:sz w:val="20"/>
          <w:szCs w:val="20"/>
        </w:rPr>
      </w:pPr>
      <w:r w:rsidRPr="00A45511">
        <w:rPr>
          <w:rFonts w:ascii="Arial" w:eastAsia="Calibri" w:hAnsi="Arial" w:cs="Arial"/>
          <w:b/>
          <w:bCs/>
          <w:sz w:val="20"/>
          <w:szCs w:val="20"/>
        </w:rPr>
        <w:t>2. 1. Ogólne wymagania dotyczące robót</w:t>
      </w:r>
    </w:p>
    <w:p w:rsidR="0069286B" w:rsidRPr="00A45511" w:rsidRDefault="0069286B" w:rsidP="00E44DE1">
      <w:pPr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Wykonawca jest odpowiedzialny za jakość oraz zgodność robót z </w:t>
      </w:r>
      <w:r w:rsidR="00EB5644"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ustaleniami </w:t>
      </w:r>
      <w:r w:rsidR="00794EA7"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br/>
      </w:r>
      <w:r w:rsidR="00EB5644"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 Zamawiającym, </w:t>
      </w: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>specyfikacją techniczną, przedmiarami robót i obowiązującymi normami. Wszystkie wymiary przed zamówieniem należy sprawdzić na budowie.</w:t>
      </w:r>
    </w:p>
    <w:p w:rsidR="004F1BD0" w:rsidRPr="00A45511" w:rsidRDefault="004F1BD0" w:rsidP="004F1BD0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bookmarkStart w:id="1" w:name="page3"/>
      <w:bookmarkEnd w:id="1"/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3. Wymagania Zamawiającego odnośnie Wykonawcy.</w:t>
      </w:r>
    </w:p>
    <w:p w:rsidR="00524752" w:rsidRPr="00A45511" w:rsidRDefault="00524752" w:rsidP="0052475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>Wykonawca musi dysponować następującymi osobami, które będą wykonywać zamówienie:</w:t>
      </w:r>
    </w:p>
    <w:p w:rsidR="004D4C66" w:rsidRPr="00A45511" w:rsidRDefault="004D4C66" w:rsidP="0052475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524752" w:rsidRPr="00A45511" w:rsidRDefault="00524752" w:rsidP="0052475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3.1. </w:t>
      </w:r>
      <w:r w:rsidRPr="00A45511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kierownik robót elektrycznych</w:t>
      </w: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posiadający uprawnienia budowlane do kierowania robotami budowlanymi bez ograniczeń w specjalności instalacyjnej w zakresie sieci, instalacji i urządzeń elektrycznych i elektroenergetycznych, który jest członkiem właściwej izby samorządu zawodowego.</w:t>
      </w:r>
    </w:p>
    <w:p w:rsidR="00524752" w:rsidRPr="00A45511" w:rsidRDefault="00524752" w:rsidP="0052475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524752" w:rsidRPr="00A45511" w:rsidRDefault="00524752" w:rsidP="0052475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>3.2. uprawnienia elektryczne Grupy 1 w zakresie Eksploatacji:</w:t>
      </w:r>
    </w:p>
    <w:p w:rsidR="00524752" w:rsidRPr="00A45511" w:rsidRDefault="00524752" w:rsidP="0052475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Grupa 1 Urządzenia, instalacje i sieci elektroenergetyczne wytwarzające, przetwarzające, przesyłające i zużywające energię elektryczną*: </w:t>
      </w:r>
    </w:p>
    <w:p w:rsidR="00524752" w:rsidRPr="00A45511" w:rsidRDefault="00524752" w:rsidP="0052475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>•</w:t>
      </w: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ab/>
        <w:t xml:space="preserve">urządzenia, instalacje i sieci elektroenergetyczne o napięciu nie wyższym niż 1 </w:t>
      </w:r>
      <w:proofErr w:type="spellStart"/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>kV</w:t>
      </w:r>
      <w:proofErr w:type="spellEnd"/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>;</w:t>
      </w:r>
    </w:p>
    <w:p w:rsidR="00524752" w:rsidRPr="00A45511" w:rsidRDefault="00524752" w:rsidP="0052475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>•</w:t>
      </w: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aparatura kontrolno-pomiarowa oraz urządzenia i instalacje automatycznej regulacji; sterowania i zabezpieczeń urządzeń i instalacji wymienionych w pkt 1-9.</w:t>
      </w:r>
    </w:p>
    <w:p w:rsidR="00524752" w:rsidRPr="00A45511" w:rsidRDefault="00524752" w:rsidP="0052475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Eksploatacja urządzeń, instalacji i sieci w zakresie wykonywania czynności: obsługi, konserwacji, remontów, montażu, </w:t>
      </w:r>
      <w:proofErr w:type="spellStart"/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>kontrolno</w:t>
      </w:r>
      <w:proofErr w:type="spellEnd"/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– pomiarowych</w:t>
      </w:r>
    </w:p>
    <w:p w:rsidR="003051E1" w:rsidRPr="00A45511" w:rsidRDefault="003051E1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017B5" w:rsidRPr="00A45511" w:rsidRDefault="00524752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4</w:t>
      </w:r>
      <w:r w:rsidR="003017B5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. Informacja o terenie budowy. </w:t>
      </w:r>
    </w:p>
    <w:p w:rsidR="003017B5" w:rsidRPr="00A45511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Organizacja robót objętych niniejszą specyfikacją: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Z uwagi na wykonywanie robót w czynnym obiekcie</w:t>
      </w:r>
      <w:r w:rsidR="003F5071" w:rsidRPr="00A45511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 należy przestrzegać przepisów BHP oraz przepisów </w:t>
      </w:r>
      <w:proofErr w:type="spellStart"/>
      <w:r w:rsidRPr="00A45511">
        <w:rPr>
          <w:rFonts w:ascii="Arial" w:eastAsia="Times New Roman" w:hAnsi="Arial" w:cs="Arial"/>
          <w:sz w:val="20"/>
          <w:szCs w:val="20"/>
          <w:lang w:eastAsia="pl-PL"/>
        </w:rPr>
        <w:t>P</w:t>
      </w:r>
      <w:r w:rsidR="003F5071" w:rsidRPr="00A45511"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Pr="00A45511">
        <w:rPr>
          <w:rFonts w:ascii="Arial" w:eastAsia="Times New Roman" w:hAnsi="Arial" w:cs="Arial"/>
          <w:sz w:val="20"/>
          <w:szCs w:val="20"/>
          <w:lang w:eastAsia="pl-PL"/>
        </w:rPr>
        <w:t>Poż</w:t>
      </w:r>
      <w:proofErr w:type="spellEnd"/>
      <w:r w:rsidRPr="00A45511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Wykonawca ma obowiązek sporządzić harmonogram wykonywanych prac oraz uzyskać akceptację przez Zamawiającego.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5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017B5" w:rsidRPr="00A45511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Zabezpieczenie interesów osób trzecich.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Zgodnie z art. 652  Kodeksu Cywilnego Wykonawca przejmuje protokolarnie od     Zamawiającego część budynku objętego remontem i ponosi odpowiedzialność na       zasadach  ogólnych za szkody wynikłe na tym terenie.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Wykonawca będzie realizował roboty w sposób powodujący jak najmniejsze niedogodności  dla użytkowników znajdujących się w remontowanym obiekcie, a także sąsiednich budynków.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017B5" w:rsidRPr="00A45511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Ochrona środowiska.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W miejscu realizacji zamówienia nie mają zastosowania przepisy dotyczące ochrony środowiska.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017B5" w:rsidRPr="00A45511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Warunki bezpieczeństwa pracy.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Zgodnie z Rozporządzeniem Ministra Infrastruktury z dnia 23.06.2003r. w sprawie       informacji dotyczącej bezpieczeństwa i ochrony zdrowia oraz</w:t>
      </w:r>
      <w:r w:rsidR="0010264B"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 planu bezpieczeństwa </w:t>
      </w:r>
      <w:r w:rsidRPr="00A45511">
        <w:rPr>
          <w:rFonts w:ascii="Arial" w:eastAsia="Times New Roman" w:hAnsi="Arial" w:cs="Arial"/>
          <w:sz w:val="20"/>
          <w:szCs w:val="20"/>
          <w:lang w:eastAsia="pl-PL"/>
        </w:rPr>
        <w:t>i ochrony zdrowia wydanym na podstawie art.21a ust.4 ustawy z dnia 7 lipca 1994r.Prawo Budowlane (Dz.U.2003r.nr207 poz.2016 z późniejszymi zmianami) 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017B5" w:rsidRPr="00A45511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Zaplecze dla potrzeb Wykonawcy.</w:t>
      </w:r>
    </w:p>
    <w:p w:rsidR="003017B5" w:rsidRPr="00A45511" w:rsidRDefault="003017B5" w:rsidP="003017B5">
      <w:pPr>
        <w:widowControl w:val="0"/>
        <w:numPr>
          <w:ilvl w:val="0"/>
          <w:numId w:val="1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Zamawiający zapewni pomieszczenie na magazynowanie drobnych materiałów.</w:t>
      </w:r>
    </w:p>
    <w:p w:rsidR="003017B5" w:rsidRPr="00A45511" w:rsidRDefault="003017B5" w:rsidP="003017B5">
      <w:pPr>
        <w:widowControl w:val="0"/>
        <w:numPr>
          <w:ilvl w:val="0"/>
          <w:numId w:val="1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Zamawiający nie zapewnia magazynu na kubaturowe materiały Wykonawcy oraz szatni dla pracowników Wykonawcy.</w:t>
      </w:r>
    </w:p>
    <w:p w:rsidR="003017B5" w:rsidRPr="00A45511" w:rsidRDefault="003017B5" w:rsidP="003017B5">
      <w:pPr>
        <w:widowControl w:val="0"/>
        <w:numPr>
          <w:ilvl w:val="0"/>
          <w:numId w:val="1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Zamawiający zapewnia odpłatnie Wykonawcy dostęp do mediów.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3017B5" w:rsidRPr="00A45511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Warunki dotyczące organizacji ruchu.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Zamawiający umożliwi wjazd na teren posesji oraz miejsca postojowe na parkingu.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017B5" w:rsidRPr="00A45511" w:rsidRDefault="00524752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5</w:t>
      </w:r>
      <w:r w:rsidR="003017B5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. Zakres robót objętych przedmiotem zamówienia określony jest kategorią robót: </w:t>
      </w:r>
    </w:p>
    <w:p w:rsidR="007C22E3" w:rsidRPr="00A45511" w:rsidRDefault="003017B5" w:rsidP="007C22E3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4551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  <w:t>CPV</w:t>
      </w:r>
      <w:r w:rsidRPr="00A4551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45310000-3 – Roboty instalacyjne elektryczne.</w:t>
      </w:r>
    </w:p>
    <w:p w:rsidR="00524752" w:rsidRPr="00A45511" w:rsidRDefault="00524752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3017B5" w:rsidRPr="00A45511" w:rsidRDefault="00524752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6</w:t>
      </w:r>
      <w:r w:rsidR="003017B5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 Określenia podstawowe.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Określenia podstawowe związane bezpośrednio bądź pośrednio z przedmiotem zamówienia zawarte są w:</w:t>
      </w: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</w:p>
    <w:p w:rsidR="003017B5" w:rsidRPr="00A455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art. 3 Prawa budowlanego i rozporządzeniach do niego, </w:t>
      </w:r>
    </w:p>
    <w:p w:rsidR="003017B5" w:rsidRPr="00A455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art. 2 ustawy o wyrobach budowlanych i rozporządzeniach do niej, </w:t>
      </w:r>
    </w:p>
    <w:p w:rsidR="003017B5" w:rsidRPr="00A455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art. 3 ustawy o ochronie zabytków i opiece nad zabytkami i  rozporządzeniach do niej, </w:t>
      </w:r>
    </w:p>
    <w:p w:rsidR="003017B5" w:rsidRPr="00A455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art. 2 ustawy Prawo geodezyjne i kartograficzne i rozporządzeniach do niej, </w:t>
      </w:r>
    </w:p>
    <w:p w:rsidR="003017B5" w:rsidRPr="00A455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ind w:right="-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art. 2 ustawy o planowaniu i zagospodarowaniu przestrzennym i rozporządzeniach do niej, </w:t>
      </w:r>
    </w:p>
    <w:p w:rsidR="003017B5" w:rsidRPr="00A455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art. 3 ustawy Prawo o ochronie środowiska i rozporządzeniach do niej,</w:t>
      </w:r>
    </w:p>
    <w:p w:rsidR="003017B5" w:rsidRPr="00A455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ind w:right="-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art. 13 ustawy z dnia 24.08.1991r. o ochronie przeciwpożarowej i rozporządzeniach do niej,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3017B5" w:rsidRPr="00A45511" w:rsidRDefault="00524752" w:rsidP="003017B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7</w:t>
      </w:r>
      <w:r w:rsidR="003017B5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 Wymagania dotyczące właściwości wyrobów, robót budowlanych, elektrycznych oraz niezbędne wymagania związane z ich przechowywaniem, warunkami dostawy, składowaniem i kontrolą jakości.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right="-142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Przy wykonywaniu robót objętych niniejszą specyfikacją mogą być stosowane wyroby  wprowadzone do obrotu zgodnie z Ustawą z dnia 16.04.2004 r. o wyrobach budowlanych (Dz. U. 2004, Nr 92, poz. 881) oraz rozporządzenia do niej.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Przechowywanie materiałów winno odbywać się zgodnie z zaleceniami producenta, aprobatami techn. czy dokumentacją techniczną wyrobu.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Zmiana materiałów przyjętych w materiałach przetargowych możliwa jest za zgodą Zamawiającego.</w:t>
      </w:r>
    </w:p>
    <w:p w:rsidR="003051E1" w:rsidRDefault="003051E1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A45511" w:rsidRPr="00A45511" w:rsidRDefault="00A45511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9286B" w:rsidRPr="00A45511" w:rsidRDefault="00524752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8</w:t>
      </w:r>
      <w:r w:rsidR="0069286B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 Materiały.</w:t>
      </w:r>
    </w:p>
    <w:p w:rsidR="005A1FC7" w:rsidRPr="00A45511" w:rsidRDefault="005A1FC7" w:rsidP="005A1FC7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Przed przystąpieniem do robót instalacyjnych zakres i sposób wykonania prac, oraz kompletne zestawienie materiałów planowanych do zabudowy </w:t>
      </w:r>
      <w:r w:rsidRPr="00A45511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należy najpierw uzgodnić z Zamawiającym</w:t>
      </w: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:rsidR="005A1FC7" w:rsidRPr="00A45511" w:rsidRDefault="005A1FC7" w:rsidP="005A1FC7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5A1FC7" w:rsidRPr="00A45511" w:rsidRDefault="005A1FC7" w:rsidP="005A1FC7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>W tym celu należy wykonać:</w:t>
      </w:r>
    </w:p>
    <w:p w:rsidR="005A1FC7" w:rsidRPr="00A45511" w:rsidRDefault="005A1FC7" w:rsidP="005A1FC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>zestawienie materiałów do wbudowania wraz z kartami materiałowymi i dokumentami, takimi jak: deklaracje zgodności EU lub krajowe deklaracje właściwości użytkowych, świadectwa dopuszczenia CNBOP, deklaracje dopuszczenia do obrotu i sprzedaży, atesty higieniczne, itp.</w:t>
      </w:r>
    </w:p>
    <w:p w:rsidR="005A1FC7" w:rsidRPr="00A45511" w:rsidRDefault="005A1FC7" w:rsidP="005A1FC7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Dopiero po  pozytywnym zaopiniowaniu przez Zamawiającego, można dany wyrób budowlany/urządzenie montować na obiekcie.</w:t>
      </w:r>
    </w:p>
    <w:p w:rsidR="0069286B" w:rsidRPr="00A45511" w:rsidRDefault="0069286B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3017B5" w:rsidRPr="00A45511" w:rsidRDefault="00524752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9</w:t>
      </w:r>
      <w:r w:rsidR="003017B5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 Wymagania dotyczące sprzętu i maszyn do wykonania robót objętych niniejszą specyfikacją.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Zamawiający nie ma szczególnych wymagań dotyczących sprzętu i maszyn do wykonania robót.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5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017B5" w:rsidRPr="00A45511" w:rsidRDefault="00524752" w:rsidP="003017B5">
      <w:pPr>
        <w:widowControl w:val="0"/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10</w:t>
      </w:r>
      <w:r w:rsidR="003017B5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 Wymagania dotyczące środków transportu.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Zamawiający nie ma szczególnych wymagań dotyczących środków transportu, które użyje wykonawca dla wykonania robót.</w:t>
      </w:r>
    </w:p>
    <w:p w:rsidR="00524752" w:rsidRPr="00A45511" w:rsidRDefault="00524752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3017B5" w:rsidRPr="00A45511" w:rsidRDefault="00524752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11</w:t>
      </w:r>
      <w:r w:rsidR="003017B5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 Opis działań związanych z kontrolą, badaniami oraz odbiorem wyrobów i robót budowlanych, elektrycznych w nawiązaniu do dokumentów odniesienia.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Zamawiający dokona odbioru robót mając za podstawę przedmiar, normy i aprobaty techniczne dotyczące wykonania robót wchodzących w zakres zamówienia.</w:t>
      </w:r>
    </w:p>
    <w:p w:rsidR="003017B5" w:rsidRPr="00A45511" w:rsidRDefault="003017B5" w:rsidP="003017B5">
      <w:pPr>
        <w:keepNext/>
        <w:widowControl w:val="0"/>
        <w:tabs>
          <w:tab w:val="left" w:pos="520"/>
        </w:tabs>
        <w:suppressAutoHyphens/>
        <w:spacing w:after="0" w:line="240" w:lineRule="auto"/>
        <w:jc w:val="both"/>
        <w:outlineLvl w:val="6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Gdziekolwiek są w dokumentach przywoływane normy i przepisy będą obowiązywać postanowienia najnowszego wydania lub poprawionego wy</w:t>
      </w:r>
      <w:r w:rsidR="003051E1"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dania powołanych norm </w:t>
      </w:r>
      <w:r w:rsidRPr="00A45511">
        <w:rPr>
          <w:rFonts w:ascii="Arial" w:eastAsia="Times New Roman" w:hAnsi="Arial" w:cs="Arial"/>
          <w:sz w:val="20"/>
          <w:szCs w:val="20"/>
          <w:lang w:eastAsia="pl-PL"/>
        </w:rPr>
        <w:t>i przepisów, o ile w warunkach niniejszego zamówienia nie postanowiono inaczej.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017B5" w:rsidRPr="00A45511" w:rsidRDefault="0010264B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1</w:t>
      </w:r>
      <w:r w:rsidR="00524752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2</w:t>
      </w:r>
      <w:r w:rsidR="003017B5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 Wymagania dotyczące przedmiaru i obmiaru robót.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Przedmiar robót zostały sporządzone przez Zamawiającego w oparciu o zasady określone     w przywołanych</w:t>
      </w:r>
      <w:r w:rsidR="00332B00"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 przy każdej pozycji przedmiaru</w:t>
      </w:r>
      <w:r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 podstawach wyceny.</w:t>
      </w:r>
    </w:p>
    <w:p w:rsidR="003017B5" w:rsidRPr="00A45511" w:rsidRDefault="003017B5" w:rsidP="003051E1">
      <w:pPr>
        <w:keepNext/>
        <w:widowControl w:val="0"/>
        <w:tabs>
          <w:tab w:val="left" w:pos="520"/>
        </w:tabs>
        <w:suppressAutoHyphens/>
        <w:spacing w:after="0" w:line="240" w:lineRule="auto"/>
        <w:jc w:val="both"/>
        <w:outlineLvl w:val="6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Na tak określonych zasadach Zamawiający dokona obmiaru robót wykonanych, celem stwierdzenia zgodności ich rodzaju i ilości z danymi </w:t>
      </w:r>
      <w:r w:rsidR="00332B00" w:rsidRPr="00A45511">
        <w:rPr>
          <w:rFonts w:ascii="Arial" w:eastAsia="Times New Roman" w:hAnsi="Arial" w:cs="Arial"/>
          <w:sz w:val="20"/>
          <w:szCs w:val="20"/>
          <w:lang w:eastAsia="pl-PL"/>
        </w:rPr>
        <w:t>zawartymi w przedmiarze</w:t>
      </w:r>
      <w:r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 robót</w:t>
      </w:r>
      <w:r w:rsidR="003051E1"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A45511">
        <w:rPr>
          <w:rFonts w:ascii="Arial" w:eastAsia="Times New Roman" w:hAnsi="Arial" w:cs="Arial"/>
          <w:sz w:val="20"/>
          <w:szCs w:val="20"/>
          <w:lang w:eastAsia="pl-PL"/>
        </w:rPr>
        <w:t>załączonych do Specyfikacji Istotnych Warunków Zamówienia, na podstawie których Wykonawca sporządził kosztorys ofertowy.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017B5" w:rsidRPr="00A45511" w:rsidRDefault="0069286B" w:rsidP="003017B5">
      <w:pPr>
        <w:widowControl w:val="0"/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1</w:t>
      </w:r>
      <w:r w:rsidR="00524752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3</w:t>
      </w:r>
      <w:r w:rsidR="003017B5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 Opis sposobu odbioru robót objętych niniejszą specyfikacją.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Zamawiający dokona odbiorów częściowych robót oraz odbioru końcowego. Wykonawca będzie zgłaszał gotowość do odbiorów częściowych pisemnie. O odbiorze końcowym Wykonawca powiadomi Zamawiającego odrębnym zawiadomieniem na piśmie. Zamawiający wyznaczy datę odbioru w terminie 10 dni od daty otrzymania zgłoszenia.</w:t>
      </w:r>
    </w:p>
    <w:p w:rsidR="003017B5" w:rsidRPr="00A45511" w:rsidRDefault="003017B5" w:rsidP="003017B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017B5" w:rsidRPr="00A45511" w:rsidRDefault="0010264B" w:rsidP="003017B5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1</w:t>
      </w:r>
      <w:r w:rsidR="00524752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4</w:t>
      </w:r>
      <w:r w:rsidR="003017B5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 Opis sposobu rozliczenia robót tymczasowych i prac towarzyszących.</w:t>
      </w:r>
    </w:p>
    <w:p w:rsidR="00E0095B" w:rsidRPr="00A45511" w:rsidRDefault="003017B5" w:rsidP="004D4C6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Roboty tymczasowe i prace towarzyszące nie przewidziane w przedmiarze robót, a wynikłe w trakcie wykonywania robót będą rozliczane na podstawie książki obmiaru wg wskaźników kalkulacyjnych podanych w formularzu cenowym wg odrębnego zlecenia podpisanego z Zamawiającym. </w:t>
      </w:r>
    </w:p>
    <w:sectPr w:rsidR="00E0095B" w:rsidRPr="00A45511" w:rsidSect="00B07C47">
      <w:footerReference w:type="default" r:id="rId8"/>
      <w:pgSz w:w="11906" w:h="16838"/>
      <w:pgMar w:top="851" w:right="1417" w:bottom="709" w:left="1417" w:header="708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394E" w:rsidRDefault="0068394E">
      <w:pPr>
        <w:spacing w:after="0" w:line="240" w:lineRule="auto"/>
      </w:pPr>
      <w:r>
        <w:separator/>
      </w:r>
    </w:p>
  </w:endnote>
  <w:endnote w:type="continuationSeparator" w:id="0">
    <w:p w:rsidR="0068394E" w:rsidRDefault="00683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904266"/>
      <w:docPartObj>
        <w:docPartGallery w:val="Page Numbers (Bottom of Page)"/>
        <w:docPartUnique/>
      </w:docPartObj>
    </w:sdtPr>
    <w:sdtEndPr/>
    <w:sdtContent>
      <w:p w:rsidR="006A50FE" w:rsidRDefault="004844C8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264B">
          <w:rPr>
            <w:noProof/>
          </w:rPr>
          <w:t>4</w:t>
        </w:r>
        <w:r>
          <w:fldChar w:fldCharType="end"/>
        </w:r>
      </w:p>
    </w:sdtContent>
  </w:sdt>
  <w:p w:rsidR="006A50FE" w:rsidRDefault="006839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394E" w:rsidRDefault="0068394E">
      <w:pPr>
        <w:spacing w:after="0" w:line="240" w:lineRule="auto"/>
      </w:pPr>
      <w:r>
        <w:separator/>
      </w:r>
    </w:p>
  </w:footnote>
  <w:footnote w:type="continuationSeparator" w:id="0">
    <w:p w:rsidR="0068394E" w:rsidRDefault="006839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D420C"/>
    <w:multiLevelType w:val="hybridMultilevel"/>
    <w:tmpl w:val="8084BA14"/>
    <w:lvl w:ilvl="0" w:tplc="03C640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3120D62">
      <w:numFmt w:val="none"/>
      <w:lvlText w:val=""/>
      <w:lvlJc w:val="left"/>
      <w:pPr>
        <w:tabs>
          <w:tab w:val="num" w:pos="0"/>
        </w:tabs>
      </w:pPr>
    </w:lvl>
    <w:lvl w:ilvl="2" w:tplc="EDEAB2B0">
      <w:numFmt w:val="none"/>
      <w:lvlText w:val=""/>
      <w:lvlJc w:val="left"/>
      <w:pPr>
        <w:tabs>
          <w:tab w:val="num" w:pos="0"/>
        </w:tabs>
      </w:pPr>
    </w:lvl>
    <w:lvl w:ilvl="3" w:tplc="BDBEC2B8">
      <w:numFmt w:val="none"/>
      <w:lvlText w:val=""/>
      <w:lvlJc w:val="left"/>
      <w:pPr>
        <w:tabs>
          <w:tab w:val="num" w:pos="0"/>
        </w:tabs>
      </w:pPr>
    </w:lvl>
    <w:lvl w:ilvl="4" w:tplc="B234E4E6">
      <w:numFmt w:val="none"/>
      <w:lvlText w:val=""/>
      <w:lvlJc w:val="left"/>
      <w:pPr>
        <w:tabs>
          <w:tab w:val="num" w:pos="0"/>
        </w:tabs>
      </w:pPr>
    </w:lvl>
    <w:lvl w:ilvl="5" w:tplc="01126F64">
      <w:numFmt w:val="none"/>
      <w:lvlText w:val=""/>
      <w:lvlJc w:val="left"/>
      <w:pPr>
        <w:tabs>
          <w:tab w:val="num" w:pos="0"/>
        </w:tabs>
      </w:pPr>
    </w:lvl>
    <w:lvl w:ilvl="6" w:tplc="F214683A">
      <w:numFmt w:val="none"/>
      <w:lvlText w:val=""/>
      <w:lvlJc w:val="left"/>
      <w:pPr>
        <w:tabs>
          <w:tab w:val="num" w:pos="0"/>
        </w:tabs>
      </w:pPr>
    </w:lvl>
    <w:lvl w:ilvl="7" w:tplc="E6EA6332">
      <w:numFmt w:val="none"/>
      <w:lvlText w:val=""/>
      <w:lvlJc w:val="left"/>
      <w:pPr>
        <w:tabs>
          <w:tab w:val="num" w:pos="0"/>
        </w:tabs>
      </w:pPr>
    </w:lvl>
    <w:lvl w:ilvl="8" w:tplc="CD04861A">
      <w:numFmt w:val="none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0AC84C7F"/>
    <w:multiLevelType w:val="hybridMultilevel"/>
    <w:tmpl w:val="C13EE04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37349"/>
    <w:multiLevelType w:val="hybridMultilevel"/>
    <w:tmpl w:val="206050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133CD3"/>
    <w:multiLevelType w:val="hybridMultilevel"/>
    <w:tmpl w:val="B7F823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5D194F"/>
    <w:multiLevelType w:val="hybridMultilevel"/>
    <w:tmpl w:val="91586908"/>
    <w:lvl w:ilvl="0" w:tplc="04150001">
      <w:start w:val="1"/>
      <w:numFmt w:val="bullet"/>
      <w:lvlText w:val=""/>
      <w:lvlJc w:val="left"/>
      <w:pPr>
        <w:ind w:left="11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5" w15:restartNumberingAfterBreak="0">
    <w:nsid w:val="602D7B15"/>
    <w:multiLevelType w:val="singleLevel"/>
    <w:tmpl w:val="2FE82586"/>
    <w:lvl w:ilvl="0">
      <w:start w:val="1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0881518"/>
    <w:multiLevelType w:val="hybridMultilevel"/>
    <w:tmpl w:val="14DEE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9F0492"/>
    <w:multiLevelType w:val="hybridMultilevel"/>
    <w:tmpl w:val="1018B2F2"/>
    <w:lvl w:ilvl="0" w:tplc="CE1806E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B70DBB"/>
    <w:multiLevelType w:val="hybridMultilevel"/>
    <w:tmpl w:val="C528364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62B5AE8"/>
    <w:multiLevelType w:val="hybridMultilevel"/>
    <w:tmpl w:val="D9A065E4"/>
    <w:lvl w:ilvl="0" w:tplc="2FE82586">
      <w:start w:val="1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A84EB3"/>
    <w:multiLevelType w:val="hybridMultilevel"/>
    <w:tmpl w:val="B8680B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650856"/>
    <w:multiLevelType w:val="hybridMultilevel"/>
    <w:tmpl w:val="E90E630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11"/>
  </w:num>
  <w:num w:numId="6">
    <w:abstractNumId w:val="10"/>
  </w:num>
  <w:num w:numId="7">
    <w:abstractNumId w:val="4"/>
  </w:num>
  <w:num w:numId="8">
    <w:abstractNumId w:val="7"/>
  </w:num>
  <w:num w:numId="9">
    <w:abstractNumId w:val="6"/>
  </w:num>
  <w:num w:numId="10">
    <w:abstractNumId w:val="9"/>
  </w:num>
  <w:num w:numId="11">
    <w:abstractNumId w:val="8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7B5"/>
    <w:rsid w:val="00011EC2"/>
    <w:rsid w:val="0008408F"/>
    <w:rsid w:val="00094F5D"/>
    <w:rsid w:val="00095D22"/>
    <w:rsid w:val="000A02BE"/>
    <w:rsid w:val="000C1A1A"/>
    <w:rsid w:val="000E4621"/>
    <w:rsid w:val="000E6E33"/>
    <w:rsid w:val="000F2D66"/>
    <w:rsid w:val="000F3469"/>
    <w:rsid w:val="0010264B"/>
    <w:rsid w:val="00103D81"/>
    <w:rsid w:val="00127D38"/>
    <w:rsid w:val="00144858"/>
    <w:rsid w:val="00145D28"/>
    <w:rsid w:val="00175601"/>
    <w:rsid w:val="00182B7E"/>
    <w:rsid w:val="0018646B"/>
    <w:rsid w:val="001B29AA"/>
    <w:rsid w:val="001E0108"/>
    <w:rsid w:val="002411E8"/>
    <w:rsid w:val="0026733B"/>
    <w:rsid w:val="00277684"/>
    <w:rsid w:val="0028773F"/>
    <w:rsid w:val="00294ADA"/>
    <w:rsid w:val="002C7480"/>
    <w:rsid w:val="002D1E61"/>
    <w:rsid w:val="002D370A"/>
    <w:rsid w:val="002D4124"/>
    <w:rsid w:val="002E4B99"/>
    <w:rsid w:val="003017B5"/>
    <w:rsid w:val="003051E1"/>
    <w:rsid w:val="0031192E"/>
    <w:rsid w:val="00332B00"/>
    <w:rsid w:val="00357C49"/>
    <w:rsid w:val="00370B81"/>
    <w:rsid w:val="003E5662"/>
    <w:rsid w:val="003F5071"/>
    <w:rsid w:val="003F6E56"/>
    <w:rsid w:val="004029E6"/>
    <w:rsid w:val="004032AB"/>
    <w:rsid w:val="0042251C"/>
    <w:rsid w:val="004233E3"/>
    <w:rsid w:val="004642B5"/>
    <w:rsid w:val="00482358"/>
    <w:rsid w:val="004842CE"/>
    <w:rsid w:val="004844C8"/>
    <w:rsid w:val="00494F03"/>
    <w:rsid w:val="004C066A"/>
    <w:rsid w:val="004C3AE7"/>
    <w:rsid w:val="004D4C66"/>
    <w:rsid w:val="004F1BD0"/>
    <w:rsid w:val="00524752"/>
    <w:rsid w:val="0054323D"/>
    <w:rsid w:val="0054542F"/>
    <w:rsid w:val="005935B2"/>
    <w:rsid w:val="005A1FC7"/>
    <w:rsid w:val="005E6353"/>
    <w:rsid w:val="0066036D"/>
    <w:rsid w:val="00660D26"/>
    <w:rsid w:val="00660EB7"/>
    <w:rsid w:val="00661C85"/>
    <w:rsid w:val="0068394E"/>
    <w:rsid w:val="0069286B"/>
    <w:rsid w:val="006C469E"/>
    <w:rsid w:val="0070572A"/>
    <w:rsid w:val="00713424"/>
    <w:rsid w:val="00743C63"/>
    <w:rsid w:val="00752262"/>
    <w:rsid w:val="00752305"/>
    <w:rsid w:val="00794EA7"/>
    <w:rsid w:val="007A29A6"/>
    <w:rsid w:val="007A7AFE"/>
    <w:rsid w:val="007C22E3"/>
    <w:rsid w:val="007E7DFA"/>
    <w:rsid w:val="0081205A"/>
    <w:rsid w:val="00833E27"/>
    <w:rsid w:val="00872512"/>
    <w:rsid w:val="00873154"/>
    <w:rsid w:val="0089060F"/>
    <w:rsid w:val="008C1B85"/>
    <w:rsid w:val="008F36C5"/>
    <w:rsid w:val="008F58F4"/>
    <w:rsid w:val="008F6062"/>
    <w:rsid w:val="00934E22"/>
    <w:rsid w:val="009361B3"/>
    <w:rsid w:val="009930A4"/>
    <w:rsid w:val="009B3617"/>
    <w:rsid w:val="009B7A08"/>
    <w:rsid w:val="009C51FC"/>
    <w:rsid w:val="009C7223"/>
    <w:rsid w:val="009F0784"/>
    <w:rsid w:val="00A24C87"/>
    <w:rsid w:val="00A45511"/>
    <w:rsid w:val="00A52232"/>
    <w:rsid w:val="00A53704"/>
    <w:rsid w:val="00A6758A"/>
    <w:rsid w:val="00A8349C"/>
    <w:rsid w:val="00AA1985"/>
    <w:rsid w:val="00AA478B"/>
    <w:rsid w:val="00AB2C97"/>
    <w:rsid w:val="00AC4AC9"/>
    <w:rsid w:val="00AD6FE5"/>
    <w:rsid w:val="00B07C47"/>
    <w:rsid w:val="00B3241B"/>
    <w:rsid w:val="00B80088"/>
    <w:rsid w:val="00B875B1"/>
    <w:rsid w:val="00BA01AF"/>
    <w:rsid w:val="00BC3AD8"/>
    <w:rsid w:val="00C55EB5"/>
    <w:rsid w:val="00C61ED7"/>
    <w:rsid w:val="00C811A7"/>
    <w:rsid w:val="00CE03C0"/>
    <w:rsid w:val="00CE24D3"/>
    <w:rsid w:val="00D000A1"/>
    <w:rsid w:val="00D007C7"/>
    <w:rsid w:val="00D234BE"/>
    <w:rsid w:val="00D54BC3"/>
    <w:rsid w:val="00D6423A"/>
    <w:rsid w:val="00DA6FF7"/>
    <w:rsid w:val="00DC2E1D"/>
    <w:rsid w:val="00E0095B"/>
    <w:rsid w:val="00E325E0"/>
    <w:rsid w:val="00E334F3"/>
    <w:rsid w:val="00E44DE1"/>
    <w:rsid w:val="00E53E60"/>
    <w:rsid w:val="00E72F5E"/>
    <w:rsid w:val="00EB5644"/>
    <w:rsid w:val="00EE3B6F"/>
    <w:rsid w:val="00F04DDC"/>
    <w:rsid w:val="00F15251"/>
    <w:rsid w:val="00F357A3"/>
    <w:rsid w:val="00F40D35"/>
    <w:rsid w:val="00F730A4"/>
    <w:rsid w:val="00F73C3D"/>
    <w:rsid w:val="00FB0C66"/>
    <w:rsid w:val="00FE445D"/>
    <w:rsid w:val="00FF3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E6C19E"/>
  <w15:docId w15:val="{2FBF8FD7-C789-426B-8762-DD0B60EBF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017B5"/>
  </w:style>
  <w:style w:type="paragraph" w:styleId="Nagwek3">
    <w:name w:val="heading 3"/>
    <w:basedOn w:val="Normalny"/>
    <w:link w:val="Nagwek3Znak"/>
    <w:uiPriority w:val="9"/>
    <w:qFormat/>
    <w:rsid w:val="003F50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1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17B5"/>
  </w:style>
  <w:style w:type="paragraph" w:styleId="Stopka">
    <w:name w:val="footer"/>
    <w:basedOn w:val="Normalny"/>
    <w:link w:val="StopkaZnak"/>
    <w:uiPriority w:val="99"/>
    <w:unhideWhenUsed/>
    <w:rsid w:val="00301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17B5"/>
  </w:style>
  <w:style w:type="paragraph" w:styleId="Akapitzlist">
    <w:name w:val="List Paragraph"/>
    <w:basedOn w:val="Normalny"/>
    <w:uiPriority w:val="34"/>
    <w:qFormat/>
    <w:rsid w:val="003017B5"/>
    <w:pPr>
      <w:ind w:left="720"/>
      <w:contextualSpacing/>
    </w:pPr>
  </w:style>
  <w:style w:type="character" w:customStyle="1" w:styleId="st1">
    <w:name w:val="st1"/>
    <w:basedOn w:val="Domylnaczcionkaakapitu"/>
    <w:rsid w:val="003017B5"/>
  </w:style>
  <w:style w:type="paragraph" w:styleId="Tekstdymka">
    <w:name w:val="Balloon Text"/>
    <w:basedOn w:val="Normalny"/>
    <w:link w:val="TekstdymkaZnak"/>
    <w:uiPriority w:val="99"/>
    <w:semiHidden/>
    <w:unhideWhenUsed/>
    <w:rsid w:val="00AC4A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4AC9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3F507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xxmsonormal">
    <w:name w:val="x_xmsonormal"/>
    <w:basedOn w:val="Normalny"/>
    <w:rsid w:val="00E53E60"/>
    <w:pPr>
      <w:spacing w:after="0" w:line="240" w:lineRule="auto"/>
    </w:pPr>
    <w:rPr>
      <w:rFonts w:ascii="Calibri" w:hAnsi="Calibr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1234</Words>
  <Characters>7410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</dc:creator>
  <cp:lastModifiedBy>Przemysław Ratajczyk</cp:lastModifiedBy>
  <cp:revision>13</cp:revision>
  <cp:lastPrinted>2018-05-09T07:20:00Z</cp:lastPrinted>
  <dcterms:created xsi:type="dcterms:W3CDTF">2024-06-17T11:14:00Z</dcterms:created>
  <dcterms:modified xsi:type="dcterms:W3CDTF">2024-11-19T11:42:00Z</dcterms:modified>
</cp:coreProperties>
</file>