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655A39" w:rsidRDefault="00D51EF1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655A39">
        <w:rPr>
          <w:rFonts w:ascii="Arial Narrow" w:hAnsi="Arial Narrow" w:cs="Arial"/>
        </w:rPr>
        <w:t>Bydgoszcz</w:t>
      </w:r>
      <w:r w:rsidR="00081D13" w:rsidRPr="00655A39">
        <w:rPr>
          <w:rFonts w:ascii="Arial Narrow" w:hAnsi="Arial Narrow" w:cs="Arial"/>
        </w:rPr>
        <w:t xml:space="preserve"> dnia: </w:t>
      </w:r>
      <w:r w:rsidRPr="00655A39">
        <w:rPr>
          <w:rFonts w:ascii="Arial Narrow" w:hAnsi="Arial Narrow" w:cs="Arial"/>
        </w:rPr>
        <w:t>2024-11-25</w:t>
      </w:r>
    </w:p>
    <w:p w:rsidR="00081D13" w:rsidRPr="00655A39" w:rsidRDefault="00D51EF1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55A39">
        <w:rPr>
          <w:rFonts w:ascii="Arial Narrow" w:hAnsi="Arial Narrow" w:cs="Arial"/>
          <w:b/>
          <w:bCs/>
        </w:rPr>
        <w:t>10WSzKzP SPZOZ</w:t>
      </w:r>
    </w:p>
    <w:p w:rsidR="00081D13" w:rsidRPr="00655A39" w:rsidRDefault="00D51EF1" w:rsidP="00081D13">
      <w:pPr>
        <w:spacing w:line="360" w:lineRule="auto"/>
        <w:ind w:right="3969"/>
        <w:rPr>
          <w:rFonts w:ascii="Arial Narrow" w:hAnsi="Arial Narrow" w:cs="Arial"/>
        </w:rPr>
      </w:pPr>
      <w:r w:rsidRPr="00655A39">
        <w:rPr>
          <w:rFonts w:ascii="Arial Narrow" w:hAnsi="Arial Narrow" w:cs="Arial"/>
        </w:rPr>
        <w:t>Powstańców Warszawy</w:t>
      </w:r>
      <w:r w:rsidR="00081D13" w:rsidRPr="00655A39">
        <w:rPr>
          <w:rFonts w:ascii="Arial Narrow" w:hAnsi="Arial Narrow" w:cs="Arial"/>
        </w:rPr>
        <w:t xml:space="preserve"> </w:t>
      </w:r>
      <w:r w:rsidRPr="00655A39">
        <w:rPr>
          <w:rFonts w:ascii="Arial Narrow" w:hAnsi="Arial Narrow" w:cs="Arial"/>
        </w:rPr>
        <w:t>5</w:t>
      </w:r>
    </w:p>
    <w:p w:rsidR="00081D13" w:rsidRPr="00655A39" w:rsidRDefault="00D51EF1" w:rsidP="00081D13">
      <w:pPr>
        <w:ind w:right="3969"/>
        <w:rPr>
          <w:rFonts w:ascii="Arial Narrow" w:hAnsi="Arial Narrow" w:cs="Arial"/>
        </w:rPr>
      </w:pPr>
      <w:r w:rsidRPr="00655A39">
        <w:rPr>
          <w:rFonts w:ascii="Arial Narrow" w:hAnsi="Arial Narrow" w:cs="Arial"/>
        </w:rPr>
        <w:t>85-681</w:t>
      </w:r>
      <w:r w:rsidR="00081D13" w:rsidRPr="00655A39">
        <w:rPr>
          <w:rFonts w:ascii="Arial Narrow" w:hAnsi="Arial Narrow" w:cs="Arial"/>
        </w:rPr>
        <w:t xml:space="preserve"> </w:t>
      </w:r>
      <w:r w:rsidRPr="00655A39">
        <w:rPr>
          <w:rFonts w:ascii="Arial Narrow" w:hAnsi="Arial Narrow" w:cs="Arial"/>
        </w:rPr>
        <w:t>Bydgoszcz</w:t>
      </w:r>
    </w:p>
    <w:p w:rsidR="00081D13" w:rsidRPr="00655A39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55A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655A39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55A3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655A3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655A39" w:rsidTr="00C13EA9">
        <w:tc>
          <w:tcPr>
            <w:tcW w:w="10065" w:type="dxa"/>
            <w:shd w:val="clear" w:color="auto" w:fill="F2F2F2"/>
            <w:hideMark/>
          </w:tcPr>
          <w:p w:rsidR="00081D13" w:rsidRPr="00655A39" w:rsidRDefault="00655A39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55A3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081D13" w:rsidRPr="00655A3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55A3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655A39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655A39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55A39">
        <w:rPr>
          <w:rFonts w:ascii="Arial Narrow" w:eastAsia="Calibri" w:hAnsi="Arial Narrow" w:cs="Arial"/>
          <w:lang w:eastAsia="en-US"/>
        </w:rPr>
        <w:t xml:space="preserve">Dotyczy </w:t>
      </w:r>
      <w:r w:rsidRPr="00655A39">
        <w:rPr>
          <w:rFonts w:ascii="Arial Narrow" w:hAnsi="Arial Narrow" w:cs="Arial"/>
        </w:rPr>
        <w:t>postępowania o udzielenie zamówienia publicznego</w:t>
      </w:r>
      <w:r w:rsidRPr="00655A39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655A39" w:rsidTr="00081D13">
        <w:tc>
          <w:tcPr>
            <w:tcW w:w="2269" w:type="dxa"/>
            <w:shd w:val="clear" w:color="auto" w:fill="auto"/>
          </w:tcPr>
          <w:p w:rsidR="00081D13" w:rsidRPr="00655A3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55A3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655A39" w:rsidRDefault="00D51EF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55A39">
              <w:rPr>
                <w:rFonts w:ascii="Arial Narrow" w:hAnsi="Arial Narrow" w:cs="Arial"/>
                <w:bCs/>
              </w:rPr>
              <w:t>Usługi przeglądów i napraw sterylizatorów, myjni, automatów myjąco-dezynfekujących, szaf endoskopowych oraz stacji uzdatniania wody</w:t>
            </w:r>
          </w:p>
        </w:tc>
      </w:tr>
      <w:tr w:rsidR="00D51EF1" w:rsidRPr="00655A39" w:rsidTr="00A175BB">
        <w:tc>
          <w:tcPr>
            <w:tcW w:w="2269" w:type="dxa"/>
            <w:shd w:val="clear" w:color="auto" w:fill="auto"/>
          </w:tcPr>
          <w:p w:rsidR="00D51EF1" w:rsidRPr="00655A39" w:rsidRDefault="00D51EF1" w:rsidP="00A175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55A3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51EF1" w:rsidRPr="00655A39" w:rsidRDefault="00D51EF1" w:rsidP="00A175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55A39">
              <w:rPr>
                <w:rFonts w:ascii="Arial Narrow" w:hAnsi="Arial Narrow" w:cs="Arial"/>
                <w:bCs/>
              </w:rPr>
              <w:t>124/2024</w:t>
            </w:r>
          </w:p>
        </w:tc>
      </w:tr>
    </w:tbl>
    <w:p w:rsidR="00081D13" w:rsidRPr="00655A3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Pr="00655A3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655A39">
        <w:rPr>
          <w:rFonts w:ascii="Arial Narrow" w:hAnsi="Arial Narrow" w:cs="Arial"/>
        </w:rPr>
        <w:t xml:space="preserve">Zamawiający, </w:t>
      </w:r>
      <w:r w:rsidR="00D51EF1" w:rsidRPr="00655A39">
        <w:rPr>
          <w:rFonts w:ascii="Arial Narrow" w:hAnsi="Arial Narrow" w:cs="Arial"/>
          <w:b/>
        </w:rPr>
        <w:t>10WSzKzP SPZOZ</w:t>
      </w:r>
      <w:r w:rsidRPr="00655A39">
        <w:rPr>
          <w:rFonts w:ascii="Arial Narrow" w:hAnsi="Arial Narrow" w:cs="Arial"/>
        </w:rPr>
        <w:t xml:space="preserve">, działając na podstawie art. 253 </w:t>
      </w:r>
      <w:r w:rsidR="00A17CDB" w:rsidRPr="00655A39">
        <w:rPr>
          <w:rFonts w:ascii="Arial Narrow" w:hAnsi="Arial Narrow" w:cs="Arial"/>
        </w:rPr>
        <w:t xml:space="preserve">ust. 1 pkt. 1 i </w:t>
      </w:r>
      <w:r w:rsidRPr="00655A39">
        <w:rPr>
          <w:rFonts w:ascii="Arial Narrow" w:hAnsi="Arial Narrow" w:cs="Arial"/>
        </w:rPr>
        <w:t xml:space="preserve">ust. </w:t>
      </w:r>
      <w:r w:rsidR="00A17CDB" w:rsidRPr="00655A39">
        <w:rPr>
          <w:rFonts w:ascii="Arial Narrow" w:hAnsi="Arial Narrow" w:cs="Arial"/>
        </w:rPr>
        <w:t>2</w:t>
      </w:r>
      <w:r w:rsidRPr="00655A39">
        <w:rPr>
          <w:rFonts w:ascii="Arial Narrow" w:hAnsi="Arial Narrow" w:cs="Arial"/>
        </w:rPr>
        <w:t xml:space="preserve"> </w:t>
      </w:r>
      <w:r w:rsidR="00081D13" w:rsidRPr="00655A39">
        <w:rPr>
          <w:rFonts w:ascii="Arial Narrow" w:hAnsi="Arial Narrow" w:cs="Arial"/>
        </w:rPr>
        <w:t xml:space="preserve">ustawy z dnia 11 września 2019r. Prawo zamówień publicznych </w:t>
      </w:r>
      <w:r w:rsidR="00D51EF1" w:rsidRPr="00655A39">
        <w:rPr>
          <w:rFonts w:ascii="Arial Narrow" w:hAnsi="Arial Narrow" w:cs="Arial"/>
        </w:rPr>
        <w:t>(</w:t>
      </w:r>
      <w:proofErr w:type="spellStart"/>
      <w:r w:rsidR="00D51EF1" w:rsidRPr="00655A39">
        <w:rPr>
          <w:rFonts w:ascii="Arial Narrow" w:hAnsi="Arial Narrow" w:cs="Arial"/>
        </w:rPr>
        <w:t>t.j</w:t>
      </w:r>
      <w:proofErr w:type="spellEnd"/>
      <w:r w:rsidR="00D51EF1" w:rsidRPr="00655A39">
        <w:rPr>
          <w:rFonts w:ascii="Arial Narrow" w:hAnsi="Arial Narrow" w:cs="Arial"/>
        </w:rPr>
        <w:t>. Dz. U. z 2024 poz. 1320)</w:t>
      </w:r>
      <w:r w:rsidR="00081D13" w:rsidRPr="00655A39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655A39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D51EF1" w:rsidRPr="00655A39" w:rsidTr="00A175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51EF1" w:rsidRPr="00655A39" w:rsidRDefault="00D51EF1" w:rsidP="00A175B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655A39">
              <w:rPr>
                <w:rFonts w:ascii="Arial Narrow" w:hAnsi="Arial Narrow" w:cs="Arial"/>
                <w:b/>
              </w:rPr>
              <w:t>INFORMER MED Sp. z o.o.</w:t>
            </w:r>
          </w:p>
          <w:p w:rsidR="00D51EF1" w:rsidRPr="00655A39" w:rsidRDefault="00D51EF1" w:rsidP="00A175B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655A39">
              <w:rPr>
                <w:rFonts w:ascii="Arial Narrow" w:hAnsi="Arial Narrow" w:cs="Arial"/>
                <w:bCs/>
              </w:rPr>
              <w:t>Winogrady</w:t>
            </w:r>
            <w:r w:rsidRPr="00655A39">
              <w:rPr>
                <w:rFonts w:ascii="Arial Narrow" w:hAnsi="Arial Narrow" w:cs="Arial"/>
                <w:bCs/>
              </w:rPr>
              <w:t xml:space="preserve"> </w:t>
            </w:r>
            <w:r w:rsidRPr="00655A39">
              <w:rPr>
                <w:rFonts w:ascii="Arial Narrow" w:hAnsi="Arial Narrow" w:cs="Arial"/>
                <w:bCs/>
              </w:rPr>
              <w:t>118</w:t>
            </w:r>
            <w:r w:rsidRPr="00655A39">
              <w:rPr>
                <w:rFonts w:ascii="Arial Narrow" w:hAnsi="Arial Narrow" w:cs="Arial"/>
                <w:bCs/>
              </w:rPr>
              <w:t xml:space="preserve"> </w:t>
            </w:r>
          </w:p>
          <w:p w:rsidR="00D51EF1" w:rsidRPr="00655A39" w:rsidRDefault="00D51EF1" w:rsidP="00A175BB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655A39">
              <w:rPr>
                <w:rFonts w:ascii="Arial Narrow" w:hAnsi="Arial Narrow" w:cs="Arial"/>
                <w:bCs/>
              </w:rPr>
              <w:t>61-626</w:t>
            </w:r>
            <w:r w:rsidRPr="00655A39">
              <w:rPr>
                <w:rFonts w:ascii="Arial Narrow" w:hAnsi="Arial Narrow" w:cs="Arial"/>
                <w:bCs/>
              </w:rPr>
              <w:t xml:space="preserve"> </w:t>
            </w:r>
            <w:r w:rsidRPr="00655A39">
              <w:rPr>
                <w:rFonts w:ascii="Arial Narrow" w:hAnsi="Arial Narrow" w:cs="Arial"/>
                <w:bCs/>
              </w:rPr>
              <w:t>Poznań</w:t>
            </w:r>
          </w:p>
          <w:p w:rsidR="00D51EF1" w:rsidRPr="00655A39" w:rsidRDefault="00D51EF1" w:rsidP="00A175B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655A39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655A39">
              <w:rPr>
                <w:rFonts w:ascii="Arial Narrow" w:hAnsi="Arial Narrow" w:cs="Arial"/>
              </w:rPr>
              <w:t xml:space="preserve"> </w:t>
            </w:r>
            <w:bookmarkEnd w:id="1"/>
            <w:r w:rsidRPr="00655A39">
              <w:rPr>
                <w:rFonts w:ascii="Arial Narrow" w:hAnsi="Arial Narrow" w:cs="Arial"/>
                <w:b/>
              </w:rPr>
              <w:t>629 391.56 zł</w:t>
            </w:r>
            <w:r w:rsidRPr="00655A39">
              <w:rPr>
                <w:rFonts w:ascii="Arial Narrow" w:hAnsi="Arial Narrow" w:cs="Arial"/>
                <w:b/>
              </w:rPr>
              <w:t xml:space="preserve"> brutto</w:t>
            </w:r>
            <w:r w:rsidRPr="00655A39">
              <w:rPr>
                <w:rFonts w:ascii="Arial Narrow" w:hAnsi="Arial Narrow" w:cs="Arial"/>
                <w:bCs/>
              </w:rPr>
              <w:t>.</w:t>
            </w:r>
          </w:p>
          <w:p w:rsidR="00D51EF1" w:rsidRPr="00655A39" w:rsidRDefault="00D51EF1" w:rsidP="00A175B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655A39">
              <w:rPr>
                <w:rFonts w:ascii="Arial Narrow" w:hAnsi="Arial Narrow" w:cs="Arial"/>
                <w:color w:val="000000"/>
              </w:rPr>
              <w:t>Uzasadnienie wyboru:</w:t>
            </w:r>
          </w:p>
          <w:p w:rsidR="00D51EF1" w:rsidRPr="00655A39" w:rsidRDefault="00D51EF1" w:rsidP="00A175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655A39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655A39" w:rsidRDefault="00655A39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655A39" w:rsidRDefault="00655A39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655A39" w:rsidRDefault="00655A39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655A39" w:rsidRDefault="00655A39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081D13" w:rsidRPr="00655A39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655A39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655A39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655A39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655A39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655A39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655A39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55A39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655A39" w:rsidRDefault="00D51E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55A39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655A39" w:rsidRDefault="00D51E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55A39">
              <w:rPr>
                <w:rFonts w:ascii="Arial Narrow" w:hAnsi="Arial Narrow" w:cs="Arial"/>
                <w:bCs/>
                <w:sz w:val="24"/>
                <w:szCs w:val="24"/>
              </w:rPr>
              <w:t>Koszt roboczogodziny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655A39" w:rsidRDefault="00D51E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55A39">
              <w:rPr>
                <w:rFonts w:ascii="Arial Narrow" w:hAnsi="Arial Narrow" w:cs="Arial"/>
                <w:bCs/>
                <w:sz w:val="24"/>
                <w:szCs w:val="24"/>
              </w:rPr>
              <w:t>Czas rozpoczęcia naprawy po zgłoszeniu awarii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655A39" w:rsidRDefault="00D51EF1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55A39">
              <w:rPr>
                <w:rFonts w:ascii="Arial Narrow" w:hAnsi="Arial Narrow" w:cs="Arial"/>
                <w:bCs/>
                <w:sz w:val="24"/>
                <w:szCs w:val="24"/>
              </w:rPr>
              <w:t>Czas naprawy z wykorzystaniem części zamiennych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655A39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655A39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55A39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51EF1" w:rsidRPr="00655A39" w:rsidTr="00A175BB">
        <w:tc>
          <w:tcPr>
            <w:tcW w:w="851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D51EF1" w:rsidRPr="00655A39" w:rsidRDefault="00D51EF1" w:rsidP="00A175B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b/>
                <w:sz w:val="22"/>
                <w:szCs w:val="22"/>
              </w:rPr>
              <w:t>INFORMER MED Sp. z o.o.</w:t>
            </w:r>
          </w:p>
          <w:p w:rsidR="00D51EF1" w:rsidRPr="00655A39" w:rsidRDefault="00D51EF1" w:rsidP="00A175B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>Winogrady</w:t>
            </w: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>118</w:t>
            </w: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51EF1" w:rsidRPr="00655A39" w:rsidRDefault="00D51EF1" w:rsidP="00A175B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>61-626</w:t>
            </w: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5A3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sz w:val="22"/>
                <w:szCs w:val="22"/>
              </w:rPr>
              <w:t xml:space="preserve">  50,00</w:t>
            </w:r>
          </w:p>
        </w:tc>
        <w:tc>
          <w:tcPr>
            <w:tcW w:w="1275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sz w:val="22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sz w:val="22"/>
                <w:szCs w:val="22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D51EF1" w:rsidRPr="00655A39" w:rsidRDefault="00D51EF1" w:rsidP="00A175B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5A39">
              <w:rPr>
                <w:rFonts w:ascii="Arial Narrow" w:hAnsi="Arial Narrow" w:cs="Arial"/>
                <w:sz w:val="22"/>
                <w:szCs w:val="22"/>
              </w:rPr>
              <w:t xml:space="preserve">  80,00</w:t>
            </w:r>
          </w:p>
        </w:tc>
      </w:tr>
    </w:tbl>
    <w:p w:rsidR="00E85D70" w:rsidRPr="00655A3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:rsidR="00F960D7" w:rsidRPr="00655A39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655A39">
        <w:rPr>
          <w:rFonts w:ascii="Arial Narrow" w:hAnsi="Arial Narrow" w:cs="Arial"/>
          <w:i/>
        </w:rPr>
        <w:t>Zamawiający</w:t>
      </w: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655A39" w:rsidRPr="00B9724A" w:rsidRDefault="00655A39" w:rsidP="00655A39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655A39" w:rsidRDefault="00655A39" w:rsidP="00655A3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55A39" w:rsidRPr="00B9724A" w:rsidRDefault="00655A39" w:rsidP="00655A3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655A39" w:rsidRDefault="00655A39" w:rsidP="00655A3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25.11.2024 r.</w:t>
      </w:r>
    </w:p>
    <w:p w:rsidR="00655A39" w:rsidRPr="00655A39" w:rsidRDefault="00655A3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sectPr w:rsidR="00655A39" w:rsidRPr="00655A3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F05" w:rsidRDefault="00181F05">
      <w:r>
        <w:separator/>
      </w:r>
    </w:p>
  </w:endnote>
  <w:endnote w:type="continuationSeparator" w:id="1">
    <w:p w:rsidR="00181F05" w:rsidRDefault="00181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F1" w:rsidRDefault="00D51E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55A3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96D3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F1" w:rsidRDefault="00D51E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F05" w:rsidRDefault="00181F05">
      <w:r>
        <w:separator/>
      </w:r>
    </w:p>
  </w:footnote>
  <w:footnote w:type="continuationSeparator" w:id="1">
    <w:p w:rsidR="00181F05" w:rsidRDefault="00181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F1" w:rsidRDefault="00D51E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F1" w:rsidRDefault="00D51E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F1" w:rsidRDefault="00D51EF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EF1"/>
    <w:rsid w:val="00005838"/>
    <w:rsid w:val="00022322"/>
    <w:rsid w:val="00042497"/>
    <w:rsid w:val="00081D13"/>
    <w:rsid w:val="000C1E6F"/>
    <w:rsid w:val="000E4E56"/>
    <w:rsid w:val="00181F0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5A39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6D36"/>
    <w:rsid w:val="00CA0B33"/>
    <w:rsid w:val="00CA3511"/>
    <w:rsid w:val="00D01E5B"/>
    <w:rsid w:val="00D04203"/>
    <w:rsid w:val="00D26ED6"/>
    <w:rsid w:val="00D42C90"/>
    <w:rsid w:val="00D51EF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2024-11-25T12:40:00Z</cp:lastPrinted>
  <dcterms:created xsi:type="dcterms:W3CDTF">2024-11-25T12:40:00Z</dcterms:created>
  <dcterms:modified xsi:type="dcterms:W3CDTF">2024-11-25T12:40:00Z</dcterms:modified>
</cp:coreProperties>
</file>