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037" w:rsidRPr="00777037" w:rsidRDefault="00777037" w:rsidP="00777037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251E5E">
        <w:rPr>
          <w:rFonts w:ascii="Arial Narrow" w:hAnsi="Arial Narrow"/>
          <w:b/>
          <w:sz w:val="21"/>
          <w:szCs w:val="21"/>
        </w:rPr>
        <w:t>731069-2024</w:t>
      </w:r>
      <w:r w:rsidRPr="00777037">
        <w:rPr>
          <w:rFonts w:ascii="Arial Narrow" w:hAnsi="Arial Narrow"/>
          <w:sz w:val="21"/>
          <w:szCs w:val="21"/>
        </w:rPr>
        <w:t xml:space="preserve"> - Procedura konkurencyjna</w:t>
      </w:r>
    </w:p>
    <w:p w:rsidR="00777037" w:rsidRDefault="00777037" w:rsidP="00777037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Polska – Wyroby diagnostyczne – </w:t>
      </w:r>
    </w:p>
    <w:p w:rsidR="00777037" w:rsidRPr="00777037" w:rsidRDefault="00777037" w:rsidP="00777037">
      <w:pPr>
        <w:spacing w:after="0" w:line="240" w:lineRule="auto"/>
        <w:jc w:val="center"/>
        <w:rPr>
          <w:rFonts w:ascii="Arial Narrow" w:hAnsi="Arial Narrow"/>
          <w:b/>
          <w:bCs/>
          <w:sz w:val="21"/>
          <w:szCs w:val="21"/>
        </w:rPr>
      </w:pPr>
      <w:r w:rsidRPr="00777037">
        <w:rPr>
          <w:rFonts w:ascii="Arial Narrow" w:hAnsi="Arial Narrow"/>
          <w:b/>
          <w:bCs/>
          <w:sz w:val="21"/>
          <w:szCs w:val="21"/>
        </w:rPr>
        <w:t>Dostawy sukcesywne sprzętu jednorazowego użytku dla Pracowni Hemodynamiki na okres 24 miesięcy.</w:t>
      </w:r>
    </w:p>
    <w:p w:rsidR="00777037" w:rsidRPr="00777037" w:rsidRDefault="00777037" w:rsidP="00777037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OJ S 233/2024 29/11/2024</w:t>
      </w:r>
    </w:p>
    <w:p w:rsidR="00777037" w:rsidRPr="00777037" w:rsidRDefault="00777037" w:rsidP="00777037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Ogłoszenie o zamówieniu lub ogłoszenie o koncesji – tryb standardowy - </w:t>
      </w:r>
      <w:r w:rsidRPr="00777037">
        <w:rPr>
          <w:rFonts w:ascii="Arial Narrow" w:hAnsi="Arial Narrow"/>
          <w:b/>
          <w:bCs/>
          <w:sz w:val="21"/>
          <w:szCs w:val="21"/>
        </w:rPr>
        <w:t>Ogłoszenie o zmianie</w:t>
      </w:r>
    </w:p>
    <w:p w:rsidR="00777037" w:rsidRPr="00777037" w:rsidRDefault="00777037" w:rsidP="00777037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1. Nabywca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Nabywca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Oficjalna nazwa: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E-mail: </w:t>
      </w:r>
      <w:hyperlink r:id="rId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Status prawny nabywcy: Podmiot prawa publicznego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Sektor działalności instytucji zamawiającej: Zdrowie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2. Procedura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2.1.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Procedura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Dostawy sukcesywne sprzętu jednorazowego użytku dla Pracowni Hemodynamiki na okres 24 miesięcy.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Dostawy sukcesywne sprzętu jednorazowego użytku dla Pracowni Hemodynamiki na okres 24 miesięcy - wg formularza cenowego i zapisów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Identyfikator procedury: 2d42cada-2da9-4765-b6cc-27c075162e89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</w:t>
      </w:r>
      <w:r w:rsidRPr="00777037">
        <w:rPr>
          <w:rFonts w:ascii="Arial Narrow" w:hAnsi="Arial Narrow"/>
          <w:b/>
          <w:bCs/>
          <w:sz w:val="21"/>
          <w:szCs w:val="21"/>
        </w:rPr>
        <w:t>137/2024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 procedury: Otwarta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Procedura jest przyspieszona: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2.1.1.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251E5E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  <w:r w:rsidRPr="00777037">
        <w:rPr>
          <w:rFonts w:ascii="Arial Narrow" w:hAnsi="Arial Narrow"/>
          <w:sz w:val="21"/>
          <w:szCs w:val="21"/>
        </w:rPr>
        <w:t>, 33111710 Wyroby do angiografii, 33141200 Cewniki, 33141310 Strzykawki, 33141320 Igły medyczne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2.1.2.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2.1.4.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Zamawiający odstępuje od wymogu wniesienia wadium dla zadania 34 i 51.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Podstawa prawna: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Dyrektywa 2014/24/UE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2.1.5.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Maksymalna liczba części zamówienia, na które jeden oferent może składać oferty: 52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Maksymalna liczba części zamówienia, których można udzielić jednemu oferentowi: 52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2.1.6.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Podstawy wykluczenia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Powody wykluczenia źródła: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Aktywami zarządza likwidator: art. 109 ust. 1 pkt 4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Bezpośrednie lub pośrednie zaangażowanie w przygotowanie przedmiotowego postępowania o udzielenie zamówienia: art. 108 ust. 1 pkt 6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Działalność gospodarcza jest zawieszona: art. 109 ust. 1 pkt 4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Inna sytuacja podobna do upadłości wynikająca z prawa krajowego: art. 109 ust. 1 pkt 4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Niewypłacalność: art. 109 ust. 1 pkt 4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Naruszenie zobowiązania dotyczącego płatności podatków: art. 108 ust. 1 pkt 3 i art. 109 ust. 1 pkt 1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Naruszenie zobowiązania dotyczącego płatności składek na ubezpieczenia społeczne: art. 108 ust 1 pkt 3 i art. 109 ust. 1 pkt 1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Układ z wierzycielami: art. 109 ust. 1 pkt 4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Upadłość: art. 109 ust. 1 pkt 4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Winni wprowadzenia w błąd, zatajenia informacji, niemożności dostarczenia wymaganych dokumentów i uzyskania informacji poufnych w ramach tej procedury: art. 109 ust. 1 pkt 10 ustawy Pzp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 Część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1.Cewnik diagnostyczny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diagnostyczny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2. Cewnik prowadzący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prowadzący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3. Prowadnik diagnostyczny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 diagnostyczny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4. Zestawy do nakłucia tętnicy z koszulką naczyniową z zastawką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Zestawy do nakłucia tętnicy z koszulką naczyniową z zastawką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5. Rampy 2 i 3 kranikowe średnio i wysokociśnieniowe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Opis: Rampy 2 i 3 kranikowe średnio i wysokociśnieniowe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2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6. Cewnik do </w:t>
      </w:r>
      <w:proofErr w:type="spellStart"/>
      <w:r w:rsidRPr="00777037">
        <w:rPr>
          <w:rFonts w:ascii="Arial Narrow" w:hAnsi="Arial Narrow"/>
          <w:sz w:val="21"/>
          <w:szCs w:val="21"/>
        </w:rPr>
        <w:t>rotablacji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Cewnik do </w:t>
      </w:r>
      <w:proofErr w:type="spellStart"/>
      <w:r w:rsidRPr="00777037">
        <w:rPr>
          <w:rFonts w:ascii="Arial Narrow" w:hAnsi="Arial Narrow"/>
          <w:sz w:val="21"/>
          <w:szCs w:val="21"/>
        </w:rPr>
        <w:t>rotablacji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2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2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7. Prowadnik do </w:t>
      </w:r>
      <w:proofErr w:type="spellStart"/>
      <w:r w:rsidRPr="00777037">
        <w:rPr>
          <w:rFonts w:ascii="Arial Narrow" w:hAnsi="Arial Narrow"/>
          <w:sz w:val="21"/>
          <w:szCs w:val="21"/>
        </w:rPr>
        <w:t>rotablacji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Prowadnik do </w:t>
      </w:r>
      <w:proofErr w:type="spellStart"/>
      <w:r w:rsidRPr="00777037">
        <w:rPr>
          <w:rFonts w:ascii="Arial Narrow" w:hAnsi="Arial Narrow"/>
          <w:sz w:val="21"/>
          <w:szCs w:val="21"/>
        </w:rPr>
        <w:t>rotablacji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2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2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8. Łącznik "Y" do PTCA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Łącznik "Y" do PTCA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2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2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LOT-0009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9. Strzykawka wysokociśnieniowa z manometrem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Strzykawka wysokociśnieniowa z manometrem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33141310 Strzykawki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3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3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10. Cewnik balonowy do PTCA do </w:t>
      </w:r>
      <w:proofErr w:type="spellStart"/>
      <w:r w:rsidRPr="00777037">
        <w:rPr>
          <w:rFonts w:ascii="Arial Narrow" w:hAnsi="Arial Narrow"/>
          <w:sz w:val="21"/>
          <w:szCs w:val="21"/>
        </w:rPr>
        <w:t>doprężeń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Cewnik balonowy do PTCA do </w:t>
      </w:r>
      <w:proofErr w:type="spellStart"/>
      <w:r w:rsidRPr="00777037">
        <w:rPr>
          <w:rFonts w:ascii="Arial Narrow" w:hAnsi="Arial Narrow"/>
          <w:sz w:val="21"/>
          <w:szCs w:val="21"/>
        </w:rPr>
        <w:t>doprężeń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3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3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11. Cewnik balonowy do PTCA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balonowy do PTCA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3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3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12. Cewnik balonowy </w:t>
      </w:r>
      <w:proofErr w:type="spellStart"/>
      <w:r w:rsidRPr="00777037">
        <w:rPr>
          <w:rFonts w:ascii="Arial Narrow" w:hAnsi="Arial Narrow"/>
          <w:sz w:val="21"/>
          <w:szCs w:val="21"/>
        </w:rPr>
        <w:t>półpodatny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PTCA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Cewnik balonowy </w:t>
      </w:r>
      <w:proofErr w:type="spellStart"/>
      <w:r w:rsidRPr="00777037">
        <w:rPr>
          <w:rFonts w:ascii="Arial Narrow" w:hAnsi="Arial Narrow"/>
          <w:sz w:val="21"/>
          <w:szCs w:val="21"/>
        </w:rPr>
        <w:t>półpodatny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PTCA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4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4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13. Prowadnik FFR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 FFR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4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4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14. Sonda IVUS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Sonda IVUS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4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4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15. Cewnik balonowy do PTCA wysokociśnieniowy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balonowy do PTCA wysokociśnieniowy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4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5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16. Cewnik balonowy do udrożnień /CTO/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balonowy do udrożnień /CTO/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5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5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17. </w:t>
      </w:r>
      <w:proofErr w:type="spellStart"/>
      <w:r w:rsidRPr="00777037">
        <w:rPr>
          <w:rFonts w:ascii="Arial Narrow" w:hAnsi="Arial Narrow"/>
          <w:sz w:val="21"/>
          <w:szCs w:val="21"/>
        </w:rPr>
        <w:t>Stenty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kobaltowo-chromowe uwalniające lek </w:t>
      </w:r>
      <w:proofErr w:type="spellStart"/>
      <w:r w:rsidRPr="00777037">
        <w:rPr>
          <w:rFonts w:ascii="Arial Narrow" w:hAnsi="Arial Narrow"/>
          <w:sz w:val="21"/>
          <w:szCs w:val="21"/>
        </w:rPr>
        <w:t>antyproliferacyjny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pochodną </w:t>
      </w:r>
      <w:proofErr w:type="spellStart"/>
      <w:r w:rsidRPr="00777037">
        <w:rPr>
          <w:rFonts w:ascii="Arial Narrow" w:hAnsi="Arial Narrow"/>
          <w:sz w:val="21"/>
          <w:szCs w:val="21"/>
        </w:rPr>
        <w:t>Rapamycyny-everolimus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Stenty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kobaltowo-chromowe uwalniające lek </w:t>
      </w:r>
      <w:proofErr w:type="spellStart"/>
      <w:r w:rsidRPr="00777037">
        <w:rPr>
          <w:rFonts w:ascii="Arial Narrow" w:hAnsi="Arial Narrow"/>
          <w:sz w:val="21"/>
          <w:szCs w:val="21"/>
        </w:rPr>
        <w:t>antyproliferacyjny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pochodną </w:t>
      </w:r>
      <w:proofErr w:type="spellStart"/>
      <w:r w:rsidRPr="00777037">
        <w:rPr>
          <w:rFonts w:ascii="Arial Narrow" w:hAnsi="Arial Narrow"/>
          <w:sz w:val="21"/>
          <w:szCs w:val="21"/>
        </w:rPr>
        <w:t>Rapamycyny-everolimus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5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5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18. </w:t>
      </w:r>
      <w:proofErr w:type="spellStart"/>
      <w:r w:rsidRPr="00777037">
        <w:rPr>
          <w:rFonts w:ascii="Arial Narrow" w:hAnsi="Arial Narrow"/>
          <w:sz w:val="21"/>
          <w:szCs w:val="21"/>
        </w:rPr>
        <w:t>Stentyplatynowo-chromowy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uwalniający lek </w:t>
      </w:r>
      <w:proofErr w:type="spellStart"/>
      <w:r w:rsidRPr="00777037">
        <w:rPr>
          <w:rFonts w:ascii="Arial Narrow" w:hAnsi="Arial Narrow"/>
          <w:sz w:val="21"/>
          <w:szCs w:val="21"/>
        </w:rPr>
        <w:t>antyprofilelacyjny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Stentyplatynowo-chromowy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uwalniający lek </w:t>
      </w:r>
      <w:proofErr w:type="spellStart"/>
      <w:r w:rsidRPr="00777037">
        <w:rPr>
          <w:rFonts w:ascii="Arial Narrow" w:hAnsi="Arial Narrow"/>
          <w:sz w:val="21"/>
          <w:szCs w:val="21"/>
        </w:rPr>
        <w:t>antyprofilelacyjny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33111710 Wyroby do angiografii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5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5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LOT-0019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19. </w:t>
      </w:r>
      <w:proofErr w:type="spellStart"/>
      <w:r w:rsidRPr="00777037">
        <w:rPr>
          <w:rFonts w:ascii="Arial Narrow" w:hAnsi="Arial Narrow"/>
          <w:sz w:val="21"/>
          <w:szCs w:val="21"/>
        </w:rPr>
        <w:t>Stent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powlekany + cewniki balonowe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Stent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powlekany + cewniki balonowe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19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33111710 Wyroby do angiografii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6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6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20. </w:t>
      </w:r>
      <w:proofErr w:type="spellStart"/>
      <w:r w:rsidRPr="00777037">
        <w:rPr>
          <w:rFonts w:ascii="Arial Narrow" w:hAnsi="Arial Narrow"/>
          <w:sz w:val="21"/>
          <w:szCs w:val="21"/>
        </w:rPr>
        <w:t>Stenty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kobaltowo-chromowe uwalniające </w:t>
      </w:r>
      <w:proofErr w:type="spellStart"/>
      <w:r w:rsidRPr="00777037">
        <w:rPr>
          <w:rFonts w:ascii="Arial Narrow" w:hAnsi="Arial Narrow"/>
          <w:sz w:val="21"/>
          <w:szCs w:val="21"/>
        </w:rPr>
        <w:t>Sirolimus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Stenty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kobaltowo-chromowe uwalniające </w:t>
      </w:r>
      <w:proofErr w:type="spellStart"/>
      <w:r w:rsidRPr="00777037">
        <w:rPr>
          <w:rFonts w:ascii="Arial Narrow" w:hAnsi="Arial Narrow"/>
          <w:sz w:val="21"/>
          <w:szCs w:val="21"/>
        </w:rPr>
        <w:t>Sirolimus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33111710 Wyroby do angiografii, 33111730 Wyroby do angioplastyki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6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6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21. Zestawy do nakłucia tętnicy promieniowej + Cewnik diagnostyczny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Zestawy do nakłucia tętnicy promieniowej + Cewnik diagnostyczny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6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6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22. Cewniki balonowe do zmian ciasnych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Cewniki balonowe do zmian ciasnych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7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7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23. </w:t>
      </w:r>
      <w:proofErr w:type="spellStart"/>
      <w:r w:rsidRPr="00777037">
        <w:rPr>
          <w:rFonts w:ascii="Arial Narrow" w:hAnsi="Arial Narrow"/>
          <w:sz w:val="21"/>
          <w:szCs w:val="21"/>
        </w:rPr>
        <w:t>Mikrocewnik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zabiegów udrażniania tętnic wieńcowych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Mikrocewnik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zabiegów udrażniania tętnic wieńcowych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7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7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24. Prowadnik </w:t>
      </w:r>
      <w:proofErr w:type="spellStart"/>
      <w:r w:rsidRPr="00777037">
        <w:rPr>
          <w:rFonts w:ascii="Arial Narrow" w:hAnsi="Arial Narrow"/>
          <w:sz w:val="21"/>
          <w:szCs w:val="21"/>
        </w:rPr>
        <w:t>angioplastyczny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Prowadnik </w:t>
      </w:r>
      <w:proofErr w:type="spellStart"/>
      <w:r w:rsidRPr="00777037">
        <w:rPr>
          <w:rFonts w:ascii="Arial Narrow" w:hAnsi="Arial Narrow"/>
          <w:sz w:val="21"/>
          <w:szCs w:val="21"/>
        </w:rPr>
        <w:t>angioplastyczny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7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7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25. Prowadnik do PTCA i do udrożnień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 do PTCA i do udrożnień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7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8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Miejsce: Otwarcie ofert odbędzie się w siedzibie Zamawiającego, za pośrednictwem platformy </w:t>
      </w:r>
      <w:hyperlink r:id="rId8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26. Prowadniki sterowalne do zabiegów do CTO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Prowadniki sterowalne do zabiegów do CTO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8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8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27. </w:t>
      </w:r>
      <w:proofErr w:type="spellStart"/>
      <w:r w:rsidRPr="00777037">
        <w:rPr>
          <w:rFonts w:ascii="Arial Narrow" w:hAnsi="Arial Narrow"/>
          <w:sz w:val="21"/>
          <w:szCs w:val="21"/>
        </w:rPr>
        <w:t>Stenty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typu </w:t>
      </w:r>
      <w:proofErr w:type="spellStart"/>
      <w:r w:rsidRPr="00777037">
        <w:rPr>
          <w:rFonts w:ascii="Arial Narrow" w:hAnsi="Arial Narrow"/>
          <w:sz w:val="21"/>
          <w:szCs w:val="21"/>
        </w:rPr>
        <w:t>stentgraft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Stenty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typu </w:t>
      </w:r>
      <w:proofErr w:type="spellStart"/>
      <w:r w:rsidRPr="00777037">
        <w:rPr>
          <w:rFonts w:ascii="Arial Narrow" w:hAnsi="Arial Narrow"/>
          <w:sz w:val="21"/>
          <w:szCs w:val="21"/>
        </w:rPr>
        <w:t>stentgraft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33111710 Wyroby do angiografii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8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8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28. Prowadniki do zabiegów udrażniania tętnic wieńcowych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Prowadniki do zabiegów udrażniania tętnic wieńcowych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8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8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LOT-0029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29. </w:t>
      </w:r>
      <w:proofErr w:type="spellStart"/>
      <w:r w:rsidRPr="00777037">
        <w:rPr>
          <w:rFonts w:ascii="Arial Narrow" w:hAnsi="Arial Narrow"/>
          <w:sz w:val="21"/>
          <w:szCs w:val="21"/>
        </w:rPr>
        <w:t>Mikrocewnik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CTO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Mikrocewnik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CTO-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29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9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9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30. Igła </w:t>
      </w:r>
      <w:proofErr w:type="spellStart"/>
      <w:r w:rsidRPr="00777037">
        <w:rPr>
          <w:rFonts w:ascii="Arial Narrow" w:hAnsi="Arial Narrow"/>
          <w:sz w:val="21"/>
          <w:szCs w:val="21"/>
        </w:rPr>
        <w:t>transseptalna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z koszulką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Igła </w:t>
      </w:r>
      <w:proofErr w:type="spellStart"/>
      <w:r w:rsidRPr="00777037">
        <w:rPr>
          <w:rFonts w:ascii="Arial Narrow" w:hAnsi="Arial Narrow"/>
          <w:sz w:val="21"/>
          <w:szCs w:val="21"/>
        </w:rPr>
        <w:t>transseptalna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z koszulką-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33141320 Igły medyczne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9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9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31. </w:t>
      </w:r>
      <w:proofErr w:type="spellStart"/>
      <w:r w:rsidRPr="00777037">
        <w:rPr>
          <w:rFonts w:ascii="Arial Narrow" w:hAnsi="Arial Narrow"/>
          <w:sz w:val="21"/>
          <w:szCs w:val="21"/>
        </w:rPr>
        <w:t>Okluder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zamykania uszka lewego przedsionka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Okluder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zamykania uszka lewego przedsionka-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9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9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Tytuł: 32. Cewnik do odsysania skrzeplin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do odsysania skrzeplin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Przedmiotowe zamówienie jest odpowiednie również dla małych i średnich przedsiębiorstw (MŚP)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0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0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0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33. Cewnik balonowy do </w:t>
      </w:r>
      <w:proofErr w:type="spellStart"/>
      <w:r w:rsidRPr="00777037">
        <w:rPr>
          <w:rFonts w:ascii="Arial Narrow" w:hAnsi="Arial Narrow"/>
          <w:sz w:val="21"/>
          <w:szCs w:val="21"/>
        </w:rPr>
        <w:t>walwuloplastyk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wysokociśnieniowy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Cewnik balonowy do </w:t>
      </w:r>
      <w:proofErr w:type="spellStart"/>
      <w:r w:rsidRPr="00777037">
        <w:rPr>
          <w:rFonts w:ascii="Arial Narrow" w:hAnsi="Arial Narrow"/>
          <w:sz w:val="21"/>
          <w:szCs w:val="21"/>
        </w:rPr>
        <w:t>walwuloplastyk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wysokociśnieniowy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0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0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0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34. Prowadniki extra sztywne i ultra sztywne rekomendowane do wprowadzania balonów do </w:t>
      </w:r>
      <w:proofErr w:type="spellStart"/>
      <w:r w:rsidRPr="00777037">
        <w:rPr>
          <w:rFonts w:ascii="Arial Narrow" w:hAnsi="Arial Narrow"/>
          <w:sz w:val="21"/>
          <w:szCs w:val="21"/>
        </w:rPr>
        <w:t>walwuloplastyki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Prowadniki extra sztywne i ultra sztywne rekomendowane do wprowadzania balonów do </w:t>
      </w:r>
      <w:proofErr w:type="spellStart"/>
      <w:r w:rsidRPr="00777037">
        <w:rPr>
          <w:rFonts w:ascii="Arial Narrow" w:hAnsi="Arial Narrow"/>
          <w:sz w:val="21"/>
          <w:szCs w:val="21"/>
        </w:rPr>
        <w:t>walwuloplastyki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0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0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0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35. </w:t>
      </w:r>
      <w:proofErr w:type="spellStart"/>
      <w:r w:rsidRPr="00777037">
        <w:rPr>
          <w:rFonts w:ascii="Arial Narrow" w:hAnsi="Arial Narrow"/>
          <w:sz w:val="21"/>
          <w:szCs w:val="21"/>
        </w:rPr>
        <w:t>Stent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wieńcowy kobaltowo-chromowy + cewnik balonowy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Stent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wieńcowy kobaltowo-chromowy + cewnik balonowy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0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1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1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36. Koszulki naczyniowe dużego kalibru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Koszulki naczyniowe dużego kalibru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1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1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1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37. System </w:t>
      </w:r>
      <w:proofErr w:type="spellStart"/>
      <w:r w:rsidRPr="00777037">
        <w:rPr>
          <w:rFonts w:ascii="Arial Narrow" w:hAnsi="Arial Narrow"/>
          <w:sz w:val="21"/>
          <w:szCs w:val="21"/>
        </w:rPr>
        <w:t>ograniczajacy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przepływ w zatoce wieńcowej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System </w:t>
      </w:r>
      <w:proofErr w:type="spellStart"/>
      <w:r w:rsidRPr="00777037">
        <w:rPr>
          <w:rFonts w:ascii="Arial Narrow" w:hAnsi="Arial Narrow"/>
          <w:sz w:val="21"/>
          <w:szCs w:val="21"/>
        </w:rPr>
        <w:t>ograniczajacy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przepływ w zatoce wieńcowej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1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1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1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38. Balony tnące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Balony tnące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777037">
        <w:rPr>
          <w:rFonts w:ascii="Arial Narrow" w:hAnsi="Arial Narrow"/>
          <w:sz w:val="21"/>
          <w:szCs w:val="21"/>
        </w:rPr>
        <w:lastRenderedPageBreak/>
        <w:t>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1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1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LOT-0039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39. Przedłużacz RX do cewnika prowadzącego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Przedłużacz RX do cewnika prowadzącego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39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2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2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40. </w:t>
      </w:r>
      <w:proofErr w:type="spellStart"/>
      <w:r w:rsidRPr="00777037">
        <w:rPr>
          <w:rFonts w:ascii="Arial Narrow" w:hAnsi="Arial Narrow"/>
          <w:sz w:val="21"/>
          <w:szCs w:val="21"/>
        </w:rPr>
        <w:t>Okluder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zamykania ubytku w przegrodzie międzyprzedsionkowej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Okluder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do zamykania ubytku w przegrodzie międzyprzedsionkowej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2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2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41. Zestaw do zamykania przetrwałego otworu owalnego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Zestaw do zamykania przetrwałego otworu owalnego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2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2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42. Cewnik balonowy niepodatny, wysokociśnieniowy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balonowy niepodatny, wysokociśnieniowy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3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3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3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43. Cewnik balonowy </w:t>
      </w:r>
      <w:proofErr w:type="spellStart"/>
      <w:r w:rsidRPr="00777037">
        <w:rPr>
          <w:rFonts w:ascii="Arial Narrow" w:hAnsi="Arial Narrow"/>
          <w:sz w:val="21"/>
          <w:szCs w:val="21"/>
        </w:rPr>
        <w:t>półpodatny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Cewnik balonowy </w:t>
      </w:r>
      <w:proofErr w:type="spellStart"/>
      <w:r w:rsidRPr="00777037">
        <w:rPr>
          <w:rFonts w:ascii="Arial Narrow" w:hAnsi="Arial Narrow"/>
          <w:sz w:val="21"/>
          <w:szCs w:val="21"/>
        </w:rPr>
        <w:t>półpodatny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3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3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3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44. Prowadniki hydrofilne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Prowadniki hydrofilne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3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3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3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45. Cewniki balonowe do </w:t>
      </w:r>
      <w:proofErr w:type="spellStart"/>
      <w:r w:rsidRPr="00777037">
        <w:rPr>
          <w:rFonts w:ascii="Arial Narrow" w:hAnsi="Arial Narrow"/>
          <w:sz w:val="21"/>
          <w:szCs w:val="21"/>
        </w:rPr>
        <w:t>rekanalizacji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Opis: Cewniki balonowe do </w:t>
      </w:r>
      <w:proofErr w:type="spellStart"/>
      <w:r w:rsidRPr="00777037">
        <w:rPr>
          <w:rFonts w:ascii="Arial Narrow" w:hAnsi="Arial Narrow"/>
          <w:sz w:val="21"/>
          <w:szCs w:val="21"/>
        </w:rPr>
        <w:t>rekanalizacji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3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4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4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46. Cewnik do obrazowania naczyń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do obrazowania naczyń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4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4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4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47. Cewnik prowadzący hydrofilny do krętych anatomii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prowadzący hydrofilny do krętych anatomii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4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4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4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LOT-0048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48. Prowadnik do FFR bezprzewodowy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 do FFR bezprzewodowy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4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4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Część zamówienia: LOT-0049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49. Cewnik do litotrypsji wewnątrznaczyniowej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do litotrypsji wewnątrznaczyniowej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49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5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5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LOT-0050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50. Cewnik balonowy wysokociśnieniowy OPN NC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Cewnik balonowy wysokociśnieniowy OPN NC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50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): 33111730 Wyroby do </w:t>
      </w:r>
      <w:proofErr w:type="spellStart"/>
      <w:r w:rsidRPr="00777037">
        <w:rPr>
          <w:rFonts w:ascii="Arial Narrow" w:hAnsi="Arial Narrow"/>
          <w:sz w:val="21"/>
          <w:szCs w:val="21"/>
        </w:rPr>
        <w:t>angioplastyki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33141200 Cewniki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5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5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LOT-0051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Tytuł: 51. </w:t>
      </w:r>
      <w:proofErr w:type="spellStart"/>
      <w:r w:rsidRPr="00777037">
        <w:rPr>
          <w:rFonts w:ascii="Arial Narrow" w:hAnsi="Arial Narrow"/>
          <w:sz w:val="21"/>
          <w:szCs w:val="21"/>
        </w:rPr>
        <w:t>Inflator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analogowy do uzyskiwania super wysokich ciśnień do 55 </w:t>
      </w:r>
      <w:proofErr w:type="spellStart"/>
      <w:r w:rsidRPr="00777037">
        <w:rPr>
          <w:rFonts w:ascii="Arial Narrow" w:hAnsi="Arial Narrow"/>
          <w:sz w:val="21"/>
          <w:szCs w:val="21"/>
        </w:rPr>
        <w:t>atm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</w:t>
      </w:r>
      <w:proofErr w:type="spellStart"/>
      <w:r w:rsidRPr="00777037">
        <w:rPr>
          <w:rFonts w:ascii="Arial Narrow" w:hAnsi="Arial Narrow"/>
          <w:sz w:val="21"/>
          <w:szCs w:val="21"/>
        </w:rPr>
        <w:t>Inflator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analogowy do uzyskiwania super wysokich ciśnień do 55 </w:t>
      </w:r>
      <w:proofErr w:type="spellStart"/>
      <w:r w:rsidRPr="00777037">
        <w:rPr>
          <w:rFonts w:ascii="Arial Narrow" w:hAnsi="Arial Narrow"/>
          <w:sz w:val="21"/>
          <w:szCs w:val="21"/>
        </w:rPr>
        <w:t>atm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51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5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5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Część zamówienia: LOT-0052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Tytuł: 52. Prowadniki specjalistyczne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Prowadniki specjalistyczne - zgodnie z zapisami SWZ i formularzem cenowym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Wewnętrzny identyfikator: 52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Przeznaczenie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Charakter zamówienia: 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777037">
        <w:rPr>
          <w:rFonts w:ascii="Arial Narrow" w:hAnsi="Arial Narrow"/>
          <w:sz w:val="21"/>
          <w:szCs w:val="21"/>
        </w:rPr>
        <w:t>cpv</w:t>
      </w:r>
      <w:proofErr w:type="spellEnd"/>
      <w:r w:rsidRPr="00777037">
        <w:rPr>
          <w:rFonts w:ascii="Arial Narrow" w:hAnsi="Arial Narrow"/>
          <w:sz w:val="21"/>
          <w:szCs w:val="21"/>
        </w:rPr>
        <w:t>): 33124130 Wyroby diagnostyczne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 realizacji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5.1.3.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Szacowany okres obowiązywania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Okres obowiązywania: 24 Miesiące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ogólne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Zastrzeżony udział: Udział nie jest zastrzeżony.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Projekt zamówienia niefinansowany z funduszy UE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5.1.9.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kwalifikacji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Źródła kryteriów wyboru: Uwaga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 Referencje dotyczące określonych dostaw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5.1.10.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Kryteria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Najniższa cena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60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dostawy/uzupełnienia banku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Najkrótszy termin uzupełnienia banku lub dostawy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25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Kryterium: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Rodzaj: Jakość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Nazwa: 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Najdłuższy termin płatności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Waga (wartość procentowa, dokładna): 15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Dokumenty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dokumentów zamówienia: </w:t>
      </w:r>
      <w:hyperlink r:id="rId16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udzielenia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zgłoszenia: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Zgłoszenie elektroniczne: Wymagane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zgłoszenia: </w:t>
      </w:r>
      <w:hyperlink r:id="rId16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Katalog elektroniczny: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Oferty wariantowe: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 składania ofert: 06/12/2024 08:00:00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Termin, do którego oferta musi pozostać ważna: 90 Dni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na temat publicznego otwarcia: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otwarcia: 06/12/2024 08:15:00 (UTC+1)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6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777037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Warunki zamówienia: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Wymagana jest umowa o poufności: 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Fakturowanie elektroniczne: Dozwolone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Stosowane będą zlecenia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Stosowane będą płatności elektroniczne: tak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terminach odwołania: jak w LOT - 0001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5.1.15.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Techniki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Umowa ramowa: Brak umowy ramowej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5.1.16.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Dalsze informacje, mediacja i odwołanie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  <w:r w:rsidRPr="00777037">
        <w:rPr>
          <w:rFonts w:ascii="Arial Narrow" w:hAnsi="Arial Narrow"/>
          <w:sz w:val="21"/>
          <w:szCs w:val="21"/>
        </w:rPr>
        <w:t>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8. Organizacje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8.1.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ORG-0001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Oficjalna nazwa: 10 Wojskowy Szpital Kliniczny z Polikliniką Samodzielny Publiczny Zakład Opieki Zdrowotnej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Numer rejestracyjny: 090538318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Departament: Sekcja Zamówień Publicznych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pocztowy: Powstańców Warszawy 5 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Miejscowość: Bydgoszcz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Kod pocztowy: 85-681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Bydgosko-toruński (PL613)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Punkt kontaktowy: </w:t>
      </w:r>
      <w:hyperlink r:id="rId16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E-mail: </w:t>
      </w:r>
      <w:hyperlink r:id="rId16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Telefon: +48 261 417 449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strony internetowej: </w:t>
      </w:r>
      <w:hyperlink r:id="rId16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wymiany informacji (URL): </w:t>
      </w:r>
      <w:hyperlink r:id="rId166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https://e-propublico.pl/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Role tej organizacji: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Nabywca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postępowania o udzielenie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zapewniająca dostęp offline do dokumentów zamówienia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przyjmująca wnioski o dopuszczenie do udziału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rozpatrująca oferty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8.1.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ORG-0002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Oficjalna nazwa: KRAJOWA IZBA ODWOŁAWCZA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Numer rejestracyjny: 010828091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pocztowy: Postępu 17a 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Miejscowość: Warszawa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Kod pocztowy: 02-676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Warszawski wschodni (PL912)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Punkt kontaktowy: </w:t>
      </w:r>
      <w:hyperlink r:id="rId167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https://www.uzp.gov.pl/kio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E-mail: </w:t>
      </w:r>
      <w:hyperlink r:id="rId168" w:history="1">
        <w:r w:rsidRPr="00777037">
          <w:rPr>
            <w:rStyle w:val="Hipercze"/>
            <w:rFonts w:ascii="Arial Narrow" w:hAnsi="Arial Narrow"/>
            <w:sz w:val="21"/>
            <w:szCs w:val="21"/>
          </w:rPr>
          <w:t>odwolania@uzp.gov.pl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Telefon: +48 224587809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Faks: +48 224587800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strony internetowej: </w:t>
      </w:r>
      <w:hyperlink r:id="rId169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wymiany informacji (URL): </w:t>
      </w:r>
      <w:hyperlink r:id="rId170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Role tej organizacji: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odwoławczy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Organizacja udzielająca dodatkowych informacji na temat procedur odwoławczych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lastRenderedPageBreak/>
        <w:t>8.1.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ORG-0003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Oficjalna nazwa: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Numer rejestracyjny: 140264957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pocztowy: ul. Krucza 36 / Wspólna 6 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Miejscowość: Warszawa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Kod pocztowy: 00-522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Miasto Warszawa (PL911)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Polska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Punkt kontaktowy: Sąd Polubowny przy Prokuratorii Generalnej Rzeczypospolitej Polskiej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E-mail: </w:t>
      </w:r>
      <w:hyperlink r:id="rId171" w:history="1">
        <w:r w:rsidRPr="00777037">
          <w:rPr>
            <w:rStyle w:val="Hipercze"/>
            <w:rFonts w:ascii="Arial Narrow" w:hAnsi="Arial Narrow"/>
            <w:sz w:val="21"/>
            <w:szCs w:val="21"/>
          </w:rPr>
          <w:t>sp@prokuratoria.gov.pl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Telefon: +48 226958504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strony internetowej: </w:t>
      </w:r>
      <w:hyperlink r:id="rId172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na potrzeby wymiany informacji (URL): </w:t>
      </w:r>
      <w:hyperlink r:id="rId173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Role tej organizacji: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Organ mediacyjny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8.1.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ORG-0000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Oficjalna nazwa: </w:t>
      </w:r>
      <w:proofErr w:type="spellStart"/>
      <w:r w:rsidRPr="00777037">
        <w:rPr>
          <w:rFonts w:ascii="Arial Narrow" w:hAnsi="Arial Narrow"/>
          <w:sz w:val="21"/>
          <w:szCs w:val="21"/>
        </w:rPr>
        <w:t>Publications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Office of </w:t>
      </w:r>
      <w:proofErr w:type="spellStart"/>
      <w:r w:rsidRPr="00777037">
        <w:rPr>
          <w:rFonts w:ascii="Arial Narrow" w:hAnsi="Arial Narrow"/>
          <w:sz w:val="21"/>
          <w:szCs w:val="21"/>
        </w:rPr>
        <w:t>the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777037">
        <w:rPr>
          <w:rFonts w:ascii="Arial Narrow" w:hAnsi="Arial Narrow"/>
          <w:sz w:val="21"/>
          <w:szCs w:val="21"/>
        </w:rPr>
        <w:t>European</w:t>
      </w:r>
      <w:proofErr w:type="spellEnd"/>
      <w:r w:rsidRPr="00777037">
        <w:rPr>
          <w:rFonts w:ascii="Arial Narrow" w:hAnsi="Arial Narrow"/>
          <w:sz w:val="21"/>
          <w:szCs w:val="21"/>
        </w:rPr>
        <w:t xml:space="preserve"> Union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Numer rejestracyjny: PUBL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Miejscowość: </w:t>
      </w:r>
      <w:proofErr w:type="spellStart"/>
      <w:r w:rsidRPr="00777037">
        <w:rPr>
          <w:rFonts w:ascii="Arial Narrow" w:hAnsi="Arial Narrow"/>
          <w:sz w:val="21"/>
          <w:szCs w:val="21"/>
        </w:rPr>
        <w:t>Luxembourg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Kod pocztowy: 2417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Podpodział krajowy (NUTS): </w:t>
      </w:r>
      <w:proofErr w:type="spellStart"/>
      <w:r w:rsidRPr="00777037">
        <w:rPr>
          <w:rFonts w:ascii="Arial Narrow" w:hAnsi="Arial Narrow"/>
          <w:sz w:val="21"/>
          <w:szCs w:val="21"/>
        </w:rPr>
        <w:t>Luxembourg</w:t>
      </w:r>
      <w:proofErr w:type="spellEnd"/>
      <w:r w:rsidRPr="00777037">
        <w:rPr>
          <w:rFonts w:ascii="Arial Narrow" w:hAnsi="Arial Narrow"/>
          <w:sz w:val="21"/>
          <w:szCs w:val="21"/>
        </w:rPr>
        <w:t> (LU000)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Kraj: Luksemburg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E-mail: </w:t>
      </w:r>
      <w:hyperlink r:id="rId174" w:history="1">
        <w:r w:rsidRPr="00777037">
          <w:rPr>
            <w:rStyle w:val="Hipercze"/>
            <w:rFonts w:ascii="Arial Narrow" w:hAnsi="Arial Narrow"/>
            <w:sz w:val="21"/>
            <w:szCs w:val="21"/>
          </w:rPr>
          <w:t>ted@publications.europa.eu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Telefon: +352 29291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Adres strony internetowej: </w:t>
      </w:r>
      <w:hyperlink r:id="rId175" w:history="1">
        <w:r w:rsidRPr="00777037">
          <w:rPr>
            <w:rStyle w:val="Hipercze"/>
            <w:rFonts w:ascii="Arial Narrow" w:hAnsi="Arial Narrow"/>
            <w:sz w:val="21"/>
            <w:szCs w:val="21"/>
          </w:rPr>
          <w:t>https://op.europa.eu</w:t>
        </w:r>
      </w:hyperlink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Role tej organizacji: 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777037">
        <w:rPr>
          <w:rFonts w:ascii="Arial Narrow" w:hAnsi="Arial Narrow"/>
          <w:sz w:val="21"/>
          <w:szCs w:val="21"/>
        </w:rPr>
        <w:t>eSender</w:t>
      </w:r>
      <w:proofErr w:type="spellEnd"/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10. Zmiana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Poprzednia wersja ogłoszenia, która jest zmieniana: 711819-2024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Główny powód zmiany: Aktualizacja informacji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Opis: Zmiana terminu składania i otwarcia ofert, terminu wniesienia i obowiązywania wadium, zmiana terminu związania oferta. Zmiana spowodowana jest nieudzieleniem 1 odpowiedzi do wyjaśnień SWZ przez Zamawiającego w ustawowym terminie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11. Informacje o ogłoszeniu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11.1.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ogłoszeniu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Identyfikator/wersja ogłoszenia: c15676af-e510-4d18-a457-4e11346a1410 - 01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Typ formularza: Procedura konkurencyjna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Rodzaj ogłoszenia: Ogłoszenie o zamówieniu lub ogłoszenie o koncesji – tryb standardowy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Podrodzaj ogłoszenia: 16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Ogłoszenie – data wysłania: 28/11/2024 10:29:03 (UTC)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Języki, w których przedmiotowe ogłoszenie jest oficjalnie dostępne: polski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11.2.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Informacje o publikacji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Numer publikacji ogłoszenia: 731069-2024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Numer wydania Dz.U. S: 233/2024</w:t>
      </w:r>
    </w:p>
    <w:p w:rsidR="00777037" w:rsidRPr="00777037" w:rsidRDefault="00777037" w:rsidP="00777037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777037">
        <w:rPr>
          <w:rFonts w:ascii="Arial Narrow" w:hAnsi="Arial Narrow"/>
          <w:sz w:val="21"/>
          <w:szCs w:val="21"/>
        </w:rPr>
        <w:t>Data publikacji: 29/11/2024</w:t>
      </w:r>
    </w:p>
    <w:p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:rsidR="00175A13" w:rsidRPr="00BB39E4" w:rsidRDefault="00175A13" w:rsidP="00BB39E4">
      <w:pPr>
        <w:spacing w:after="0" w:line="240" w:lineRule="auto"/>
        <w:jc w:val="right"/>
        <w:rPr>
          <w:rFonts w:ascii="Arial Narrow" w:hAnsi="Arial Narrow"/>
          <w:i/>
          <w:iCs/>
          <w:sz w:val="21"/>
          <w:szCs w:val="21"/>
        </w:rPr>
      </w:pPr>
    </w:p>
    <w:p w:rsidR="00AB4ED4" w:rsidRPr="00BB39E4" w:rsidRDefault="00827868" w:rsidP="00BB39E4">
      <w:pPr>
        <w:spacing w:after="0" w:line="240" w:lineRule="auto"/>
        <w:jc w:val="right"/>
        <w:rPr>
          <w:rFonts w:ascii="Arial Narrow" w:hAnsi="Arial Narrow"/>
          <w:i/>
          <w:iCs/>
          <w:sz w:val="21"/>
          <w:szCs w:val="21"/>
        </w:rPr>
      </w:pPr>
      <w:r w:rsidRPr="00BB39E4">
        <w:rPr>
          <w:rFonts w:ascii="Arial Narrow" w:hAnsi="Arial Narrow"/>
          <w:i/>
          <w:iCs/>
          <w:sz w:val="21"/>
          <w:szCs w:val="21"/>
        </w:rPr>
        <w:t>ZAMAWIAJĄCY</w:t>
      </w:r>
    </w:p>
    <w:p w:rsidR="008D1E13" w:rsidRPr="00BB39E4" w:rsidRDefault="008D1E13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:rsidR="00FC4FF1" w:rsidRPr="00BB39E4" w:rsidRDefault="00FC4FF1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:rsidR="00827868" w:rsidRDefault="00827868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827868" w:rsidRDefault="00827868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827868" w:rsidRDefault="00827868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6735A9" w:rsidRPr="00827868" w:rsidRDefault="00827868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827868">
        <w:rPr>
          <w:rFonts w:ascii="Arial Narrow" w:hAnsi="Arial Narrow"/>
          <w:i/>
          <w:sz w:val="18"/>
          <w:szCs w:val="18"/>
        </w:rPr>
        <w:t>W</w:t>
      </w:r>
      <w:r w:rsidR="006735A9" w:rsidRPr="00827868">
        <w:rPr>
          <w:rFonts w:ascii="Arial Narrow" w:hAnsi="Arial Narrow"/>
          <w:i/>
          <w:sz w:val="18"/>
          <w:szCs w:val="18"/>
        </w:rPr>
        <w:t xml:space="preserve">ykonano w 1 egz. na </w:t>
      </w:r>
      <w:r w:rsidR="00BB39E4" w:rsidRPr="00827868">
        <w:rPr>
          <w:rFonts w:ascii="Arial Narrow" w:hAnsi="Arial Narrow"/>
          <w:i/>
          <w:sz w:val="18"/>
          <w:szCs w:val="18"/>
        </w:rPr>
        <w:t>43</w:t>
      </w:r>
      <w:r w:rsidR="006735A9" w:rsidRPr="00827868">
        <w:rPr>
          <w:rFonts w:ascii="Arial Narrow" w:hAnsi="Arial Narrow"/>
          <w:i/>
          <w:sz w:val="18"/>
          <w:szCs w:val="18"/>
        </w:rPr>
        <w:t xml:space="preserve"> ark.</w:t>
      </w:r>
    </w:p>
    <w:p w:rsidR="006735A9" w:rsidRPr="00827868" w:rsidRDefault="006735A9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827868">
        <w:rPr>
          <w:rFonts w:ascii="Arial Narrow" w:hAnsi="Arial Narrow"/>
          <w:i/>
          <w:sz w:val="18"/>
          <w:szCs w:val="18"/>
        </w:rPr>
        <w:t>Egz. 1 –platforma: e-propublico.pl, strona www Zamawiającego, biuro przepustek, SZPubl. T2612 B5</w:t>
      </w:r>
    </w:p>
    <w:p w:rsidR="006735A9" w:rsidRPr="00827868" w:rsidRDefault="006735A9" w:rsidP="00BB39E4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827868">
        <w:rPr>
          <w:rFonts w:ascii="Arial Narrow" w:hAnsi="Arial Narrow"/>
          <w:i/>
          <w:sz w:val="18"/>
          <w:szCs w:val="18"/>
        </w:rPr>
        <w:t>Wyk. P</w:t>
      </w:r>
      <w:r w:rsidR="00CE34D4" w:rsidRPr="00827868">
        <w:rPr>
          <w:rFonts w:ascii="Arial Narrow" w:hAnsi="Arial Narrow"/>
          <w:i/>
          <w:sz w:val="18"/>
          <w:szCs w:val="18"/>
        </w:rPr>
        <w:t xml:space="preserve">aulina </w:t>
      </w:r>
      <w:r w:rsidRPr="00827868">
        <w:rPr>
          <w:rFonts w:ascii="Arial Narrow" w:hAnsi="Arial Narrow"/>
          <w:i/>
          <w:sz w:val="18"/>
          <w:szCs w:val="18"/>
        </w:rPr>
        <w:t>Kucharska – tel. 261 417</w:t>
      </w:r>
      <w:r w:rsidR="00CE34D4" w:rsidRPr="00827868">
        <w:rPr>
          <w:rFonts w:ascii="Arial Narrow" w:hAnsi="Arial Narrow"/>
          <w:i/>
          <w:sz w:val="18"/>
          <w:szCs w:val="18"/>
        </w:rPr>
        <w:t> </w:t>
      </w:r>
      <w:r w:rsidRPr="00827868">
        <w:rPr>
          <w:rFonts w:ascii="Arial Narrow" w:hAnsi="Arial Narrow"/>
          <w:i/>
          <w:sz w:val="18"/>
          <w:szCs w:val="18"/>
        </w:rPr>
        <w:t>449</w:t>
      </w:r>
      <w:r w:rsidR="00CE34D4" w:rsidRPr="00827868">
        <w:rPr>
          <w:rFonts w:ascii="Arial Narrow" w:hAnsi="Arial Narrow"/>
          <w:i/>
          <w:sz w:val="18"/>
          <w:szCs w:val="18"/>
        </w:rPr>
        <w:t xml:space="preserve">, </w:t>
      </w:r>
      <w:hyperlink r:id="rId176" w:history="1">
        <w:r w:rsidR="00CE34D4" w:rsidRPr="00827868">
          <w:rPr>
            <w:rStyle w:val="Hipercze"/>
            <w:rFonts w:ascii="Arial Narrow" w:hAnsi="Arial Narrow"/>
            <w:i/>
            <w:sz w:val="18"/>
            <w:szCs w:val="18"/>
            <w:shd w:val="clear" w:color="auto" w:fill="FFFFFF"/>
          </w:rPr>
          <w:t>paulina.kucharska@10wsk.mil.pl</w:t>
        </w:r>
      </w:hyperlink>
    </w:p>
    <w:p w:rsidR="00BB39E4" w:rsidRPr="00BB39E4" w:rsidRDefault="006735A9" w:rsidP="00BB39E4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827868">
        <w:rPr>
          <w:rFonts w:ascii="Arial Narrow" w:hAnsi="Arial Narrow"/>
          <w:i/>
          <w:sz w:val="18"/>
          <w:szCs w:val="18"/>
        </w:rPr>
        <w:t xml:space="preserve">Data: </w:t>
      </w:r>
      <w:r w:rsidR="00DE6078" w:rsidRPr="00827868">
        <w:rPr>
          <w:rFonts w:ascii="Arial Narrow" w:hAnsi="Arial Narrow"/>
          <w:i/>
          <w:sz w:val="18"/>
          <w:szCs w:val="18"/>
        </w:rPr>
        <w:t>29</w:t>
      </w:r>
      <w:r w:rsidRPr="00827868">
        <w:rPr>
          <w:rFonts w:ascii="Arial Narrow" w:hAnsi="Arial Narrow"/>
          <w:i/>
          <w:sz w:val="18"/>
          <w:szCs w:val="18"/>
        </w:rPr>
        <w:t>.</w:t>
      </w:r>
      <w:r w:rsidR="00F531CD" w:rsidRPr="00827868">
        <w:rPr>
          <w:rFonts w:ascii="Arial Narrow" w:hAnsi="Arial Narrow"/>
          <w:i/>
          <w:sz w:val="18"/>
          <w:szCs w:val="18"/>
        </w:rPr>
        <w:t>1</w:t>
      </w:r>
      <w:r w:rsidR="00777037" w:rsidRPr="00827868">
        <w:rPr>
          <w:rFonts w:ascii="Arial Narrow" w:hAnsi="Arial Narrow"/>
          <w:i/>
          <w:sz w:val="18"/>
          <w:szCs w:val="18"/>
        </w:rPr>
        <w:t>1</w:t>
      </w:r>
      <w:r w:rsidRPr="00827868">
        <w:rPr>
          <w:rFonts w:ascii="Arial Narrow" w:hAnsi="Arial Narrow"/>
          <w:i/>
          <w:sz w:val="18"/>
          <w:szCs w:val="18"/>
        </w:rPr>
        <w:t>.2024 r.</w:t>
      </w:r>
    </w:p>
    <w:sectPr w:rsidR="00BB39E4" w:rsidRPr="00BB39E4" w:rsidSect="00251E5E">
      <w:headerReference w:type="default" r:id="rId177"/>
      <w:footerReference w:type="default" r:id="rId178"/>
      <w:pgSz w:w="11906" w:h="16838"/>
      <w:pgMar w:top="1134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6C5" w:rsidRDefault="007826C5" w:rsidP="00AB4ED4">
      <w:pPr>
        <w:spacing w:after="0" w:line="240" w:lineRule="auto"/>
      </w:pPr>
      <w:r>
        <w:separator/>
      </w:r>
    </w:p>
  </w:endnote>
  <w:endnote w:type="continuationSeparator" w:id="1">
    <w:p w:rsidR="007826C5" w:rsidRDefault="007826C5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:rsidR="00AB4ED4" w:rsidRPr="00FC4FF1" w:rsidRDefault="006831ED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="00AB4ED4"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="00827868">
          <w:rPr>
            <w:noProof/>
            <w:sz w:val="20"/>
            <w:szCs w:val="20"/>
          </w:rPr>
          <w:t>86</w:t>
        </w:r>
        <w:r w:rsidRPr="00FC4FF1">
          <w:rPr>
            <w:sz w:val="20"/>
            <w:szCs w:val="20"/>
          </w:rPr>
          <w:fldChar w:fldCharType="end"/>
        </w:r>
      </w:p>
    </w:sdtContent>
  </w:sdt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6C5" w:rsidRDefault="007826C5" w:rsidP="00AB4ED4">
      <w:pPr>
        <w:spacing w:after="0" w:line="240" w:lineRule="auto"/>
      </w:pPr>
      <w:r>
        <w:separator/>
      </w:r>
    </w:p>
  </w:footnote>
  <w:footnote w:type="continuationSeparator" w:id="1">
    <w:p w:rsidR="007826C5" w:rsidRDefault="007826C5" w:rsidP="00AB4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E5E" w:rsidRDefault="00251E5E">
    <w:pPr>
      <w:pStyle w:val="Nagwek"/>
    </w:pPr>
    <w:r>
      <w:t>Sprawa nr 137/2024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1172A8"/>
    <w:rsid w:val="00175A13"/>
    <w:rsid w:val="00251E5E"/>
    <w:rsid w:val="002D6839"/>
    <w:rsid w:val="002D7C6E"/>
    <w:rsid w:val="002E3AAC"/>
    <w:rsid w:val="00380D90"/>
    <w:rsid w:val="0054397C"/>
    <w:rsid w:val="00594151"/>
    <w:rsid w:val="005F23D1"/>
    <w:rsid w:val="006735A9"/>
    <w:rsid w:val="006831ED"/>
    <w:rsid w:val="006C1752"/>
    <w:rsid w:val="006D5D76"/>
    <w:rsid w:val="006E7C10"/>
    <w:rsid w:val="0070065B"/>
    <w:rsid w:val="00777037"/>
    <w:rsid w:val="007826C5"/>
    <w:rsid w:val="00827868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B4ED4"/>
    <w:rsid w:val="00B506A2"/>
    <w:rsid w:val="00B6667F"/>
    <w:rsid w:val="00BB39E4"/>
    <w:rsid w:val="00BF6DEB"/>
    <w:rsid w:val="00CE34D4"/>
    <w:rsid w:val="00D57A78"/>
    <w:rsid w:val="00D62663"/>
    <w:rsid w:val="00DE6078"/>
    <w:rsid w:val="00E04B49"/>
    <w:rsid w:val="00EA23BF"/>
    <w:rsid w:val="00EA66D2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6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5" Type="http://schemas.openxmlformats.org/officeDocument/2006/relationships/hyperlink" Target="https://op.europa.eu/" TargetMode="External"/><Relationship Id="rId170" Type="http://schemas.openxmlformats.org/officeDocument/2006/relationships/hyperlink" Target="https://www.gov.pl/web/uzp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://www.10wsk.mil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mailto:sp@prokuratoria.gov.pl" TargetMode="External"/><Relationship Id="rId176" Type="http://schemas.openxmlformats.org/officeDocument/2006/relationships/hyperlink" Target="mailto:paulina.kucharska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64" Type="http://schemas.openxmlformats.org/officeDocument/2006/relationships/hyperlink" Target="mailto:paulina.kucharska@10wsk.mil.pl" TargetMode="External"/><Relationship Id="rId169" Type="http://schemas.openxmlformats.org/officeDocument/2006/relationships/hyperlink" Target="https://www.gov.pl/web/uzp" TargetMode="External"/><Relationship Id="rId177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72" Type="http://schemas.openxmlformats.org/officeDocument/2006/relationships/hyperlink" Target="https://www.gov.pl/web/sp-prokuratoria" TargetMode="External"/><Relationship Id="rId180" Type="http://schemas.openxmlformats.org/officeDocument/2006/relationships/theme" Target="theme/theme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footer" Target="footer1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www.gov.pl/web/sp-prokuratoria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mailto:odwolania@uzp.gov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mailto:ted@publications.europa.eu" TargetMode="External"/><Relationship Id="rId179" Type="http://schemas.openxmlformats.org/officeDocument/2006/relationships/fontTable" Target="fontTable.xm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86</Pages>
  <Words>34762</Words>
  <Characters>208577</Characters>
  <Application>Microsoft Office Word</Application>
  <DocSecurity>0</DocSecurity>
  <Lines>1738</Lines>
  <Paragraphs>485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cp:lastPrinted>2024-10-29T09:11:00Z</cp:lastPrinted>
  <dcterms:created xsi:type="dcterms:W3CDTF">2024-11-29T09:05:00Z</dcterms:created>
  <dcterms:modified xsi:type="dcterms:W3CDTF">2024-11-29T09:05:00Z</dcterms:modified>
</cp:coreProperties>
</file>