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744284-2024 - Procedura konkurencyjna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z włókniny na okres 24 miesięcy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237/2024 05/12/2024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z włókniny na okres 24 miesięcy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z włókniny na okres 24 miesięcy 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07c7b101-51ec-4690-9f4a-4ea37d71ef19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138/2024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 ( o ile dotyczy)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39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wykluczenia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składek na ubezpieczenia społeczne: art. 108 ust. 1 pkt. 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podatków: art. 108 ust. 1 pkt. 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1. Materiały jednorazowego użytku z włókniny 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2. Materiały jednorazowego użytku z włókniny II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3. Czepek chirurgiczny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4. Fartuch z włókniny 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5. Fartuch z włókniny II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6. Maska chirurgiczna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7. Rolka na kozetkę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8. Serweta jałowa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9. Serweta z otworem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10. Kombinezony i fartuchy sterylne do badań cytostatycznych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11. Maska FFP2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Część zamówienia: LOT-0012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12. Zestaw uniwersalny wzmocniony 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13. Zestaw uniwersalny wzmocniony II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14. Zestaw do operacji stawu kolanowego z workiem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15. Zestaw do operacji stawu kolanowego bez worka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16. Zestaw do chirurgii biodra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17. Zestaw do operacji barku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18. Zestaw do zabiegów neurochirurgicznych duży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19. Zestaw do zabiegów neurochirurgicznych mała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Tytuł: 20. zestaw do endoskopii kręgosłupa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21. Zestaw do zabiegów urologicznych PCNL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22. Zestaw do zabiegów urologicznych TURP/URS z torbą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4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23. Zestaw do zabiegów urologicznych TUR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24. Zestaw kardiochirurgiczny ( by - pass)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25. Zestaw kardiochirurgiczny ( zastawka)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26. Zestaw uniwersalny z serwetą transparentną ( neurochirurgia głowa mała)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27. Zestaw do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laparostomii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niedrożności jelit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28. Zestaw do operacji ginekologicznych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29. Zestaw pionowy izolacyjny Gamma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30. Zestaw do operacji tarczycy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31. Zestaw do zabiegów naczyniowych - hybryda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32. Zestaw do zabiegów laryngologicznych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33. Obłożenie do izolacji pionowej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34. Obłożenie do iniekcji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doszkliskowej</w:t>
      </w:r>
      <w:proofErr w:type="spellEnd"/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35. Podkład chłonny do przenoszenia pacjenta 80/210 cm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36. Jałowy zestaw do zabiegów kardiologicznych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36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37. Zestaw do cewnikowania 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38. Zestaw do cewnikowania II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39. Spodenki do kolonoskopii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13/12/2024 08:00:00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13/12/2024 08:30:00 (UTC+1)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8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8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88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9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0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1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2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3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4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5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6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7" w:history="1">
        <w:r w:rsidRPr="00BF75C8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726865-2024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4bc85d27-f812-4b58-9b45-a71fe13b6b5f - 01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04/12/2024 11:29:30 (UTC)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744284-2024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237/2024</w:t>
      </w:r>
    </w:p>
    <w:p w:rsidR="00BF75C8" w:rsidRPr="00BF75C8" w:rsidRDefault="00BF75C8" w:rsidP="00BF75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BF75C8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05/12/2024</w:t>
      </w:r>
    </w:p>
    <w:p w:rsidR="00EF29FE" w:rsidRDefault="00EF29FE" w:rsidP="00BF75C8">
      <w:pPr>
        <w:rPr>
          <w:rFonts w:ascii="Arial Narrow" w:hAnsi="Arial Narrow"/>
          <w:sz w:val="20"/>
          <w:szCs w:val="20"/>
        </w:rPr>
      </w:pPr>
    </w:p>
    <w:p w:rsidR="00BF75C8" w:rsidRPr="00E226AC" w:rsidRDefault="00E226AC" w:rsidP="00E226AC">
      <w:pPr>
        <w:tabs>
          <w:tab w:val="left" w:pos="6435"/>
        </w:tabs>
        <w:rPr>
          <w:rFonts w:ascii="Arial Narrow" w:hAnsi="Arial Narrow"/>
          <w:i/>
          <w:i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E226AC">
        <w:rPr>
          <w:rFonts w:ascii="Arial Narrow" w:hAnsi="Arial Narrow"/>
          <w:i/>
          <w:iCs/>
          <w:sz w:val="20"/>
          <w:szCs w:val="20"/>
        </w:rPr>
        <w:t>Zamawiający</w:t>
      </w:r>
    </w:p>
    <w:p w:rsidR="00BF75C8" w:rsidRPr="00BF75C8" w:rsidRDefault="00BF75C8" w:rsidP="00BF75C8">
      <w:pPr>
        <w:rPr>
          <w:rFonts w:ascii="Arial Narrow" w:hAnsi="Arial Narrow"/>
          <w:sz w:val="20"/>
          <w:szCs w:val="20"/>
        </w:rPr>
      </w:pPr>
    </w:p>
    <w:p w:rsidR="00BF75C8" w:rsidRPr="00BF75C8" w:rsidRDefault="00BF75C8" w:rsidP="00BF75C8">
      <w:pPr>
        <w:rPr>
          <w:rFonts w:ascii="Arial Narrow" w:hAnsi="Arial Narrow"/>
          <w:sz w:val="20"/>
          <w:szCs w:val="20"/>
        </w:rPr>
      </w:pPr>
    </w:p>
    <w:p w:rsidR="00BF75C8" w:rsidRDefault="00BF75C8" w:rsidP="00BF75C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33 ark.</w:t>
      </w:r>
    </w:p>
    <w:p w:rsidR="00BF75C8" w:rsidRDefault="00BF75C8" w:rsidP="00BF75C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F75C8" w:rsidRDefault="00BF75C8" w:rsidP="00BF75C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98" w:history="1">
        <w:r w:rsidRPr="00B25C9F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BF75C8" w:rsidRPr="00BF75C8" w:rsidRDefault="00BF75C8" w:rsidP="00BF75C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2024-12-05</w:t>
      </w:r>
    </w:p>
    <w:sectPr w:rsidR="00BF75C8" w:rsidRPr="00BF75C8">
      <w:headerReference w:type="default" r:id="rId9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35D01" w:rsidRDefault="00E35D01" w:rsidP="00BF75C8">
      <w:pPr>
        <w:spacing w:after="0" w:line="240" w:lineRule="auto"/>
      </w:pPr>
      <w:r>
        <w:separator/>
      </w:r>
    </w:p>
  </w:endnote>
  <w:endnote w:type="continuationSeparator" w:id="0">
    <w:p w:rsidR="00E35D01" w:rsidRDefault="00E35D01" w:rsidP="00BF7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35D01" w:rsidRDefault="00E35D01" w:rsidP="00BF75C8">
      <w:pPr>
        <w:spacing w:after="0" w:line="240" w:lineRule="auto"/>
      </w:pPr>
      <w:r>
        <w:separator/>
      </w:r>
    </w:p>
  </w:footnote>
  <w:footnote w:type="continuationSeparator" w:id="0">
    <w:p w:rsidR="00E35D01" w:rsidRDefault="00E35D01" w:rsidP="00BF7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F75C8" w:rsidRDefault="00BF75C8">
    <w:pPr>
      <w:pStyle w:val="Nagwek"/>
    </w:pPr>
    <w:r>
      <w:t>Sprawa 138/2024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C8"/>
    <w:rsid w:val="004E2F33"/>
    <w:rsid w:val="00BF75C8"/>
    <w:rsid w:val="00E226AC"/>
    <w:rsid w:val="00E35D01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F6EE0"/>
  <w15:chartTrackingRefBased/>
  <w15:docId w15:val="{8CCF7D63-DA0C-4076-9514-2788E6A4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BF75C8"/>
  </w:style>
  <w:style w:type="paragraph" w:customStyle="1" w:styleId="msonormal0">
    <w:name w:val="msonormal"/>
    <w:basedOn w:val="Normalny"/>
    <w:rsid w:val="00BF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BF75C8"/>
  </w:style>
  <w:style w:type="character" w:customStyle="1" w:styleId="label">
    <w:name w:val="label"/>
    <w:basedOn w:val="Domylnaczcionkaakapitu"/>
    <w:rsid w:val="00BF75C8"/>
  </w:style>
  <w:style w:type="character" w:customStyle="1" w:styleId="data">
    <w:name w:val="data"/>
    <w:basedOn w:val="Domylnaczcionkaakapitu"/>
    <w:rsid w:val="00BF75C8"/>
  </w:style>
  <w:style w:type="character" w:styleId="Hipercze">
    <w:name w:val="Hyperlink"/>
    <w:basedOn w:val="Domylnaczcionkaakapitu"/>
    <w:uiPriority w:val="99"/>
    <w:unhideWhenUsed/>
    <w:rsid w:val="00BF75C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F75C8"/>
    <w:rPr>
      <w:color w:val="800080"/>
      <w:u w:val="single"/>
    </w:rPr>
  </w:style>
  <w:style w:type="character" w:customStyle="1" w:styleId="line">
    <w:name w:val="line"/>
    <w:basedOn w:val="Domylnaczcionkaakapitu"/>
    <w:rsid w:val="00BF75C8"/>
  </w:style>
  <w:style w:type="paragraph" w:styleId="Nagwek">
    <w:name w:val="header"/>
    <w:basedOn w:val="Normalny"/>
    <w:link w:val="NagwekZnak"/>
    <w:uiPriority w:val="99"/>
    <w:unhideWhenUsed/>
    <w:rsid w:val="00BF7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75C8"/>
  </w:style>
  <w:style w:type="paragraph" w:styleId="Stopka">
    <w:name w:val="footer"/>
    <w:basedOn w:val="Normalny"/>
    <w:link w:val="StopkaZnak"/>
    <w:uiPriority w:val="99"/>
    <w:unhideWhenUsed/>
    <w:rsid w:val="00BF7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75C8"/>
  </w:style>
  <w:style w:type="character" w:styleId="Nierozpoznanawzmianka">
    <w:name w:val="Unresolved Mention"/>
    <w:basedOn w:val="Domylnaczcionkaakapitu"/>
    <w:uiPriority w:val="99"/>
    <w:semiHidden/>
    <w:unhideWhenUsed/>
    <w:rsid w:val="00BF75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2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www.uzp.gov.pl/kio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mailto:odwolania@uzp.gov.pl" TargetMode="External"/><Relationship Id="rId95" Type="http://schemas.openxmlformats.org/officeDocument/2006/relationships/hyperlink" Target="https://www.gov.pl/web/sp-prokuratoria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www.gov.pl/web/uzp" TargetMode="External"/><Relationship Id="rId96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mailto:k.kornowska@10wsk.mil.pl" TargetMode="External"/><Relationship Id="rId94" Type="http://schemas.openxmlformats.org/officeDocument/2006/relationships/hyperlink" Target="https://www.gov.pl/web/sp-prokuratoria" TargetMode="External"/><Relationship Id="rId99" Type="http://schemas.openxmlformats.org/officeDocument/2006/relationships/header" Target="header1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mailto:sp@prokuratoria.gov.pl" TargetMode="External"/><Relationship Id="rId98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66</Pages>
  <Words>30085</Words>
  <Characters>180512</Characters>
  <Application>Microsoft Office Word</Application>
  <DocSecurity>0</DocSecurity>
  <Lines>1504</Lines>
  <Paragraphs>420</Paragraphs>
  <ScaleCrop>false</ScaleCrop>
  <Company/>
  <LinksUpToDate>false</LinksUpToDate>
  <CharactersWithSpaces>210177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dcterms:created xsi:type="dcterms:W3CDTF">2024-12-05T09:38:00Z</dcterms:created>
  <dcterms:modified xsi:type="dcterms:W3CDTF">2024-12-05T09:48:00Z</dcterms:modified>
</cp:coreProperties>
</file>