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0F724D" w:rsidRDefault="0041591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0F724D">
        <w:rPr>
          <w:rFonts w:ascii="Times New Roman" w:hAnsi="Times New Roman"/>
          <w:b w:val="0"/>
          <w:sz w:val="24"/>
        </w:rPr>
        <w:t xml:space="preserve">Załącznik nr </w:t>
      </w:r>
      <w:r w:rsidR="000F724D" w:rsidRPr="000F724D">
        <w:rPr>
          <w:rFonts w:ascii="Times New Roman" w:hAnsi="Times New Roman"/>
          <w:b w:val="0"/>
          <w:sz w:val="24"/>
        </w:rPr>
        <w:t>2 do SWZ</w:t>
      </w:r>
    </w:p>
    <w:p w:rsidR="00415918" w:rsidRDefault="00415918">
      <w:pPr>
        <w:rPr>
          <w:sz w:val="22"/>
        </w:rPr>
      </w:pPr>
    </w:p>
    <w:p w:rsidR="00415918" w:rsidRDefault="00480CE6">
      <w:pPr>
        <w:rPr>
          <w:sz w:val="22"/>
        </w:rPr>
      </w:pPr>
      <w:r w:rsidRPr="00480CE6"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CF7494" w:rsidRPr="00CF7494">
        <w:rPr>
          <w:b/>
          <w:sz w:val="24"/>
        </w:rPr>
        <w:t xml:space="preserve">Tryb podstawowy bez negocjacji - art. 275 pkt. 1 ustawy </w:t>
      </w:r>
      <w:proofErr w:type="spellStart"/>
      <w:r w:rsidR="00CF7494" w:rsidRPr="00CF7494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Default="00CF7494">
      <w:pPr>
        <w:spacing w:line="360" w:lineRule="auto"/>
        <w:rPr>
          <w:sz w:val="24"/>
        </w:rPr>
      </w:pPr>
      <w:r w:rsidRPr="00CF7494">
        <w:rPr>
          <w:b/>
          <w:sz w:val="24"/>
        </w:rPr>
        <w:t xml:space="preserve">Dostawy sukcesywne ginekologicznych taśm, siatek i worków do </w:t>
      </w:r>
      <w:proofErr w:type="spellStart"/>
      <w:r w:rsidRPr="00CF7494">
        <w:rPr>
          <w:b/>
          <w:sz w:val="24"/>
        </w:rPr>
        <w:t>morcelatora</w:t>
      </w:r>
      <w:proofErr w:type="spellEnd"/>
      <w:r w:rsidR="004B652A">
        <w:rPr>
          <w:b/>
          <w:sz w:val="24"/>
        </w:rPr>
        <w:t xml:space="preserve"> na okres 12 miesięcy i dostawa jednorazowa</w:t>
      </w:r>
      <w:r w:rsidRPr="00CF7494">
        <w:rPr>
          <w:b/>
          <w:sz w:val="24"/>
        </w:rPr>
        <w:t xml:space="preserve"> narzędzi laparoskopowych do zabiegów </w:t>
      </w:r>
      <w:proofErr w:type="spellStart"/>
      <w:r w:rsidRPr="00CF7494">
        <w:rPr>
          <w:b/>
          <w:sz w:val="24"/>
        </w:rPr>
        <w:t>robotycznych</w:t>
      </w:r>
      <w:proofErr w:type="spellEnd"/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415918" w:rsidRDefault="00415918"/>
    <w:sectPr w:rsidR="00415918" w:rsidSect="00480C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5B8" w:rsidRDefault="00E105B8">
      <w:r>
        <w:separator/>
      </w:r>
    </w:p>
  </w:endnote>
  <w:endnote w:type="continuationSeparator" w:id="1">
    <w:p w:rsidR="00E105B8" w:rsidRDefault="00E105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80C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480CE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480CE6">
      <w:rPr>
        <w:rStyle w:val="Numerstrony"/>
        <w:rFonts w:ascii="Arial" w:hAnsi="Arial"/>
      </w:rPr>
      <w:fldChar w:fldCharType="separate"/>
    </w:r>
    <w:r w:rsidR="004B652A">
      <w:rPr>
        <w:rStyle w:val="Numerstrony"/>
        <w:rFonts w:ascii="Arial" w:hAnsi="Arial"/>
        <w:noProof/>
      </w:rPr>
      <w:t>1</w:t>
    </w:r>
    <w:r w:rsidR="00480CE6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480CE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480CE6">
      <w:rPr>
        <w:rStyle w:val="Numerstrony"/>
        <w:rFonts w:ascii="Arial" w:hAnsi="Arial"/>
      </w:rPr>
      <w:fldChar w:fldCharType="separate"/>
    </w:r>
    <w:r w:rsidR="004B652A">
      <w:rPr>
        <w:rStyle w:val="Numerstrony"/>
        <w:rFonts w:ascii="Arial" w:hAnsi="Arial"/>
        <w:noProof/>
      </w:rPr>
      <w:t>1</w:t>
    </w:r>
    <w:r w:rsidR="00480CE6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80CE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80CE6">
      <w:rPr>
        <w:rStyle w:val="Numerstrony"/>
      </w:rPr>
      <w:fldChar w:fldCharType="separate"/>
    </w:r>
    <w:r>
      <w:rPr>
        <w:rStyle w:val="Numerstrony"/>
        <w:noProof/>
      </w:rPr>
      <w:t>1</w:t>
    </w:r>
    <w:r w:rsidR="00480CE6">
      <w:rPr>
        <w:rStyle w:val="Numerstrony"/>
      </w:rPr>
      <w:fldChar w:fldCharType="end"/>
    </w:r>
    <w:r>
      <w:rPr>
        <w:rStyle w:val="Numerstrony"/>
      </w:rPr>
      <w:t>/</w:t>
    </w:r>
    <w:r w:rsidR="00480CE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80CE6">
      <w:rPr>
        <w:rStyle w:val="Numerstrony"/>
      </w:rPr>
      <w:fldChar w:fldCharType="separate"/>
    </w:r>
    <w:r w:rsidR="00E105B8">
      <w:rPr>
        <w:rStyle w:val="Numerstrony"/>
        <w:noProof/>
      </w:rPr>
      <w:t>1</w:t>
    </w:r>
    <w:r w:rsidR="00480CE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5B8" w:rsidRDefault="00E105B8">
      <w:r>
        <w:separator/>
      </w:r>
    </w:p>
  </w:footnote>
  <w:footnote w:type="continuationSeparator" w:id="1">
    <w:p w:rsidR="00E105B8" w:rsidRDefault="00E105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494" w:rsidRDefault="00CF74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494" w:rsidRDefault="00CF74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7494"/>
    <w:rsid w:val="000F724D"/>
    <w:rsid w:val="00415918"/>
    <w:rsid w:val="00480CE6"/>
    <w:rsid w:val="004B652A"/>
    <w:rsid w:val="00CF7494"/>
    <w:rsid w:val="00E10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0CE6"/>
  </w:style>
  <w:style w:type="paragraph" w:styleId="Nagwek1">
    <w:name w:val="heading 1"/>
    <w:basedOn w:val="Normalny"/>
    <w:next w:val="Normalny"/>
    <w:qFormat/>
    <w:rsid w:val="00480CE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80CE6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80CE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0CE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80CE6"/>
  </w:style>
  <w:style w:type="character" w:styleId="Odwoaniedokomentarza">
    <w:name w:val="annotation reference"/>
    <w:basedOn w:val="Domylnaczcionkaakapitu"/>
    <w:semiHidden/>
    <w:rsid w:val="00480CE6"/>
    <w:rPr>
      <w:sz w:val="16"/>
    </w:rPr>
  </w:style>
  <w:style w:type="paragraph" w:styleId="Tekstkomentarza">
    <w:name w:val="annotation text"/>
    <w:basedOn w:val="Normalny"/>
    <w:semiHidden/>
    <w:rsid w:val="00480CE6"/>
  </w:style>
  <w:style w:type="paragraph" w:styleId="Tytu">
    <w:name w:val="Title"/>
    <w:basedOn w:val="Normalny"/>
    <w:qFormat/>
    <w:rsid w:val="00480CE6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480CE6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2000-12-14T19:24:00Z</cp:lastPrinted>
  <dcterms:created xsi:type="dcterms:W3CDTF">2024-12-10T06:48:00Z</dcterms:created>
  <dcterms:modified xsi:type="dcterms:W3CDTF">2024-12-10T06:48:00Z</dcterms:modified>
</cp:coreProperties>
</file>