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15EF942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6E4CB5" w:rsidRPr="006E4CB5">
        <w:rPr>
          <w:rFonts w:ascii="Arial" w:eastAsia="Calibri" w:hAnsi="Arial" w:cs="Arial"/>
          <w:b/>
          <w:bCs/>
        </w:rPr>
        <w:t>Wymiana stolarki okiennej w holu głównym w budynku Collegium Novum przy al. Niepodległości 4 w Poznaniu</w:t>
      </w:r>
      <w:bookmarkStart w:id="0" w:name="_GoBack"/>
      <w:bookmarkEnd w:id="0"/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388115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D58D4">
      <w:rPr>
        <w:rFonts w:ascii="Arial" w:hAnsi="Arial" w:cs="Arial"/>
        <w:i/>
        <w:sz w:val="20"/>
      </w:rPr>
      <w:t>2</w:t>
    </w:r>
    <w:r w:rsidR="006E4CB5">
      <w:rPr>
        <w:rFonts w:ascii="Arial" w:hAnsi="Arial" w:cs="Arial"/>
        <w:i/>
        <w:sz w:val="20"/>
      </w:rPr>
      <w:t>540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326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E4CB5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5A992-830B-47E3-8859-0C9FCE338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35</cp:revision>
  <cp:lastPrinted>2024-12-12T09:45:00Z</cp:lastPrinted>
  <dcterms:created xsi:type="dcterms:W3CDTF">2022-05-06T13:11:00Z</dcterms:created>
  <dcterms:modified xsi:type="dcterms:W3CDTF">2024-12-12T09:45:00Z</dcterms:modified>
</cp:coreProperties>
</file>