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7FEB3C" w14:textId="36BD2FF0" w:rsidR="006A5DF1" w:rsidRPr="00E935D6" w:rsidRDefault="003C2582" w:rsidP="006A5DF1">
      <w:pPr>
        <w:spacing w:after="240"/>
        <w:jc w:val="right"/>
        <w:rPr>
          <w:rFonts w:ascii="Arial" w:hAnsi="Arial" w:cs="Arial"/>
          <w:sz w:val="24"/>
          <w:szCs w:val="24"/>
        </w:rPr>
      </w:pPr>
      <w:r w:rsidRPr="003C2582">
        <w:rPr>
          <w:rFonts w:ascii="Arial" w:hAnsi="Arial" w:cs="Arial"/>
          <w:sz w:val="24"/>
          <w:szCs w:val="24"/>
        </w:rPr>
        <w:t>Kraków</w:t>
      </w:r>
      <w:r w:rsidR="006A5DF1" w:rsidRPr="00E935D6">
        <w:rPr>
          <w:rFonts w:ascii="Arial" w:hAnsi="Arial" w:cs="Arial"/>
          <w:sz w:val="24"/>
          <w:szCs w:val="24"/>
        </w:rPr>
        <w:t xml:space="preserve"> dnia: </w:t>
      </w:r>
      <w:r w:rsidR="00C43CDC">
        <w:rPr>
          <w:rFonts w:ascii="Arial" w:hAnsi="Arial" w:cs="Arial"/>
          <w:sz w:val="24"/>
          <w:szCs w:val="24"/>
        </w:rPr>
        <w:t>23.12.2024</w:t>
      </w:r>
    </w:p>
    <w:p w14:paraId="1270355D" w14:textId="77777777" w:rsidR="0029606A" w:rsidRPr="00E935D6" w:rsidRDefault="0029606A" w:rsidP="006A5DF1">
      <w:pPr>
        <w:spacing w:after="240"/>
        <w:jc w:val="right"/>
        <w:rPr>
          <w:rFonts w:ascii="Arial" w:hAnsi="Arial" w:cs="Arial"/>
          <w:sz w:val="24"/>
          <w:szCs w:val="24"/>
        </w:rPr>
      </w:pPr>
    </w:p>
    <w:p w14:paraId="75BBFF15" w14:textId="77777777" w:rsidR="007427BD" w:rsidRDefault="007427BD" w:rsidP="007427BD">
      <w:pPr>
        <w:rPr>
          <w:rFonts w:ascii="Arial" w:hAnsi="Arial" w:cs="Arial"/>
          <w:b/>
          <w:bCs/>
          <w:sz w:val="24"/>
          <w:szCs w:val="24"/>
        </w:rPr>
      </w:pPr>
      <w:r>
        <w:rPr>
          <w:rFonts w:ascii="Arial" w:hAnsi="Arial" w:cs="Arial"/>
          <w:b/>
          <w:bCs/>
          <w:sz w:val="24"/>
          <w:szCs w:val="24"/>
        </w:rPr>
        <w:t xml:space="preserve">Szpital Miejski Specjalistyczny </w:t>
      </w:r>
    </w:p>
    <w:p w14:paraId="4835C1B6" w14:textId="77777777" w:rsidR="007427BD" w:rsidRPr="009003D1" w:rsidRDefault="007427BD" w:rsidP="007427BD">
      <w:pPr>
        <w:rPr>
          <w:rFonts w:ascii="Arial" w:hAnsi="Arial" w:cs="Arial"/>
          <w:sz w:val="24"/>
          <w:szCs w:val="24"/>
        </w:rPr>
      </w:pPr>
      <w:r>
        <w:rPr>
          <w:rFonts w:ascii="Arial" w:hAnsi="Arial" w:cs="Arial"/>
          <w:b/>
          <w:bCs/>
          <w:sz w:val="24"/>
          <w:szCs w:val="24"/>
        </w:rPr>
        <w:t>im. Gabriela Narutowicza w Krakowie</w:t>
      </w:r>
    </w:p>
    <w:p w14:paraId="51555156" w14:textId="77777777" w:rsidR="007427BD" w:rsidRDefault="007427BD" w:rsidP="007427BD">
      <w:pPr>
        <w:pStyle w:val="Nagwek"/>
        <w:tabs>
          <w:tab w:val="clear" w:pos="4536"/>
          <w:tab w:val="clear" w:pos="9072"/>
        </w:tabs>
        <w:rPr>
          <w:rFonts w:ascii="Arial" w:hAnsi="Arial" w:cs="Arial"/>
          <w:sz w:val="24"/>
          <w:szCs w:val="24"/>
        </w:rPr>
      </w:pPr>
      <w:r>
        <w:rPr>
          <w:rFonts w:ascii="Arial" w:hAnsi="Arial" w:cs="Arial"/>
          <w:sz w:val="24"/>
          <w:szCs w:val="24"/>
        </w:rPr>
        <w:t>ul. Prądnicka 35-37</w:t>
      </w:r>
    </w:p>
    <w:p w14:paraId="511E3180" w14:textId="77777777" w:rsidR="007427BD" w:rsidRPr="009003D1" w:rsidRDefault="007427BD" w:rsidP="007427BD">
      <w:pPr>
        <w:pStyle w:val="Nagwek"/>
        <w:tabs>
          <w:tab w:val="clear" w:pos="4536"/>
          <w:tab w:val="clear" w:pos="9072"/>
        </w:tabs>
        <w:rPr>
          <w:rFonts w:ascii="Arial" w:hAnsi="Arial" w:cs="Arial"/>
          <w:sz w:val="24"/>
          <w:szCs w:val="24"/>
        </w:rPr>
      </w:pPr>
      <w:r>
        <w:rPr>
          <w:rFonts w:ascii="Arial" w:hAnsi="Arial" w:cs="Arial"/>
          <w:sz w:val="24"/>
          <w:szCs w:val="24"/>
        </w:rPr>
        <w:t>31-202 Kraków</w:t>
      </w:r>
    </w:p>
    <w:p w14:paraId="3F7B0B8A" w14:textId="77777777" w:rsidR="006A5DF1" w:rsidRPr="00E935D6" w:rsidRDefault="006A5DF1" w:rsidP="006A5DF1">
      <w:pPr>
        <w:pStyle w:val="Nagwek"/>
        <w:tabs>
          <w:tab w:val="clear" w:pos="4536"/>
        </w:tabs>
        <w:rPr>
          <w:rFonts w:ascii="Arial" w:hAnsi="Arial" w:cs="Arial"/>
          <w:sz w:val="24"/>
          <w:szCs w:val="24"/>
        </w:rPr>
      </w:pPr>
      <w:r w:rsidRPr="00E935D6">
        <w:rPr>
          <w:rFonts w:ascii="Arial" w:hAnsi="Arial" w:cs="Arial"/>
          <w:sz w:val="24"/>
          <w:szCs w:val="24"/>
        </w:rPr>
        <w:tab/>
        <w:t xml:space="preserve"> </w:t>
      </w:r>
    </w:p>
    <w:p w14:paraId="04577207" w14:textId="77777777" w:rsidR="006D4AB3" w:rsidRPr="00E935D6" w:rsidRDefault="006D4AB3">
      <w:pPr>
        <w:pStyle w:val="Nagwek"/>
        <w:tabs>
          <w:tab w:val="clear" w:pos="4536"/>
          <w:tab w:val="clear" w:pos="9072"/>
        </w:tabs>
        <w:rPr>
          <w:rFonts w:ascii="Arial" w:hAnsi="Arial" w:cs="Arial"/>
          <w:sz w:val="22"/>
          <w:szCs w:val="22"/>
        </w:rPr>
      </w:pPr>
    </w:p>
    <w:p w14:paraId="29BE1ABC" w14:textId="3602605B" w:rsidR="00632C3C" w:rsidRPr="00E935D6" w:rsidRDefault="00E21B49" w:rsidP="0029606A">
      <w:pPr>
        <w:pStyle w:val="Nagwek1"/>
        <w:spacing w:after="480" w:line="276" w:lineRule="auto"/>
        <w:jc w:val="center"/>
        <w:rPr>
          <w:rFonts w:cs="Arial"/>
          <w:szCs w:val="28"/>
        </w:rPr>
      </w:pPr>
      <w:r w:rsidRPr="00E935D6">
        <w:rPr>
          <w:rFonts w:cs="Arial"/>
          <w:szCs w:val="28"/>
        </w:rPr>
        <w:t>WYJAŚNIENI</w:t>
      </w:r>
      <w:r w:rsidR="00520165" w:rsidRPr="00E935D6">
        <w:rPr>
          <w:rFonts w:cs="Arial"/>
          <w:szCs w:val="28"/>
        </w:rPr>
        <w:t>A</w:t>
      </w:r>
      <w:r w:rsidR="00632C3C" w:rsidRPr="00E935D6">
        <w:rPr>
          <w:rFonts w:cs="Arial"/>
          <w:szCs w:val="28"/>
        </w:rPr>
        <w:t xml:space="preserve"> TREŚCI</w:t>
      </w:r>
      <w:r w:rsidR="0029606A" w:rsidRPr="00E935D6">
        <w:rPr>
          <w:rFonts w:cs="Arial"/>
          <w:szCs w:val="28"/>
        </w:rPr>
        <w:t xml:space="preserve"> SWZ</w:t>
      </w:r>
      <w:r w:rsidR="007E7E02">
        <w:rPr>
          <w:rFonts w:cs="Arial"/>
          <w:szCs w:val="28"/>
        </w:rPr>
        <w:t xml:space="preserve"> - 2</w:t>
      </w:r>
    </w:p>
    <w:p w14:paraId="7D146DDE" w14:textId="2B722F8A" w:rsidR="006D4AB3" w:rsidRPr="00E935D6" w:rsidRDefault="00632C3C" w:rsidP="00520165">
      <w:pPr>
        <w:spacing w:after="360" w:line="276" w:lineRule="auto"/>
        <w:jc w:val="both"/>
        <w:rPr>
          <w:rFonts w:ascii="Arial" w:hAnsi="Arial" w:cs="Arial"/>
          <w:sz w:val="24"/>
          <w:szCs w:val="24"/>
        </w:rPr>
      </w:pPr>
      <w:r w:rsidRPr="00E935D6">
        <w:rPr>
          <w:rFonts w:ascii="Arial" w:hAnsi="Arial" w:cs="Arial"/>
          <w:sz w:val="24"/>
          <w:szCs w:val="24"/>
        </w:rPr>
        <w:t xml:space="preserve">Dotyczy: </w:t>
      </w:r>
      <w:r w:rsidR="006A5DF1" w:rsidRPr="00E935D6">
        <w:rPr>
          <w:rFonts w:ascii="Arial" w:hAnsi="Arial" w:cs="Arial"/>
          <w:sz w:val="24"/>
          <w:szCs w:val="24"/>
        </w:rPr>
        <w:t>p</w:t>
      </w:r>
      <w:r w:rsidRPr="00E935D6">
        <w:rPr>
          <w:rFonts w:ascii="Arial" w:hAnsi="Arial" w:cs="Arial"/>
          <w:sz w:val="24"/>
          <w:szCs w:val="24"/>
        </w:rPr>
        <w:t>ostępowani</w:t>
      </w:r>
      <w:r w:rsidR="006A5DF1" w:rsidRPr="00E935D6">
        <w:rPr>
          <w:rFonts w:ascii="Arial" w:hAnsi="Arial" w:cs="Arial"/>
          <w:sz w:val="24"/>
          <w:szCs w:val="24"/>
        </w:rPr>
        <w:t>a</w:t>
      </w:r>
      <w:r w:rsidRPr="00E935D6">
        <w:rPr>
          <w:rFonts w:ascii="Arial" w:hAnsi="Arial" w:cs="Arial"/>
          <w:sz w:val="24"/>
          <w:szCs w:val="24"/>
        </w:rPr>
        <w:t xml:space="preserve"> o udzielenie zamówienia publicznego, prowadzone</w:t>
      </w:r>
      <w:r w:rsidR="006A5DF1" w:rsidRPr="00E935D6">
        <w:rPr>
          <w:rFonts w:ascii="Arial" w:hAnsi="Arial" w:cs="Arial"/>
          <w:sz w:val="24"/>
          <w:szCs w:val="24"/>
        </w:rPr>
        <w:t>go</w:t>
      </w:r>
      <w:r w:rsidRPr="00E935D6">
        <w:rPr>
          <w:rFonts w:ascii="Arial" w:hAnsi="Arial" w:cs="Arial"/>
          <w:sz w:val="24"/>
          <w:szCs w:val="24"/>
        </w:rPr>
        <w:t xml:space="preserve"> w</w:t>
      </w:r>
      <w:r w:rsidR="007427BD">
        <w:rPr>
          <w:rFonts w:ascii="Arial" w:hAnsi="Arial" w:cs="Arial"/>
          <w:sz w:val="24"/>
          <w:szCs w:val="24"/>
        </w:rPr>
        <w:t> </w:t>
      </w:r>
      <w:r w:rsidRPr="00E935D6">
        <w:rPr>
          <w:rFonts w:ascii="Arial" w:hAnsi="Arial" w:cs="Arial"/>
          <w:sz w:val="24"/>
          <w:szCs w:val="24"/>
        </w:rPr>
        <w:t xml:space="preserve">trybie </w:t>
      </w:r>
      <w:r w:rsidR="003C2582" w:rsidRPr="003C2582">
        <w:rPr>
          <w:rFonts w:ascii="Arial" w:hAnsi="Arial" w:cs="Arial"/>
          <w:sz w:val="24"/>
          <w:szCs w:val="24"/>
        </w:rPr>
        <w:t>podstawowy</w:t>
      </w:r>
      <w:r w:rsidR="007E7E02">
        <w:rPr>
          <w:rFonts w:ascii="Arial" w:hAnsi="Arial" w:cs="Arial"/>
          <w:sz w:val="24"/>
          <w:szCs w:val="24"/>
        </w:rPr>
        <w:t>m</w:t>
      </w:r>
      <w:r w:rsidR="003C2582" w:rsidRPr="003C2582">
        <w:rPr>
          <w:rFonts w:ascii="Arial" w:hAnsi="Arial" w:cs="Arial"/>
          <w:sz w:val="24"/>
          <w:szCs w:val="24"/>
        </w:rPr>
        <w:t xml:space="preserve"> bez negocjacji - art. 275 pkt. 1 ustawy Pzp</w:t>
      </w:r>
      <w:r w:rsidRPr="00E935D6">
        <w:rPr>
          <w:rFonts w:ascii="Arial" w:hAnsi="Arial" w:cs="Arial"/>
          <w:b/>
          <w:sz w:val="24"/>
          <w:szCs w:val="24"/>
        </w:rPr>
        <w:t xml:space="preserve"> </w:t>
      </w:r>
      <w:r w:rsidRPr="00E935D6">
        <w:rPr>
          <w:rFonts w:ascii="Arial" w:hAnsi="Arial" w:cs="Arial"/>
          <w:bCs/>
          <w:sz w:val="24"/>
          <w:szCs w:val="24"/>
        </w:rPr>
        <w:t>na</w:t>
      </w:r>
      <w:r w:rsidRPr="00E935D6">
        <w:rPr>
          <w:rFonts w:ascii="Arial" w:hAnsi="Arial" w:cs="Arial"/>
          <w:b/>
          <w:sz w:val="24"/>
          <w:szCs w:val="24"/>
        </w:rPr>
        <w:t xml:space="preserve"> </w:t>
      </w:r>
      <w:r w:rsidR="00E72428" w:rsidRPr="00E935D6">
        <w:rPr>
          <w:rFonts w:ascii="Arial" w:hAnsi="Arial" w:cs="Arial"/>
          <w:bCs/>
          <w:sz w:val="24"/>
          <w:szCs w:val="24"/>
        </w:rPr>
        <w:t>”</w:t>
      </w:r>
      <w:r w:rsidR="003C2582" w:rsidRPr="003C2582">
        <w:rPr>
          <w:rFonts w:ascii="Arial" w:hAnsi="Arial" w:cs="Arial"/>
          <w:b/>
          <w:bCs/>
          <w:sz w:val="24"/>
          <w:szCs w:val="24"/>
        </w:rPr>
        <w:t>Całodobowe świadczenie usług w zakresie transportu pacjentów Szpitala karetką reanimacyjno - transportową RT z lekarzem (typ S) i karetką bariatryczną"</w:t>
      </w:r>
      <w:r w:rsidR="00E72428" w:rsidRPr="00E935D6">
        <w:rPr>
          <w:rFonts w:ascii="Arial" w:hAnsi="Arial" w:cs="Arial"/>
          <w:bCs/>
          <w:sz w:val="24"/>
          <w:szCs w:val="24"/>
        </w:rPr>
        <w:t>”</w:t>
      </w:r>
      <w:r w:rsidRPr="00E935D6">
        <w:rPr>
          <w:rFonts w:ascii="Arial" w:hAnsi="Arial" w:cs="Arial"/>
          <w:b/>
          <w:sz w:val="24"/>
          <w:szCs w:val="24"/>
        </w:rPr>
        <w:t xml:space="preserve"> </w:t>
      </w:r>
      <w:r w:rsidRPr="00E935D6">
        <w:rPr>
          <w:rFonts w:ascii="Arial" w:hAnsi="Arial" w:cs="Arial"/>
          <w:bCs/>
          <w:sz w:val="24"/>
          <w:szCs w:val="24"/>
        </w:rPr>
        <w:t>– znak sprawy</w:t>
      </w:r>
      <w:r w:rsidRPr="00E935D6">
        <w:rPr>
          <w:rFonts w:ascii="Arial" w:hAnsi="Arial" w:cs="Arial"/>
          <w:b/>
          <w:sz w:val="24"/>
          <w:szCs w:val="24"/>
        </w:rPr>
        <w:t xml:space="preserve"> </w:t>
      </w:r>
      <w:r w:rsidR="003C2582" w:rsidRPr="003C2582">
        <w:rPr>
          <w:rFonts w:ascii="Arial" w:hAnsi="Arial" w:cs="Arial"/>
          <w:b/>
          <w:sz w:val="24"/>
          <w:szCs w:val="24"/>
        </w:rPr>
        <w:t>ZP/77/2024</w:t>
      </w:r>
      <w:r w:rsidRPr="00E935D6">
        <w:rPr>
          <w:rFonts w:ascii="Arial" w:hAnsi="Arial" w:cs="Arial"/>
          <w:b/>
          <w:sz w:val="24"/>
          <w:szCs w:val="24"/>
        </w:rPr>
        <w:t>.</w:t>
      </w:r>
    </w:p>
    <w:p w14:paraId="13C7DA1B" w14:textId="77777777" w:rsidR="0012774F" w:rsidRPr="00E935D6" w:rsidRDefault="00520165" w:rsidP="00D8461B">
      <w:pPr>
        <w:spacing w:after="240" w:line="276" w:lineRule="auto"/>
        <w:jc w:val="both"/>
        <w:rPr>
          <w:rFonts w:ascii="Arial" w:hAnsi="Arial" w:cs="Arial"/>
          <w:sz w:val="22"/>
          <w:szCs w:val="22"/>
        </w:rPr>
      </w:pPr>
      <w:r w:rsidRPr="00E935D6">
        <w:rPr>
          <w:rFonts w:ascii="Arial" w:hAnsi="Arial" w:cs="Arial"/>
          <w:sz w:val="24"/>
          <w:szCs w:val="24"/>
        </w:rPr>
        <w:t>Zamawiający</w:t>
      </w:r>
      <w:r w:rsidR="007427BD">
        <w:rPr>
          <w:rFonts w:ascii="Arial" w:hAnsi="Arial" w:cs="Arial"/>
          <w:sz w:val="24"/>
          <w:szCs w:val="24"/>
        </w:rPr>
        <w:t xml:space="preserve"> </w:t>
      </w:r>
      <w:r w:rsidRPr="00E935D6">
        <w:rPr>
          <w:rFonts w:ascii="Arial" w:hAnsi="Arial" w:cs="Arial"/>
          <w:sz w:val="24"/>
          <w:szCs w:val="24"/>
        </w:rPr>
        <w:t xml:space="preserve">działając na podstawie art. </w:t>
      </w:r>
      <w:r w:rsidR="00E74BC3" w:rsidRPr="00E935D6">
        <w:rPr>
          <w:rFonts w:ascii="Arial" w:hAnsi="Arial" w:cs="Arial"/>
          <w:sz w:val="24"/>
          <w:szCs w:val="24"/>
        </w:rPr>
        <w:t>284</w:t>
      </w:r>
      <w:r w:rsidRPr="00E935D6">
        <w:rPr>
          <w:rFonts w:ascii="Arial" w:hAnsi="Arial" w:cs="Arial"/>
          <w:sz w:val="24"/>
          <w:szCs w:val="24"/>
        </w:rPr>
        <w:t xml:space="preserve"> ust. </w:t>
      </w:r>
      <w:r w:rsidR="0029606A" w:rsidRPr="00E935D6">
        <w:rPr>
          <w:rFonts w:ascii="Arial" w:hAnsi="Arial" w:cs="Arial"/>
          <w:sz w:val="24"/>
          <w:szCs w:val="24"/>
        </w:rPr>
        <w:t>6</w:t>
      </w:r>
      <w:r w:rsidRPr="00E935D6">
        <w:rPr>
          <w:rFonts w:ascii="Arial" w:hAnsi="Arial" w:cs="Arial"/>
          <w:sz w:val="24"/>
          <w:szCs w:val="24"/>
        </w:rPr>
        <w:t xml:space="preserve"> ustawy z dnia </w:t>
      </w:r>
      <w:r w:rsidR="0029606A" w:rsidRPr="00E935D6">
        <w:rPr>
          <w:rFonts w:ascii="Arial" w:hAnsi="Arial" w:cs="Arial"/>
          <w:sz w:val="24"/>
          <w:szCs w:val="24"/>
        </w:rPr>
        <w:t>11</w:t>
      </w:r>
      <w:r w:rsidRPr="00E935D6">
        <w:rPr>
          <w:rFonts w:ascii="Arial" w:hAnsi="Arial" w:cs="Arial"/>
          <w:sz w:val="24"/>
          <w:szCs w:val="24"/>
        </w:rPr>
        <w:t xml:space="preserve"> </w:t>
      </w:r>
      <w:r w:rsidR="0029606A" w:rsidRPr="00E935D6">
        <w:rPr>
          <w:rFonts w:ascii="Arial" w:hAnsi="Arial" w:cs="Arial"/>
          <w:sz w:val="24"/>
          <w:szCs w:val="24"/>
        </w:rPr>
        <w:t xml:space="preserve">września </w:t>
      </w:r>
      <w:r w:rsidRPr="00E935D6">
        <w:rPr>
          <w:rFonts w:ascii="Arial" w:hAnsi="Arial" w:cs="Arial"/>
          <w:sz w:val="24"/>
          <w:szCs w:val="24"/>
        </w:rPr>
        <w:t>20</w:t>
      </w:r>
      <w:r w:rsidR="0029606A" w:rsidRPr="00E935D6">
        <w:rPr>
          <w:rFonts w:ascii="Arial" w:hAnsi="Arial" w:cs="Arial"/>
          <w:sz w:val="24"/>
          <w:szCs w:val="24"/>
        </w:rPr>
        <w:t>19</w:t>
      </w:r>
      <w:r w:rsidR="007427BD">
        <w:rPr>
          <w:rFonts w:ascii="Arial" w:hAnsi="Arial" w:cs="Arial"/>
          <w:sz w:val="24"/>
          <w:szCs w:val="24"/>
        </w:rPr>
        <w:t> </w:t>
      </w:r>
      <w:r w:rsidRPr="00E935D6">
        <w:rPr>
          <w:rFonts w:ascii="Arial" w:hAnsi="Arial" w:cs="Arial"/>
          <w:sz w:val="24"/>
          <w:szCs w:val="24"/>
        </w:rPr>
        <w:t>r</w:t>
      </w:r>
      <w:r w:rsidR="0029606A" w:rsidRPr="00E935D6">
        <w:rPr>
          <w:rFonts w:ascii="Arial" w:hAnsi="Arial" w:cs="Arial"/>
          <w:sz w:val="24"/>
          <w:szCs w:val="24"/>
        </w:rPr>
        <w:t>.</w:t>
      </w:r>
      <w:r w:rsidRPr="00E935D6">
        <w:rPr>
          <w:rFonts w:ascii="Arial" w:hAnsi="Arial" w:cs="Arial"/>
          <w:sz w:val="24"/>
          <w:szCs w:val="24"/>
        </w:rPr>
        <w:t xml:space="preserve"> Prawo </w:t>
      </w:r>
      <w:r w:rsidR="0029606A" w:rsidRPr="00E935D6">
        <w:rPr>
          <w:rFonts w:ascii="Arial" w:hAnsi="Arial" w:cs="Arial"/>
          <w:sz w:val="24"/>
          <w:szCs w:val="24"/>
        </w:rPr>
        <w:t>z</w:t>
      </w:r>
      <w:r w:rsidRPr="00E935D6">
        <w:rPr>
          <w:rFonts w:ascii="Arial" w:hAnsi="Arial" w:cs="Arial"/>
          <w:sz w:val="24"/>
          <w:szCs w:val="24"/>
        </w:rPr>
        <w:t xml:space="preserve">amówień </w:t>
      </w:r>
      <w:r w:rsidR="0029606A" w:rsidRPr="00E935D6">
        <w:rPr>
          <w:rFonts w:ascii="Arial" w:hAnsi="Arial" w:cs="Arial"/>
          <w:sz w:val="24"/>
          <w:szCs w:val="24"/>
        </w:rPr>
        <w:t>p</w:t>
      </w:r>
      <w:r w:rsidRPr="00E935D6">
        <w:rPr>
          <w:rFonts w:ascii="Arial" w:hAnsi="Arial" w:cs="Arial"/>
          <w:sz w:val="24"/>
          <w:szCs w:val="24"/>
        </w:rPr>
        <w:t xml:space="preserve">ublicznych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zwanej 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3C2582" w:rsidRPr="00E935D6" w14:paraId="218D6683" w14:textId="77777777" w:rsidTr="00ED24C9">
        <w:tc>
          <w:tcPr>
            <w:tcW w:w="9356" w:type="dxa"/>
            <w:shd w:val="clear" w:color="auto" w:fill="auto"/>
          </w:tcPr>
          <w:p w14:paraId="66858503" w14:textId="77777777" w:rsidR="007E7E02" w:rsidRDefault="007E7E02" w:rsidP="004E4D50">
            <w:pPr>
              <w:spacing w:after="120"/>
              <w:ind w:left="30" w:right="-72"/>
              <w:jc w:val="both"/>
              <w:rPr>
                <w:rFonts w:ascii="Arial" w:hAnsi="Arial" w:cs="Arial"/>
                <w:b/>
                <w:bCs/>
                <w:sz w:val="22"/>
                <w:szCs w:val="22"/>
              </w:rPr>
            </w:pPr>
          </w:p>
          <w:p w14:paraId="37338DB8" w14:textId="4392ECA1" w:rsidR="003C2582" w:rsidRDefault="003C2582" w:rsidP="004E4D50">
            <w:pPr>
              <w:spacing w:after="120"/>
              <w:ind w:left="30" w:right="-72"/>
              <w:jc w:val="both"/>
              <w:rPr>
                <w:rFonts w:ascii="Arial" w:hAnsi="Arial" w:cs="Arial"/>
                <w:sz w:val="22"/>
                <w:szCs w:val="22"/>
              </w:rPr>
            </w:pPr>
            <w:r w:rsidRPr="003C2582">
              <w:rPr>
                <w:rFonts w:ascii="Arial" w:hAnsi="Arial" w:cs="Arial"/>
                <w:sz w:val="22"/>
                <w:szCs w:val="22"/>
              </w:rPr>
              <w:t>1. Bardzo proszę Zamawiającego o zmianę wymagań dotyczących zatrudnienia na podstawie umowy o pracę. Zgodnie z obowiązującymi przepisami prawa, osoby</w:t>
            </w:r>
            <w:r w:rsidR="007E7E02">
              <w:rPr>
                <w:rFonts w:ascii="Arial" w:hAnsi="Arial" w:cs="Arial"/>
                <w:sz w:val="22"/>
                <w:szCs w:val="22"/>
              </w:rPr>
              <w:t xml:space="preserve"> </w:t>
            </w:r>
            <w:r w:rsidRPr="003C2582">
              <w:rPr>
                <w:rFonts w:ascii="Arial" w:hAnsi="Arial" w:cs="Arial"/>
                <w:sz w:val="22"/>
                <w:szCs w:val="22"/>
              </w:rPr>
              <w:t>wykonujące zawody medyczne mogą być zatrudniane w podmiotach leczniczych zarówno na podstawie umów o pracę, jak i umów cywilnoprawych. Ustawodawca</w:t>
            </w:r>
            <w:r w:rsidR="007E7E02">
              <w:rPr>
                <w:rFonts w:ascii="Arial" w:hAnsi="Arial" w:cs="Arial"/>
                <w:sz w:val="22"/>
                <w:szCs w:val="22"/>
              </w:rPr>
              <w:t xml:space="preserve"> </w:t>
            </w:r>
            <w:r w:rsidRPr="003C2582">
              <w:rPr>
                <w:rFonts w:ascii="Arial" w:hAnsi="Arial" w:cs="Arial"/>
                <w:sz w:val="22"/>
                <w:szCs w:val="22"/>
              </w:rPr>
              <w:t>w ustawie z dnia 15 kwietnia 2011 r. o działalności leczniczej (Dz.U. z 2015 r. poz. 618, z późn. zm.) nie określił preferowanej formy zatrudniania. Zgodnie z</w:t>
            </w:r>
            <w:r w:rsidR="007E7E02">
              <w:rPr>
                <w:rFonts w:ascii="Arial" w:hAnsi="Arial" w:cs="Arial"/>
                <w:sz w:val="22"/>
                <w:szCs w:val="22"/>
              </w:rPr>
              <w:t xml:space="preserve"> </w:t>
            </w:r>
            <w:r w:rsidRPr="003C2582">
              <w:rPr>
                <w:rFonts w:ascii="Arial" w:hAnsi="Arial" w:cs="Arial"/>
                <w:sz w:val="22"/>
                <w:szCs w:val="22"/>
              </w:rPr>
              <w:t>zagwarantowaną konstytucyjnie zasadą wolności wyboru i wykonywania zawodu oraz zasadą swobody zawierania umów, decyzja i wybór nie tylko w zakresie</w:t>
            </w:r>
            <w:r w:rsidR="007E7E02">
              <w:rPr>
                <w:rFonts w:ascii="Arial" w:hAnsi="Arial" w:cs="Arial"/>
                <w:sz w:val="22"/>
                <w:szCs w:val="22"/>
              </w:rPr>
              <w:t xml:space="preserve"> </w:t>
            </w:r>
            <w:r w:rsidRPr="003C2582">
              <w:rPr>
                <w:rFonts w:ascii="Arial" w:hAnsi="Arial" w:cs="Arial"/>
                <w:sz w:val="22"/>
                <w:szCs w:val="22"/>
              </w:rPr>
              <w:t>miejsca pracy, ale również podstawy zatrudnienia pozostawiona została woli stron danego stosunku prawnego.</w:t>
            </w:r>
          </w:p>
          <w:p w14:paraId="2778AAAC" w14:textId="57DE644A" w:rsidR="004E4D50" w:rsidRPr="004E4D50" w:rsidRDefault="007E7E02" w:rsidP="004E4D50">
            <w:pPr>
              <w:spacing w:after="40"/>
              <w:ind w:left="30" w:right="-72"/>
              <w:jc w:val="both"/>
              <w:rPr>
                <w:rFonts w:ascii="Arial" w:hAnsi="Arial" w:cs="Arial"/>
                <w:b/>
                <w:bCs/>
                <w:sz w:val="22"/>
                <w:szCs w:val="22"/>
              </w:rPr>
            </w:pPr>
            <w:r w:rsidRPr="004E4D50">
              <w:rPr>
                <w:rFonts w:ascii="Arial" w:hAnsi="Arial" w:cs="Arial"/>
                <w:b/>
                <w:bCs/>
                <w:sz w:val="22"/>
                <w:szCs w:val="22"/>
              </w:rPr>
              <w:t>Odpowiedź:</w:t>
            </w:r>
            <w:r w:rsidR="00B870FF" w:rsidRPr="004E4D50">
              <w:rPr>
                <w:rFonts w:ascii="Arial" w:hAnsi="Arial" w:cs="Arial"/>
                <w:b/>
                <w:bCs/>
                <w:sz w:val="22"/>
                <w:szCs w:val="22"/>
              </w:rPr>
              <w:t xml:space="preserve"> </w:t>
            </w:r>
            <w:r w:rsidR="004E4D50" w:rsidRPr="004E4D50">
              <w:rPr>
                <w:rFonts w:ascii="Arial" w:hAnsi="Arial" w:cs="Arial"/>
                <w:b/>
                <w:bCs/>
                <w:sz w:val="22"/>
                <w:szCs w:val="22"/>
              </w:rPr>
              <w:t>Zamawiający nie wyraża zgody. Osoby zatrudnione na stanowisku kierowcy powinny być zatrudnione na umowę o pracę, albowiem wykonywane czynności odpowiadają definicji umowy o pracę.  </w:t>
            </w:r>
          </w:p>
          <w:p w14:paraId="0D4FFC4E" w14:textId="77777777" w:rsidR="007E7E02" w:rsidRPr="003C2582" w:rsidRDefault="007E7E02" w:rsidP="004E4D50">
            <w:pPr>
              <w:spacing w:after="120"/>
              <w:ind w:right="-72"/>
              <w:jc w:val="both"/>
              <w:rPr>
                <w:rFonts w:ascii="Arial" w:hAnsi="Arial" w:cs="Arial"/>
                <w:sz w:val="22"/>
                <w:szCs w:val="22"/>
              </w:rPr>
            </w:pPr>
          </w:p>
          <w:p w14:paraId="4FD0ABD4" w14:textId="77777777" w:rsidR="003C2582" w:rsidRDefault="003C2582" w:rsidP="004E4D50">
            <w:pPr>
              <w:spacing w:after="120"/>
              <w:ind w:left="30" w:right="-72"/>
              <w:jc w:val="both"/>
              <w:rPr>
                <w:rFonts w:ascii="Arial" w:hAnsi="Arial" w:cs="Arial"/>
                <w:sz w:val="22"/>
                <w:szCs w:val="22"/>
              </w:rPr>
            </w:pPr>
            <w:r w:rsidRPr="003C2582">
              <w:rPr>
                <w:rFonts w:ascii="Arial" w:hAnsi="Arial" w:cs="Arial"/>
                <w:sz w:val="22"/>
                <w:szCs w:val="22"/>
              </w:rPr>
              <w:t>2. Czy Zamawiający wymaga, aby Wykonawca posiadał pozytywną opinię Inspekcji Sanitarnej dla pojazdów skierowanych do realizacji zamówienia? Pojazdy medyczne muszą spełniać określone standardy sanitarne, aby zapobiegać rozprzestrzenianiu się chorób i infekcji. Pozytywna opinia potwierdza, że pojazdy są wyposażone i utrzymane w sposób umożliwiający ich bezpieczne użytkowanie, w tym odpowiednią dezynfekcję po każdorazowym użyciu.</w:t>
            </w:r>
          </w:p>
          <w:p w14:paraId="3990AB9A" w14:textId="50A413FE" w:rsidR="007E7E02" w:rsidRPr="00E935D6" w:rsidRDefault="007E7E02" w:rsidP="004E4D50">
            <w:pPr>
              <w:spacing w:after="40"/>
              <w:ind w:left="30" w:right="-72"/>
              <w:jc w:val="both"/>
              <w:rPr>
                <w:rFonts w:ascii="Arial" w:hAnsi="Arial" w:cs="Arial"/>
                <w:b/>
                <w:bCs/>
                <w:sz w:val="22"/>
                <w:szCs w:val="22"/>
              </w:rPr>
            </w:pPr>
            <w:r>
              <w:rPr>
                <w:rFonts w:ascii="Arial" w:hAnsi="Arial" w:cs="Arial"/>
                <w:b/>
                <w:bCs/>
                <w:sz w:val="22"/>
                <w:szCs w:val="22"/>
              </w:rPr>
              <w:t>Odpowiedź:</w:t>
            </w:r>
            <w:r w:rsidR="00B870FF">
              <w:rPr>
                <w:rFonts w:ascii="Arial" w:hAnsi="Arial" w:cs="Arial"/>
                <w:b/>
                <w:bCs/>
                <w:sz w:val="22"/>
                <w:szCs w:val="22"/>
              </w:rPr>
              <w:t xml:space="preserve"> Tak, Zamawiający wymaga.</w:t>
            </w:r>
          </w:p>
          <w:p w14:paraId="56B97E66" w14:textId="77777777" w:rsidR="007E7E02" w:rsidRPr="003C2582" w:rsidRDefault="007E7E02" w:rsidP="004E4D50">
            <w:pPr>
              <w:spacing w:after="120"/>
              <w:ind w:left="30" w:right="-72"/>
              <w:jc w:val="both"/>
              <w:rPr>
                <w:rFonts w:ascii="Arial" w:hAnsi="Arial" w:cs="Arial"/>
                <w:sz w:val="22"/>
                <w:szCs w:val="22"/>
              </w:rPr>
            </w:pPr>
          </w:p>
          <w:p w14:paraId="135CB1A5" w14:textId="77777777" w:rsidR="003C2582" w:rsidRDefault="003C2582" w:rsidP="004E4D50">
            <w:pPr>
              <w:spacing w:after="120"/>
              <w:ind w:left="30" w:right="-72"/>
              <w:jc w:val="both"/>
              <w:rPr>
                <w:rFonts w:ascii="Arial" w:hAnsi="Arial" w:cs="Arial"/>
                <w:sz w:val="22"/>
                <w:szCs w:val="22"/>
              </w:rPr>
            </w:pPr>
            <w:r w:rsidRPr="003C2582">
              <w:rPr>
                <w:rFonts w:ascii="Arial" w:hAnsi="Arial" w:cs="Arial"/>
                <w:sz w:val="22"/>
                <w:szCs w:val="22"/>
              </w:rPr>
              <w:t xml:space="preserve">3. Czy Zamawiający zgodzi się na obniżenie kar umownych o połowę? Zbyt wysokie kary mogą zniechęcić potencjalnych wykonawców do udziału w przetargu lub zwiększyć oferowaną przez nich cenę, aby uwzględnić wyższe ryzyko finansowe. Obniżenie kar pozwoli </w:t>
            </w:r>
            <w:r w:rsidRPr="003C2582">
              <w:rPr>
                <w:rFonts w:ascii="Arial" w:hAnsi="Arial" w:cs="Arial"/>
                <w:sz w:val="22"/>
                <w:szCs w:val="22"/>
              </w:rPr>
              <w:lastRenderedPageBreak/>
              <w:t>przyciągnąć więcej ofert, co może skutkować bardziej konkurencyjnymi warunkami dla Zamawiającego. Kary są narzędziem dyscyplinującym, ale nie powinny prowadzić do nieproporcjonalnych konsekwencji dla Wykonawcy, które mogłyby zagrozić jego płynności finansowej lub nawet zdolności do realizacji umowy. Ich obniżenie pozwala zachować skuteczność mechanizmu kar, jednocześnie zmniejszając ryzyko nadmiernej penalizacji.</w:t>
            </w:r>
          </w:p>
          <w:p w14:paraId="5296DEBB" w14:textId="2EC772D5" w:rsidR="007E7E02" w:rsidRPr="007E7E02" w:rsidRDefault="007E7E02" w:rsidP="004E4D50">
            <w:pPr>
              <w:spacing w:after="40"/>
              <w:ind w:left="30" w:right="-72"/>
              <w:jc w:val="both"/>
              <w:rPr>
                <w:rFonts w:ascii="Arial" w:hAnsi="Arial" w:cs="Arial"/>
                <w:b/>
                <w:bCs/>
                <w:sz w:val="22"/>
                <w:szCs w:val="22"/>
              </w:rPr>
            </w:pPr>
            <w:r>
              <w:rPr>
                <w:rFonts w:ascii="Arial" w:hAnsi="Arial" w:cs="Arial"/>
                <w:b/>
                <w:bCs/>
                <w:sz w:val="22"/>
                <w:szCs w:val="22"/>
              </w:rPr>
              <w:t>Odpowiedź: Zamawiający n</w:t>
            </w:r>
            <w:r w:rsidRPr="007E7E02">
              <w:rPr>
                <w:rFonts w:ascii="Arial" w:hAnsi="Arial" w:cs="Arial"/>
                <w:b/>
                <w:bCs/>
                <w:sz w:val="22"/>
                <w:szCs w:val="22"/>
              </w:rPr>
              <w:t xml:space="preserve">ie wyraża zgody na zmniejszenie kar umownych o połowę. </w:t>
            </w:r>
            <w:r>
              <w:rPr>
                <w:rFonts w:ascii="Arial" w:hAnsi="Arial" w:cs="Arial"/>
                <w:b/>
                <w:bCs/>
                <w:sz w:val="22"/>
                <w:szCs w:val="22"/>
              </w:rPr>
              <w:t>Zamawiający w</w:t>
            </w:r>
            <w:r w:rsidRPr="007E7E02">
              <w:rPr>
                <w:rFonts w:ascii="Arial" w:hAnsi="Arial" w:cs="Arial"/>
                <w:b/>
                <w:bCs/>
                <w:sz w:val="22"/>
                <w:szCs w:val="22"/>
              </w:rPr>
              <w:t xml:space="preserve">yraża jedynie zgodę na zmniejszenie sumarycznego limitu kar </w:t>
            </w:r>
            <w:r>
              <w:rPr>
                <w:rFonts w:ascii="Arial" w:hAnsi="Arial" w:cs="Arial"/>
                <w:b/>
                <w:bCs/>
                <w:sz w:val="22"/>
                <w:szCs w:val="22"/>
              </w:rPr>
              <w:t>u</w:t>
            </w:r>
            <w:r w:rsidRPr="007E7E02">
              <w:rPr>
                <w:rFonts w:ascii="Arial" w:hAnsi="Arial" w:cs="Arial"/>
                <w:b/>
                <w:bCs/>
                <w:sz w:val="22"/>
                <w:szCs w:val="22"/>
              </w:rPr>
              <w:t>mownych do 20%.</w:t>
            </w:r>
          </w:p>
          <w:p w14:paraId="0C2EB075" w14:textId="77777777" w:rsidR="007E7E02" w:rsidRPr="003C2582" w:rsidRDefault="007E7E02" w:rsidP="004E4D50">
            <w:pPr>
              <w:spacing w:after="120"/>
              <w:ind w:right="-72"/>
              <w:jc w:val="both"/>
              <w:rPr>
                <w:rFonts w:ascii="Arial" w:hAnsi="Arial" w:cs="Arial"/>
                <w:sz w:val="22"/>
                <w:szCs w:val="22"/>
              </w:rPr>
            </w:pPr>
          </w:p>
          <w:p w14:paraId="5139F7D3" w14:textId="029AB6A4" w:rsidR="003C2582" w:rsidRDefault="003C2582" w:rsidP="004E4D50">
            <w:pPr>
              <w:spacing w:after="120"/>
              <w:ind w:left="30" w:right="-72"/>
              <w:jc w:val="both"/>
              <w:rPr>
                <w:rFonts w:ascii="Arial" w:hAnsi="Arial" w:cs="Arial"/>
                <w:sz w:val="22"/>
                <w:szCs w:val="22"/>
              </w:rPr>
            </w:pPr>
            <w:r w:rsidRPr="003C2582">
              <w:rPr>
                <w:rFonts w:ascii="Arial" w:hAnsi="Arial" w:cs="Arial"/>
                <w:sz w:val="22"/>
                <w:szCs w:val="22"/>
              </w:rPr>
              <w:t>4. Czy Zamawiający zgodzi się na zmianę momentu rozpoczęcia usługi transportu z max. 50 min do max. 60 min, a w trybie pilnym z 35 min na 45 min? Nieznaczne</w:t>
            </w:r>
            <w:r w:rsidR="007E7E02">
              <w:rPr>
                <w:rFonts w:ascii="Arial" w:hAnsi="Arial" w:cs="Arial"/>
                <w:sz w:val="22"/>
                <w:szCs w:val="22"/>
              </w:rPr>
              <w:t xml:space="preserve"> </w:t>
            </w:r>
            <w:r w:rsidRPr="003C2582">
              <w:rPr>
                <w:rFonts w:ascii="Arial" w:hAnsi="Arial" w:cs="Arial"/>
                <w:sz w:val="22"/>
                <w:szCs w:val="22"/>
              </w:rPr>
              <w:t>wydłużenie czasu pozwala na staranne przygotowanie zespołu i sprzętu, co ma kluczowe znaczenie dla bezpieczeństwa pacjenta. Dodatkowo pozwoli na lepsze</w:t>
            </w:r>
            <w:r w:rsidR="007E7E02">
              <w:rPr>
                <w:rFonts w:ascii="Arial" w:hAnsi="Arial" w:cs="Arial"/>
                <w:sz w:val="22"/>
                <w:szCs w:val="22"/>
              </w:rPr>
              <w:t xml:space="preserve"> </w:t>
            </w:r>
            <w:r w:rsidRPr="003C2582">
              <w:rPr>
                <w:rFonts w:ascii="Arial" w:hAnsi="Arial" w:cs="Arial"/>
                <w:sz w:val="22"/>
                <w:szCs w:val="22"/>
              </w:rPr>
              <w:t>wykorzystanie dostępnych zasobów oraz przyczyni się do poprawy jakości usług.</w:t>
            </w:r>
          </w:p>
          <w:p w14:paraId="6DCDA0DD" w14:textId="251826F9" w:rsidR="007E7E02" w:rsidRPr="00E935D6" w:rsidRDefault="007E7E02" w:rsidP="004E4D50">
            <w:pPr>
              <w:spacing w:after="40"/>
              <w:ind w:left="30" w:right="-72"/>
              <w:jc w:val="both"/>
              <w:rPr>
                <w:rFonts w:ascii="Arial" w:hAnsi="Arial" w:cs="Arial"/>
                <w:b/>
                <w:bCs/>
                <w:sz w:val="22"/>
                <w:szCs w:val="22"/>
              </w:rPr>
            </w:pPr>
            <w:r>
              <w:rPr>
                <w:rFonts w:ascii="Arial" w:hAnsi="Arial" w:cs="Arial"/>
                <w:b/>
                <w:bCs/>
                <w:sz w:val="22"/>
                <w:szCs w:val="22"/>
              </w:rPr>
              <w:t>Odpowiedź:</w:t>
            </w:r>
            <w:r w:rsidR="00B870FF">
              <w:rPr>
                <w:rFonts w:ascii="Arial" w:hAnsi="Arial" w:cs="Arial"/>
                <w:b/>
                <w:bCs/>
                <w:sz w:val="22"/>
                <w:szCs w:val="22"/>
              </w:rPr>
              <w:t xml:space="preserve"> Zamawiający nie wyraża zgody, zgodnie z SWZ.</w:t>
            </w:r>
          </w:p>
          <w:p w14:paraId="493D20BE" w14:textId="77777777" w:rsidR="007E7E02" w:rsidRPr="003C2582" w:rsidRDefault="007E7E02" w:rsidP="004E4D50">
            <w:pPr>
              <w:spacing w:after="120"/>
              <w:ind w:left="30" w:right="-72"/>
              <w:jc w:val="both"/>
              <w:rPr>
                <w:rFonts w:ascii="Arial" w:hAnsi="Arial" w:cs="Arial"/>
                <w:sz w:val="22"/>
                <w:szCs w:val="22"/>
              </w:rPr>
            </w:pPr>
          </w:p>
          <w:p w14:paraId="37E54A58" w14:textId="77777777" w:rsidR="003C2582" w:rsidRDefault="003C2582" w:rsidP="004E4D50">
            <w:pPr>
              <w:spacing w:after="120"/>
              <w:ind w:left="30" w:right="-72"/>
              <w:jc w:val="both"/>
              <w:rPr>
                <w:rFonts w:ascii="Arial" w:hAnsi="Arial" w:cs="Arial"/>
                <w:sz w:val="22"/>
                <w:szCs w:val="22"/>
              </w:rPr>
            </w:pPr>
            <w:r w:rsidRPr="003C2582">
              <w:rPr>
                <w:rFonts w:ascii="Arial" w:hAnsi="Arial" w:cs="Arial"/>
                <w:sz w:val="22"/>
                <w:szCs w:val="22"/>
              </w:rPr>
              <w:t>5. Czy Zamawiający zgodzi się na zmianę terminu płatności za usługę z maksymalnie 60 dni do maksymalnie 30 dni po dostarczeniu prawidłowo wystawionej faktury wraz z kartą wyjazdów? Krótszy termin płatności jest korzystny dla Wykonawcy, ponieważ skrócenie czasu oczekiwania na wpływ środków pozwoli szybciej angażować środki finansowe w optymalizację i poprawę realizacji świadczeń, co pośrednio przełoży się na korzyści dla Zamawiającego.</w:t>
            </w:r>
          </w:p>
          <w:p w14:paraId="63FCA187" w14:textId="348EA012" w:rsidR="007E7E02" w:rsidRPr="00B870FF" w:rsidRDefault="007E7E02" w:rsidP="004E4D50">
            <w:pPr>
              <w:spacing w:after="40"/>
              <w:ind w:left="30" w:right="-72"/>
              <w:jc w:val="both"/>
              <w:rPr>
                <w:rFonts w:ascii="Arial" w:hAnsi="Arial" w:cs="Arial"/>
                <w:b/>
                <w:bCs/>
                <w:sz w:val="22"/>
                <w:szCs w:val="22"/>
              </w:rPr>
            </w:pPr>
            <w:r w:rsidRPr="00B870FF">
              <w:rPr>
                <w:rFonts w:ascii="Arial" w:hAnsi="Arial" w:cs="Arial"/>
                <w:b/>
                <w:bCs/>
                <w:sz w:val="22"/>
                <w:szCs w:val="22"/>
              </w:rPr>
              <w:t>Odpowiedź:</w:t>
            </w:r>
            <w:r w:rsidR="00B870FF">
              <w:rPr>
                <w:rFonts w:ascii="Arial" w:hAnsi="Arial" w:cs="Arial"/>
                <w:b/>
                <w:bCs/>
                <w:sz w:val="22"/>
                <w:szCs w:val="22"/>
              </w:rPr>
              <w:t xml:space="preserve"> Zamawiający nie wyraża zgody.</w:t>
            </w:r>
          </w:p>
          <w:p w14:paraId="1FBDFA25" w14:textId="77777777" w:rsidR="007E7E02" w:rsidRPr="003C2582" w:rsidRDefault="007E7E02" w:rsidP="004E4D50">
            <w:pPr>
              <w:spacing w:after="120"/>
              <w:ind w:left="30" w:right="-72"/>
              <w:jc w:val="both"/>
              <w:rPr>
                <w:rFonts w:ascii="Arial" w:hAnsi="Arial" w:cs="Arial"/>
                <w:sz w:val="22"/>
                <w:szCs w:val="22"/>
              </w:rPr>
            </w:pPr>
          </w:p>
          <w:p w14:paraId="7261F300" w14:textId="77777777" w:rsidR="003C2582" w:rsidRDefault="003C2582" w:rsidP="004E4D50">
            <w:pPr>
              <w:spacing w:after="120"/>
              <w:ind w:left="30" w:right="-72"/>
              <w:jc w:val="both"/>
              <w:rPr>
                <w:rFonts w:ascii="Arial" w:hAnsi="Arial" w:cs="Arial"/>
                <w:sz w:val="22"/>
                <w:szCs w:val="22"/>
              </w:rPr>
            </w:pPr>
            <w:r w:rsidRPr="003C2582">
              <w:rPr>
                <w:rFonts w:ascii="Arial" w:hAnsi="Arial" w:cs="Arial"/>
                <w:sz w:val="22"/>
                <w:szCs w:val="22"/>
              </w:rPr>
              <w:t>6. Czy Zamawiający wymaga, aby pojazdy przeznaczone do realizacji zamówienia posiadały system monitorowania pozycji GPS umożliwiający odczyt pozycji pojazdu w czasie rzeczywistym oraz do 3 miesięcy wstecz, a umowa lub dokument potwierdzający instalację ma być dołączony do oferty i okazany na każde wezwanie Zamawiającego?</w:t>
            </w:r>
          </w:p>
          <w:p w14:paraId="502CDBE4" w14:textId="0C52D917" w:rsidR="007E7E02" w:rsidRPr="00E935D6" w:rsidRDefault="007E7E02" w:rsidP="004E4D50">
            <w:pPr>
              <w:spacing w:after="40"/>
              <w:ind w:left="30" w:right="-72"/>
              <w:jc w:val="both"/>
              <w:rPr>
                <w:rFonts w:ascii="Arial" w:hAnsi="Arial" w:cs="Arial"/>
                <w:b/>
                <w:bCs/>
                <w:sz w:val="22"/>
                <w:szCs w:val="22"/>
              </w:rPr>
            </w:pPr>
            <w:r>
              <w:rPr>
                <w:rFonts w:ascii="Arial" w:hAnsi="Arial" w:cs="Arial"/>
                <w:b/>
                <w:bCs/>
                <w:sz w:val="22"/>
                <w:szCs w:val="22"/>
              </w:rPr>
              <w:t>Odpowiedź:</w:t>
            </w:r>
            <w:r w:rsidR="00B870FF">
              <w:rPr>
                <w:rFonts w:ascii="Arial" w:hAnsi="Arial" w:cs="Arial"/>
                <w:b/>
                <w:bCs/>
                <w:sz w:val="22"/>
                <w:szCs w:val="22"/>
              </w:rPr>
              <w:t xml:space="preserve"> Zamawiający nie wymaga.</w:t>
            </w:r>
          </w:p>
          <w:p w14:paraId="5CFBB3CC" w14:textId="77777777" w:rsidR="007E7E02" w:rsidRPr="003C2582" w:rsidRDefault="007E7E02" w:rsidP="004E4D50">
            <w:pPr>
              <w:spacing w:after="120"/>
              <w:ind w:left="30" w:right="-72"/>
              <w:jc w:val="both"/>
              <w:rPr>
                <w:rFonts w:ascii="Arial" w:hAnsi="Arial" w:cs="Arial"/>
                <w:sz w:val="22"/>
                <w:szCs w:val="22"/>
              </w:rPr>
            </w:pPr>
          </w:p>
          <w:p w14:paraId="32B42975" w14:textId="77777777" w:rsidR="003C2582" w:rsidRDefault="003C2582" w:rsidP="004E4D50">
            <w:pPr>
              <w:spacing w:after="120"/>
              <w:ind w:left="30" w:right="-72"/>
              <w:jc w:val="both"/>
              <w:rPr>
                <w:rFonts w:ascii="Arial" w:hAnsi="Arial" w:cs="Arial"/>
                <w:sz w:val="22"/>
                <w:szCs w:val="22"/>
              </w:rPr>
            </w:pPr>
            <w:r w:rsidRPr="003C2582">
              <w:rPr>
                <w:rFonts w:ascii="Arial" w:hAnsi="Arial" w:cs="Arial"/>
                <w:sz w:val="22"/>
                <w:szCs w:val="22"/>
              </w:rPr>
              <w:t>7. Czy Zamawiający wymaga, aby wszystkie rozmowy telefoniczne kierowane na numery wskazane do zamawiania transportów były nagrywane i przechowywane przez minimum okres trwania umowy?</w:t>
            </w:r>
          </w:p>
          <w:p w14:paraId="5FFEE1E4" w14:textId="5552F76B" w:rsidR="007E7E02" w:rsidRPr="00E935D6" w:rsidRDefault="007E7E02" w:rsidP="004E4D50">
            <w:pPr>
              <w:spacing w:after="40"/>
              <w:ind w:left="30" w:right="-72"/>
              <w:jc w:val="both"/>
              <w:rPr>
                <w:rFonts w:ascii="Arial" w:hAnsi="Arial" w:cs="Arial"/>
                <w:b/>
                <w:bCs/>
                <w:sz w:val="22"/>
                <w:szCs w:val="22"/>
              </w:rPr>
            </w:pPr>
            <w:r>
              <w:rPr>
                <w:rFonts w:ascii="Arial" w:hAnsi="Arial" w:cs="Arial"/>
                <w:b/>
                <w:bCs/>
                <w:sz w:val="22"/>
                <w:szCs w:val="22"/>
              </w:rPr>
              <w:t>Odpowiedź:</w:t>
            </w:r>
            <w:r w:rsidR="00B870FF">
              <w:rPr>
                <w:rFonts w:ascii="Arial" w:hAnsi="Arial" w:cs="Arial"/>
                <w:b/>
                <w:bCs/>
                <w:sz w:val="22"/>
                <w:szCs w:val="22"/>
              </w:rPr>
              <w:t xml:space="preserve"> Tak, Zamawiający wymaga.</w:t>
            </w:r>
          </w:p>
          <w:p w14:paraId="4DEA6296" w14:textId="77777777" w:rsidR="007E7E02" w:rsidRPr="003C2582" w:rsidRDefault="007E7E02" w:rsidP="004E4D50">
            <w:pPr>
              <w:spacing w:after="120"/>
              <w:ind w:left="30" w:right="-72"/>
              <w:jc w:val="both"/>
              <w:rPr>
                <w:rFonts w:ascii="Arial" w:hAnsi="Arial" w:cs="Arial"/>
                <w:sz w:val="22"/>
                <w:szCs w:val="22"/>
              </w:rPr>
            </w:pPr>
          </w:p>
          <w:p w14:paraId="44A73B0E" w14:textId="540B8143" w:rsidR="003C2582" w:rsidRDefault="003C2582" w:rsidP="004E4D50">
            <w:pPr>
              <w:spacing w:after="120"/>
              <w:ind w:left="30" w:right="-72"/>
              <w:jc w:val="both"/>
              <w:rPr>
                <w:rFonts w:ascii="Arial" w:hAnsi="Arial" w:cs="Arial"/>
                <w:sz w:val="22"/>
                <w:szCs w:val="22"/>
              </w:rPr>
            </w:pPr>
            <w:r w:rsidRPr="003C2582">
              <w:rPr>
                <w:rFonts w:ascii="Arial" w:hAnsi="Arial" w:cs="Arial"/>
                <w:sz w:val="22"/>
                <w:szCs w:val="22"/>
              </w:rPr>
              <w:t>8. Czy Zamawiający wymaga od wykonawcy jednolitego ubioru wszystkich pracowników i innych osób działających w imieniu wykonawcy? Rozwiązanie takie pozytywnie wpływa na wizerunek zamawiającego przez pacjentów, ponieważ pracownicy wykonawców usług transportu sanitarnego i tożsamych domyślnie identyfikowani są z Zamawiającym.</w:t>
            </w:r>
          </w:p>
          <w:p w14:paraId="4334E9EC" w14:textId="1C7F8FAC" w:rsidR="007E7E02" w:rsidRPr="00532EE1" w:rsidRDefault="007E7E02" w:rsidP="004E4D50">
            <w:pPr>
              <w:spacing w:after="40"/>
              <w:ind w:left="30" w:right="-72"/>
              <w:jc w:val="both"/>
              <w:rPr>
                <w:rFonts w:ascii="Arial" w:hAnsi="Arial" w:cs="Arial"/>
                <w:b/>
                <w:bCs/>
                <w:sz w:val="22"/>
                <w:szCs w:val="22"/>
              </w:rPr>
            </w:pPr>
            <w:r w:rsidRPr="00532EE1">
              <w:rPr>
                <w:rFonts w:ascii="Arial" w:hAnsi="Arial" w:cs="Arial"/>
                <w:b/>
                <w:bCs/>
                <w:sz w:val="22"/>
                <w:szCs w:val="22"/>
              </w:rPr>
              <w:t>Odpowiedź:</w:t>
            </w:r>
            <w:r w:rsidR="00C62A68" w:rsidRPr="00532EE1">
              <w:rPr>
                <w:rFonts w:ascii="Arial" w:hAnsi="Arial" w:cs="Arial"/>
                <w:b/>
                <w:bCs/>
                <w:sz w:val="22"/>
                <w:szCs w:val="22"/>
              </w:rPr>
              <w:t xml:space="preserve"> </w:t>
            </w:r>
            <w:r w:rsidR="00532EE1" w:rsidRPr="00532EE1">
              <w:rPr>
                <w:rFonts w:ascii="Arial" w:hAnsi="Arial" w:cs="Arial"/>
                <w:b/>
                <w:bCs/>
                <w:sz w:val="22"/>
                <w:szCs w:val="22"/>
              </w:rPr>
              <w:t>Zamawiający nie wymaga jednolitego ubioru wszystkich pracowników i innych osób działających w imieniu wykonawcy.</w:t>
            </w:r>
          </w:p>
          <w:p w14:paraId="0BE7779F" w14:textId="77777777" w:rsidR="007E7E02" w:rsidRPr="003C2582" w:rsidRDefault="007E7E02" w:rsidP="004E4D50">
            <w:pPr>
              <w:spacing w:after="120"/>
              <w:ind w:left="30" w:right="-72"/>
              <w:jc w:val="both"/>
              <w:rPr>
                <w:rFonts w:ascii="Arial" w:hAnsi="Arial" w:cs="Arial"/>
                <w:sz w:val="22"/>
                <w:szCs w:val="22"/>
              </w:rPr>
            </w:pPr>
          </w:p>
          <w:p w14:paraId="5E9161D9" w14:textId="77777777" w:rsidR="003C2582" w:rsidRPr="00C9196E" w:rsidRDefault="003C2582" w:rsidP="004E4D50">
            <w:pPr>
              <w:spacing w:after="120"/>
              <w:ind w:left="30" w:right="-72"/>
              <w:jc w:val="both"/>
              <w:rPr>
                <w:rFonts w:ascii="Arial" w:hAnsi="Arial" w:cs="Arial"/>
                <w:sz w:val="22"/>
                <w:szCs w:val="22"/>
              </w:rPr>
            </w:pPr>
            <w:r w:rsidRPr="003C2582">
              <w:rPr>
                <w:rFonts w:ascii="Arial" w:hAnsi="Arial" w:cs="Arial"/>
                <w:sz w:val="22"/>
                <w:szCs w:val="22"/>
              </w:rPr>
              <w:t xml:space="preserve">9. Czy Zamawiający wymaga, aby wszyscy pracownicy i inne osoby działające w imieniu wykonawcy w czasie realizacji zamówienia posiadały w widocznym miejscu imienny </w:t>
            </w:r>
            <w:r w:rsidRPr="00C9196E">
              <w:rPr>
                <w:rFonts w:ascii="Arial" w:hAnsi="Arial" w:cs="Arial"/>
                <w:sz w:val="22"/>
                <w:szCs w:val="22"/>
              </w:rPr>
              <w:t>identyfikator ze zdjęciem i nazwą reprezentowanej firmy?</w:t>
            </w:r>
          </w:p>
          <w:p w14:paraId="2F2BED21" w14:textId="64C06EB9" w:rsidR="007E7E02" w:rsidRPr="00C9196E" w:rsidRDefault="007E7E02" w:rsidP="004E4D50">
            <w:pPr>
              <w:spacing w:after="40"/>
              <w:ind w:left="30" w:right="-72"/>
              <w:jc w:val="both"/>
              <w:rPr>
                <w:rFonts w:ascii="Arial" w:hAnsi="Arial" w:cs="Arial"/>
                <w:b/>
                <w:bCs/>
                <w:sz w:val="22"/>
                <w:szCs w:val="22"/>
              </w:rPr>
            </w:pPr>
            <w:r w:rsidRPr="00C9196E">
              <w:rPr>
                <w:rFonts w:ascii="Arial" w:hAnsi="Arial" w:cs="Arial"/>
                <w:b/>
                <w:bCs/>
                <w:sz w:val="22"/>
                <w:szCs w:val="22"/>
              </w:rPr>
              <w:t>Odpowiedź:</w:t>
            </w:r>
            <w:r w:rsidR="00C9196E" w:rsidRPr="00C9196E">
              <w:rPr>
                <w:rFonts w:ascii="Arial" w:hAnsi="Arial" w:cs="Arial"/>
                <w:b/>
                <w:bCs/>
                <w:sz w:val="22"/>
                <w:szCs w:val="22"/>
              </w:rPr>
              <w:t xml:space="preserve"> Zamawiający wymaga identyfikator z nazwą reprezentowanej firmy. Zamawiający dopuszcza identyfikatory ze zdjęciem.</w:t>
            </w:r>
          </w:p>
          <w:p w14:paraId="69669F89" w14:textId="77777777" w:rsidR="007E7E02" w:rsidRPr="003C2582" w:rsidRDefault="007E7E02" w:rsidP="004E4D50">
            <w:pPr>
              <w:spacing w:after="120"/>
              <w:ind w:left="30" w:right="-72"/>
              <w:jc w:val="both"/>
              <w:rPr>
                <w:rFonts w:ascii="Arial" w:hAnsi="Arial" w:cs="Arial"/>
                <w:sz w:val="22"/>
                <w:szCs w:val="22"/>
              </w:rPr>
            </w:pPr>
          </w:p>
          <w:p w14:paraId="0A63B2E7" w14:textId="77777777" w:rsidR="003C2582" w:rsidRDefault="003C2582" w:rsidP="004E4D50">
            <w:pPr>
              <w:spacing w:after="120"/>
              <w:ind w:left="30" w:right="-72"/>
              <w:jc w:val="both"/>
              <w:rPr>
                <w:rFonts w:ascii="Arial" w:hAnsi="Arial" w:cs="Arial"/>
                <w:sz w:val="22"/>
                <w:szCs w:val="22"/>
              </w:rPr>
            </w:pPr>
            <w:r w:rsidRPr="003C2582">
              <w:rPr>
                <w:rFonts w:ascii="Arial" w:hAnsi="Arial" w:cs="Arial"/>
                <w:sz w:val="22"/>
                <w:szCs w:val="22"/>
              </w:rPr>
              <w:lastRenderedPageBreak/>
              <w:t xml:space="preserve">10. Bardzo proszę Zamawiającego o wykreślenie zapisów §8 pkt. 10 Projektu umowy. Wprowadzenie klauzuli, która nakłada obowiązek kontynuowania świadczenia usług mimo braku terminowej zapłaty przez Zamawiającego, prowadzi do naruszenia równowagi kontraktowej. Wykonawca jest zobowiązany do ponoszenia kosztów świadczenia usług, co może negatywnie wpływać na jego sytuację finansową, zwłaszcza jeśli opóźnienia płatności ze strony Zamawiającego są znaczne i regularne. Zgodnie z zasadą swobody umów oraz przepisami Kodeksu cywilnego (np. art. 491 i 492), strona umowy ma prawo do wstrzymania się z realizacją swojego świadczenia w przypadku, gdy druga strona nie wypełnia swojego zobowiązania. Ograniczenie tego prawa w umowie, zwłaszcza na okres aż 60 dni, godzi w interesy Wykonawcy i może być uznane za klauzulę abuzywną w umowach z przedsiębiorcami, którzy są małymi lub średnimi podmiotami. </w:t>
            </w:r>
          </w:p>
          <w:p w14:paraId="576DED0D" w14:textId="18F82D34" w:rsidR="007E7E02" w:rsidRPr="00E935D6" w:rsidRDefault="007E7E02" w:rsidP="004E4D50">
            <w:pPr>
              <w:spacing w:after="40"/>
              <w:ind w:left="30" w:right="-72"/>
              <w:jc w:val="both"/>
              <w:rPr>
                <w:rFonts w:ascii="Arial" w:hAnsi="Arial" w:cs="Arial"/>
                <w:b/>
                <w:bCs/>
                <w:sz w:val="22"/>
                <w:szCs w:val="22"/>
              </w:rPr>
            </w:pPr>
            <w:r>
              <w:rPr>
                <w:rFonts w:ascii="Arial" w:hAnsi="Arial" w:cs="Arial"/>
                <w:b/>
                <w:bCs/>
                <w:sz w:val="22"/>
                <w:szCs w:val="22"/>
              </w:rPr>
              <w:t>Odpowiedź:</w:t>
            </w:r>
            <w:r w:rsidR="004E4D50">
              <w:rPr>
                <w:rFonts w:ascii="Arial" w:hAnsi="Arial" w:cs="Arial"/>
                <w:b/>
                <w:bCs/>
                <w:sz w:val="22"/>
                <w:szCs w:val="22"/>
              </w:rPr>
              <w:t xml:space="preserve"> Zamawiający</w:t>
            </w:r>
            <w:r w:rsidR="004E4D50" w:rsidRPr="004E4D50">
              <w:rPr>
                <w:rFonts w:ascii="Arial" w:hAnsi="Arial" w:cs="Arial"/>
                <w:b/>
                <w:bCs/>
                <w:sz w:val="22"/>
                <w:szCs w:val="22"/>
              </w:rPr>
              <w:t xml:space="preserve"> nie wyraża zgody na wykreślenie zapisu. Szczególna rola jaką pełni Szpital uzasadnia wprowadzenie zapisu do umowy. </w:t>
            </w:r>
          </w:p>
          <w:p w14:paraId="133B2858" w14:textId="77777777" w:rsidR="007E7E02" w:rsidRPr="003C2582" w:rsidRDefault="007E7E02" w:rsidP="004E4D50">
            <w:pPr>
              <w:spacing w:after="120"/>
              <w:ind w:left="30" w:right="-72"/>
              <w:jc w:val="both"/>
              <w:rPr>
                <w:rFonts w:ascii="Arial" w:hAnsi="Arial" w:cs="Arial"/>
                <w:sz w:val="22"/>
                <w:szCs w:val="22"/>
              </w:rPr>
            </w:pPr>
          </w:p>
          <w:p w14:paraId="2DD2FF11" w14:textId="77777777" w:rsidR="003C2582" w:rsidRPr="00E935D6" w:rsidRDefault="003C2582" w:rsidP="004E4D50">
            <w:pPr>
              <w:spacing w:after="120"/>
              <w:ind w:left="30" w:right="-72"/>
              <w:jc w:val="both"/>
              <w:rPr>
                <w:rFonts w:ascii="Arial" w:hAnsi="Arial" w:cs="Arial"/>
                <w:sz w:val="22"/>
                <w:szCs w:val="22"/>
              </w:rPr>
            </w:pPr>
            <w:r w:rsidRPr="003C2582">
              <w:rPr>
                <w:rFonts w:ascii="Arial" w:hAnsi="Arial" w:cs="Arial"/>
                <w:sz w:val="22"/>
                <w:szCs w:val="22"/>
              </w:rPr>
              <w:t>11. Bardzo proszę Zamawiającego o dodanie w §11 zapisów umożliwiających rozwiązanie umowy z okresem wypowiedzenia dla Wykonawcy. Aktualne zapisy pozwalają wypowiedzieć umowę tylko Zamawiającemu, nie dając takiej możliwości Wykonawcy, co wskazuje na nierównowagę stron w umowie.</w:t>
            </w:r>
          </w:p>
          <w:p w14:paraId="3F1C982D" w14:textId="77777777" w:rsidR="004E4D50" w:rsidRPr="004E4D50" w:rsidRDefault="007E7E02" w:rsidP="004E4D50">
            <w:pPr>
              <w:spacing w:after="40"/>
              <w:ind w:left="30" w:right="-72"/>
              <w:jc w:val="both"/>
              <w:rPr>
                <w:rFonts w:ascii="Arial" w:hAnsi="Arial" w:cs="Arial"/>
                <w:b/>
                <w:bCs/>
                <w:sz w:val="22"/>
                <w:szCs w:val="22"/>
              </w:rPr>
            </w:pPr>
            <w:r>
              <w:rPr>
                <w:rFonts w:ascii="Arial" w:hAnsi="Arial" w:cs="Arial"/>
                <w:b/>
                <w:bCs/>
                <w:sz w:val="22"/>
                <w:szCs w:val="22"/>
              </w:rPr>
              <w:t>Odpowiedź:</w:t>
            </w:r>
            <w:r w:rsidR="004E4D50">
              <w:rPr>
                <w:rFonts w:ascii="Arial" w:hAnsi="Arial" w:cs="Arial"/>
                <w:b/>
                <w:bCs/>
                <w:sz w:val="22"/>
                <w:szCs w:val="22"/>
              </w:rPr>
              <w:t xml:space="preserve"> </w:t>
            </w:r>
            <w:r w:rsidR="004E4D50" w:rsidRPr="004E4D50">
              <w:rPr>
                <w:rFonts w:ascii="Arial" w:hAnsi="Arial" w:cs="Arial"/>
                <w:b/>
                <w:bCs/>
                <w:sz w:val="22"/>
                <w:szCs w:val="22"/>
              </w:rPr>
              <w:t>Szpital nie może wyrazić zgody. Umowę w sprawie zamówienia publicznego zawiera się na czas oznaczony. Postanowienia umowy w sprawie zamówienia publicznego, które przewidują możliwość rozwiązania takiej umowy w każdym czasie przed upływem terminu, na jaki została zawarta, są niezgodne z art. 434 ust. 1 p.z.p. Postanowienia takie można uznać za klauzule abuzywne w rozumieniu art. 433 pkt 4 p.z.p. w przypadku, gdy ich realizacja może ograniczyć zakres zamówienia ponad wskazane przez zamawiającego minimalną wartość lub minimalną wielkość świadczenia stron. A zatem brak jest możliwości wyrażenia zgody na proponowany zapis.</w:t>
            </w:r>
          </w:p>
          <w:p w14:paraId="128FFD08" w14:textId="4706CA31" w:rsidR="003C2582" w:rsidRPr="00E935D6" w:rsidRDefault="003C2582" w:rsidP="004E4D50">
            <w:pPr>
              <w:spacing w:after="40"/>
              <w:ind w:left="30" w:right="-72"/>
              <w:jc w:val="both"/>
              <w:rPr>
                <w:rFonts w:ascii="Arial" w:hAnsi="Arial" w:cs="Arial"/>
                <w:b/>
                <w:bCs/>
                <w:sz w:val="22"/>
                <w:szCs w:val="22"/>
              </w:rPr>
            </w:pPr>
          </w:p>
          <w:p w14:paraId="38EAC4D1" w14:textId="5F876DFE" w:rsidR="003C2582" w:rsidRPr="003C2582" w:rsidRDefault="003C2582" w:rsidP="004E4D50">
            <w:pPr>
              <w:spacing w:after="60"/>
              <w:ind w:left="30" w:right="-72"/>
              <w:jc w:val="both"/>
              <w:rPr>
                <w:rFonts w:ascii="Arial" w:hAnsi="Arial" w:cs="Arial"/>
                <w:sz w:val="22"/>
                <w:szCs w:val="22"/>
                <w:highlight w:val="darkGray"/>
              </w:rPr>
            </w:pPr>
          </w:p>
        </w:tc>
      </w:tr>
    </w:tbl>
    <w:p w14:paraId="48A2683C" w14:textId="77777777" w:rsidR="00BE7BFD" w:rsidRPr="00E935D6" w:rsidRDefault="00BE7BFD" w:rsidP="00520165">
      <w:pPr>
        <w:jc w:val="both"/>
        <w:rPr>
          <w:rFonts w:ascii="Arial" w:hAnsi="Arial" w:cs="Arial"/>
          <w:sz w:val="22"/>
          <w:szCs w:val="22"/>
        </w:rPr>
      </w:pPr>
    </w:p>
    <w:p w14:paraId="1985ABED" w14:textId="6CFCDF3D" w:rsidR="006D4AB3" w:rsidRPr="00E935D6" w:rsidRDefault="00C9196E" w:rsidP="007427BD">
      <w:pPr>
        <w:pStyle w:val="Tekstpodstawowy"/>
        <w:spacing w:before="120" w:after="480"/>
        <w:ind w:left="3119" w:firstLine="425"/>
        <w:jc w:val="center"/>
        <w:rPr>
          <w:rFonts w:ascii="Arial" w:hAnsi="Arial" w:cs="Arial"/>
          <w:sz w:val="24"/>
          <w:szCs w:val="24"/>
        </w:rPr>
      </w:pPr>
      <w:r>
        <w:rPr>
          <w:rFonts w:ascii="Arial" w:hAnsi="Arial" w:cs="Arial"/>
          <w:sz w:val="24"/>
          <w:szCs w:val="24"/>
        </w:rPr>
        <w:t xml:space="preserve">Z-ca </w:t>
      </w:r>
      <w:r w:rsidR="007427BD">
        <w:rPr>
          <w:rFonts w:ascii="Arial" w:hAnsi="Arial" w:cs="Arial"/>
          <w:sz w:val="24"/>
          <w:szCs w:val="24"/>
        </w:rPr>
        <w:t>Przewodnicząc</w:t>
      </w:r>
      <w:r>
        <w:rPr>
          <w:rFonts w:ascii="Arial" w:hAnsi="Arial" w:cs="Arial"/>
          <w:sz w:val="24"/>
          <w:szCs w:val="24"/>
        </w:rPr>
        <w:t>ego</w:t>
      </w:r>
      <w:r w:rsidR="007427BD">
        <w:rPr>
          <w:rFonts w:ascii="Arial" w:hAnsi="Arial" w:cs="Arial"/>
          <w:sz w:val="24"/>
          <w:szCs w:val="24"/>
        </w:rPr>
        <w:t xml:space="preserve"> Komisji Przetargowej</w:t>
      </w:r>
    </w:p>
    <w:p w14:paraId="38216CAE" w14:textId="022E1E6A" w:rsidR="006D4AB3" w:rsidRPr="00E935D6" w:rsidRDefault="00C9196E" w:rsidP="00C9196E">
      <w:pPr>
        <w:spacing w:before="120" w:after="120" w:line="360" w:lineRule="auto"/>
        <w:ind w:left="2978" w:firstLine="141"/>
        <w:jc w:val="center"/>
        <w:rPr>
          <w:sz w:val="24"/>
          <w:szCs w:val="24"/>
        </w:rPr>
      </w:pPr>
      <w:r>
        <w:rPr>
          <w:rFonts w:ascii="Arial" w:hAnsi="Arial" w:cs="Arial"/>
          <w:sz w:val="24"/>
          <w:szCs w:val="24"/>
        </w:rPr>
        <w:t>Rafał Malik</w:t>
      </w:r>
    </w:p>
    <w:sectPr w:rsidR="006D4AB3" w:rsidRPr="00E935D6"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FF39B3" w14:textId="77777777" w:rsidR="002D1290" w:rsidRDefault="002D1290">
      <w:r>
        <w:separator/>
      </w:r>
    </w:p>
  </w:endnote>
  <w:endnote w:type="continuationSeparator" w:id="0">
    <w:p w14:paraId="25C0BD06" w14:textId="77777777" w:rsidR="002D1290" w:rsidRDefault="002D12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D95D95"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9E825B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F7893C" w14:textId="77777777" w:rsidR="006D4AB3" w:rsidRDefault="00C43CDC">
    <w:pPr>
      <w:pStyle w:val="Stopka"/>
      <w:tabs>
        <w:tab w:val="clear" w:pos="4536"/>
      </w:tabs>
      <w:jc w:val="center"/>
    </w:pPr>
    <w:r>
      <w:rPr>
        <w:noProof/>
      </w:rPr>
      <w:pict w14:anchorId="7FA6187A">
        <v:line id="_x0000_s1025" style="position:absolute;left:0;text-align:left;z-index:251657728" from="-3.85pt,8.75pt" to="455.15pt,8.75pt"/>
      </w:pict>
    </w:r>
  </w:p>
  <w:p w14:paraId="5758B6DC"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C493A0" w14:textId="77777777" w:rsidR="006D4AB3" w:rsidRDefault="006D4AB3">
    <w:pPr>
      <w:pStyle w:val="Stopka"/>
      <w:pBdr>
        <w:bottom w:val="single" w:sz="6" w:space="0" w:color="auto"/>
      </w:pBdr>
      <w:tabs>
        <w:tab w:val="clear" w:pos="4536"/>
        <w:tab w:val="left" w:pos="6237"/>
      </w:tabs>
    </w:pPr>
  </w:p>
  <w:p w14:paraId="2B6038B8"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56CAB49" w14:textId="77777777" w:rsidR="006D4AB3" w:rsidRDefault="006D4AB3">
    <w:pPr>
      <w:pStyle w:val="Stopka"/>
      <w:tabs>
        <w:tab w:val="clear" w:pos="4536"/>
        <w:tab w:val="left" w:pos="6237"/>
      </w:tabs>
    </w:pPr>
  </w:p>
  <w:p w14:paraId="54F3CB16"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CE1229" w14:textId="77777777" w:rsidR="002D1290" w:rsidRDefault="002D1290">
      <w:r>
        <w:separator/>
      </w:r>
    </w:p>
  </w:footnote>
  <w:footnote w:type="continuationSeparator" w:id="0">
    <w:p w14:paraId="7ADE77BE" w14:textId="77777777" w:rsidR="002D1290" w:rsidRDefault="002D12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EC15BA" w14:textId="77777777" w:rsidR="003C2582" w:rsidRDefault="003C258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37DD6A" w14:textId="77777777" w:rsidR="003C2582" w:rsidRDefault="003C258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F08575" w14:textId="77777777" w:rsidR="003C2582" w:rsidRDefault="003C258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406340322">
    <w:abstractNumId w:val="3"/>
  </w:num>
  <w:num w:numId="2" w16cid:durableId="1940138434">
    <w:abstractNumId w:val="6"/>
  </w:num>
  <w:num w:numId="3" w16cid:durableId="1034158945">
    <w:abstractNumId w:val="2"/>
  </w:num>
  <w:num w:numId="4" w16cid:durableId="1531458440">
    <w:abstractNumId w:val="5"/>
  </w:num>
  <w:num w:numId="5" w16cid:durableId="451945406">
    <w:abstractNumId w:val="0"/>
  </w:num>
  <w:num w:numId="6" w16cid:durableId="1734158385">
    <w:abstractNumId w:val="1"/>
  </w:num>
  <w:num w:numId="7" w16cid:durableId="5180116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D1290"/>
    <w:rsid w:val="00031374"/>
    <w:rsid w:val="000A1097"/>
    <w:rsid w:val="000E2A8F"/>
    <w:rsid w:val="0012774F"/>
    <w:rsid w:val="00144B7A"/>
    <w:rsid w:val="00180C6E"/>
    <w:rsid w:val="0029606A"/>
    <w:rsid w:val="002D1290"/>
    <w:rsid w:val="003C2582"/>
    <w:rsid w:val="004708C8"/>
    <w:rsid w:val="004848F3"/>
    <w:rsid w:val="004A75F2"/>
    <w:rsid w:val="004E4D50"/>
    <w:rsid w:val="005144A9"/>
    <w:rsid w:val="00520165"/>
    <w:rsid w:val="00532EE1"/>
    <w:rsid w:val="00574175"/>
    <w:rsid w:val="005B1B08"/>
    <w:rsid w:val="005B3AA5"/>
    <w:rsid w:val="00632C3C"/>
    <w:rsid w:val="00662BDB"/>
    <w:rsid w:val="006A5DF1"/>
    <w:rsid w:val="006B7198"/>
    <w:rsid w:val="006D4AB3"/>
    <w:rsid w:val="006F3B81"/>
    <w:rsid w:val="007427BD"/>
    <w:rsid w:val="007D7198"/>
    <w:rsid w:val="007E7E02"/>
    <w:rsid w:val="00822E56"/>
    <w:rsid w:val="00841A01"/>
    <w:rsid w:val="00864A4B"/>
    <w:rsid w:val="00870F9F"/>
    <w:rsid w:val="008804B6"/>
    <w:rsid w:val="00897AB0"/>
    <w:rsid w:val="008A3553"/>
    <w:rsid w:val="00A905AC"/>
    <w:rsid w:val="00B870FF"/>
    <w:rsid w:val="00BA6584"/>
    <w:rsid w:val="00BC1CB1"/>
    <w:rsid w:val="00BE70C0"/>
    <w:rsid w:val="00BE7BFD"/>
    <w:rsid w:val="00C370F2"/>
    <w:rsid w:val="00C43CDC"/>
    <w:rsid w:val="00C44EEC"/>
    <w:rsid w:val="00C600B3"/>
    <w:rsid w:val="00C62A68"/>
    <w:rsid w:val="00C9196E"/>
    <w:rsid w:val="00D22FFA"/>
    <w:rsid w:val="00D8461B"/>
    <w:rsid w:val="00D915F2"/>
    <w:rsid w:val="00DF32E8"/>
    <w:rsid w:val="00DF53CA"/>
    <w:rsid w:val="00E21B49"/>
    <w:rsid w:val="00E2789F"/>
    <w:rsid w:val="00E72428"/>
    <w:rsid w:val="00E74BC3"/>
    <w:rsid w:val="00E935D6"/>
    <w:rsid w:val="00EA14B3"/>
    <w:rsid w:val="00EA416E"/>
    <w:rsid w:val="00F21B1F"/>
    <w:rsid w:val="00F376EA"/>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4F33B2"/>
  <w15:chartTrackingRefBased/>
  <w15:docId w15:val="{A23D1483-08C8-4C97-9CD0-949B7F548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link w:val="Nagwek"/>
    <w:rsid w:val="007427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04285446">
      <w:bodyDiv w:val="1"/>
      <w:marLeft w:val="0"/>
      <w:marRight w:val="0"/>
      <w:marTop w:val="0"/>
      <w:marBottom w:val="0"/>
      <w:divBdr>
        <w:top w:val="none" w:sz="0" w:space="0" w:color="auto"/>
        <w:left w:val="none" w:sz="0" w:space="0" w:color="auto"/>
        <w:bottom w:val="none" w:sz="0" w:space="0" w:color="auto"/>
        <w:right w:val="none" w:sz="0" w:space="0" w:color="auto"/>
      </w:divBdr>
    </w:div>
    <w:div w:id="616256052">
      <w:bodyDiv w:val="1"/>
      <w:marLeft w:val="0"/>
      <w:marRight w:val="0"/>
      <w:marTop w:val="0"/>
      <w:marBottom w:val="0"/>
      <w:divBdr>
        <w:top w:val="none" w:sz="0" w:space="0" w:color="auto"/>
        <w:left w:val="none" w:sz="0" w:space="0" w:color="auto"/>
        <w:bottom w:val="none" w:sz="0" w:space="0" w:color="auto"/>
        <w:right w:val="none" w:sz="0" w:space="0" w:color="auto"/>
      </w:divBdr>
    </w:div>
    <w:div w:id="1148789422">
      <w:bodyDiv w:val="1"/>
      <w:marLeft w:val="0"/>
      <w:marRight w:val="0"/>
      <w:marTop w:val="0"/>
      <w:marBottom w:val="0"/>
      <w:divBdr>
        <w:top w:val="none" w:sz="0" w:space="0" w:color="auto"/>
        <w:left w:val="none" w:sz="0" w:space="0" w:color="auto"/>
        <w:bottom w:val="none" w:sz="0" w:space="0" w:color="auto"/>
        <w:right w:val="none" w:sz="0" w:space="0" w:color="auto"/>
      </w:divBdr>
    </w:div>
    <w:div w:id="1321083561">
      <w:bodyDiv w:val="1"/>
      <w:marLeft w:val="0"/>
      <w:marRight w:val="0"/>
      <w:marTop w:val="0"/>
      <w:marBottom w:val="0"/>
      <w:divBdr>
        <w:top w:val="none" w:sz="0" w:space="0" w:color="auto"/>
        <w:left w:val="none" w:sz="0" w:space="0" w:color="auto"/>
        <w:bottom w:val="none" w:sz="0" w:space="0" w:color="auto"/>
        <w:right w:val="none" w:sz="0" w:space="0" w:color="auto"/>
      </w:divBdr>
    </w:div>
    <w:div w:id="1453550523">
      <w:bodyDiv w:val="1"/>
      <w:marLeft w:val="0"/>
      <w:marRight w:val="0"/>
      <w:marTop w:val="0"/>
      <w:marBottom w:val="0"/>
      <w:divBdr>
        <w:top w:val="none" w:sz="0" w:space="0" w:color="auto"/>
        <w:left w:val="none" w:sz="0" w:space="0" w:color="auto"/>
        <w:bottom w:val="none" w:sz="0" w:space="0" w:color="auto"/>
        <w:right w:val="none" w:sz="0" w:space="0" w:color="auto"/>
      </w:divBdr>
    </w:div>
    <w:div w:id="2034112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62</TotalTime>
  <Pages>3</Pages>
  <Words>966</Words>
  <Characters>6257</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7</cp:revision>
  <cp:lastPrinted>2001-02-10T14:28:00Z</cp:lastPrinted>
  <dcterms:created xsi:type="dcterms:W3CDTF">2024-12-23T08:14:00Z</dcterms:created>
  <dcterms:modified xsi:type="dcterms:W3CDTF">2024-12-23T13:16:00Z</dcterms:modified>
</cp:coreProperties>
</file>