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322CD2" w:rsidRDefault="00E35A86" w:rsidP="00035DEC">
      <w:pPr>
        <w:spacing w:after="480"/>
        <w:jc w:val="right"/>
        <w:rPr>
          <w:rFonts w:ascii="Arial Narrow" w:hAnsi="Arial Narrow" w:cs="Arial"/>
          <w:sz w:val="22"/>
          <w:szCs w:val="24"/>
        </w:rPr>
      </w:pPr>
      <w:r w:rsidRPr="00322CD2">
        <w:rPr>
          <w:rFonts w:ascii="Arial Narrow" w:hAnsi="Arial Narrow" w:cs="Arial"/>
          <w:sz w:val="22"/>
          <w:szCs w:val="24"/>
        </w:rPr>
        <w:t>Bydgoszcz</w:t>
      </w:r>
      <w:r w:rsidR="00035DEC" w:rsidRPr="00322CD2">
        <w:rPr>
          <w:rFonts w:ascii="Arial Narrow" w:hAnsi="Arial Narrow" w:cs="Arial"/>
          <w:sz w:val="22"/>
          <w:szCs w:val="24"/>
        </w:rPr>
        <w:t xml:space="preserve"> dnia: </w:t>
      </w:r>
      <w:r w:rsidR="00322CD2">
        <w:rPr>
          <w:rFonts w:ascii="Arial Narrow" w:hAnsi="Arial Narrow" w:cs="Arial"/>
          <w:sz w:val="22"/>
          <w:szCs w:val="24"/>
        </w:rPr>
        <w:t>2025-01-03</w:t>
      </w:r>
    </w:p>
    <w:p w:rsidR="00035DEC" w:rsidRPr="00322CD2" w:rsidRDefault="00E35A86" w:rsidP="00035DEC">
      <w:pPr>
        <w:spacing w:line="360" w:lineRule="auto"/>
        <w:rPr>
          <w:rFonts w:ascii="Arial Narrow" w:hAnsi="Arial Narrow" w:cs="Arial"/>
          <w:b/>
          <w:bCs/>
          <w:sz w:val="22"/>
          <w:szCs w:val="24"/>
        </w:rPr>
      </w:pPr>
      <w:r w:rsidRPr="00322CD2">
        <w:rPr>
          <w:rFonts w:ascii="Arial Narrow" w:hAnsi="Arial Narrow" w:cs="Arial"/>
          <w:b/>
          <w:bCs/>
          <w:sz w:val="22"/>
          <w:szCs w:val="24"/>
        </w:rPr>
        <w:t>10WSzKzP SPZOZ</w:t>
      </w:r>
    </w:p>
    <w:p w:rsidR="00035DEC" w:rsidRPr="00322CD2" w:rsidRDefault="00E35A86" w:rsidP="00035DEC">
      <w:pPr>
        <w:spacing w:line="360" w:lineRule="auto"/>
        <w:rPr>
          <w:rFonts w:ascii="Arial Narrow" w:hAnsi="Arial Narrow" w:cs="Arial"/>
          <w:sz w:val="22"/>
          <w:szCs w:val="24"/>
        </w:rPr>
      </w:pPr>
      <w:r w:rsidRPr="00322CD2">
        <w:rPr>
          <w:rFonts w:ascii="Arial Narrow" w:hAnsi="Arial Narrow" w:cs="Arial"/>
          <w:sz w:val="22"/>
          <w:szCs w:val="24"/>
        </w:rPr>
        <w:t>Powstańców Warszawy</w:t>
      </w:r>
      <w:r w:rsidR="00035DEC" w:rsidRPr="00322CD2">
        <w:rPr>
          <w:rFonts w:ascii="Arial Narrow" w:hAnsi="Arial Narrow" w:cs="Arial"/>
          <w:sz w:val="22"/>
          <w:szCs w:val="24"/>
        </w:rPr>
        <w:t xml:space="preserve"> </w:t>
      </w:r>
      <w:r w:rsidRPr="00322CD2">
        <w:rPr>
          <w:rFonts w:ascii="Arial Narrow" w:hAnsi="Arial Narrow" w:cs="Arial"/>
          <w:sz w:val="22"/>
          <w:szCs w:val="24"/>
        </w:rPr>
        <w:t>5</w:t>
      </w:r>
    </w:p>
    <w:p w:rsidR="00035DEC" w:rsidRPr="00322CD2" w:rsidRDefault="00E35A86" w:rsidP="00035DEC">
      <w:pPr>
        <w:rPr>
          <w:rFonts w:ascii="Arial Narrow" w:hAnsi="Arial Narrow" w:cs="Arial"/>
          <w:sz w:val="22"/>
          <w:szCs w:val="24"/>
        </w:rPr>
      </w:pPr>
      <w:r w:rsidRPr="00322CD2">
        <w:rPr>
          <w:rFonts w:ascii="Arial Narrow" w:hAnsi="Arial Narrow" w:cs="Arial"/>
          <w:sz w:val="22"/>
          <w:szCs w:val="24"/>
        </w:rPr>
        <w:t>85-681</w:t>
      </w:r>
      <w:r w:rsidR="00035DEC" w:rsidRPr="00322CD2">
        <w:rPr>
          <w:rFonts w:ascii="Arial Narrow" w:hAnsi="Arial Narrow" w:cs="Arial"/>
          <w:sz w:val="22"/>
          <w:szCs w:val="24"/>
        </w:rPr>
        <w:t xml:space="preserve"> </w:t>
      </w:r>
      <w:r w:rsidRPr="00322CD2">
        <w:rPr>
          <w:rFonts w:ascii="Arial Narrow" w:hAnsi="Arial Narrow" w:cs="Arial"/>
          <w:sz w:val="22"/>
          <w:szCs w:val="24"/>
        </w:rPr>
        <w:t>Bydgoszcz</w:t>
      </w:r>
    </w:p>
    <w:p w:rsidR="00035DEC" w:rsidRPr="00322CD2" w:rsidRDefault="00035DEC" w:rsidP="00035DEC">
      <w:pPr>
        <w:jc w:val="both"/>
        <w:rPr>
          <w:rFonts w:ascii="Arial Narrow" w:hAnsi="Arial Narrow" w:cs="Arial"/>
          <w:bCs/>
          <w:sz w:val="16"/>
          <w:szCs w:val="18"/>
        </w:rPr>
      </w:pPr>
      <w:r w:rsidRPr="00322CD2">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322CD2">
        <w:rPr>
          <w:rFonts w:ascii="Arial Narrow" w:hAnsi="Arial Narrow" w:cs="Arial"/>
          <w:bCs/>
          <w:sz w:val="16"/>
          <w:szCs w:val="18"/>
        </w:rPr>
        <w:t>[nazwa zamawiającego, adres]</w:t>
      </w:r>
    </w:p>
    <w:p w:rsidR="00FB11BF" w:rsidRPr="00263434" w:rsidRDefault="00FB11BF" w:rsidP="00035DEC">
      <w:pPr>
        <w:spacing w:after="480"/>
        <w:jc w:val="both"/>
        <w:rPr>
          <w:rFonts w:ascii="Arial Narrow" w:hAnsi="Arial Narrow"/>
          <w:b/>
          <w:bCs/>
          <w:sz w:val="22"/>
          <w:szCs w:val="18"/>
        </w:rPr>
      </w:pPr>
      <w:r w:rsidRPr="00263434">
        <w:rPr>
          <w:rFonts w:ascii="Arial Narrow" w:hAnsi="Arial Narrow" w:cs="Arial"/>
          <w:bCs/>
          <w:sz w:val="22"/>
          <w:szCs w:val="18"/>
        </w:rPr>
        <w:t xml:space="preserve">Pismo nr: </w:t>
      </w:r>
      <w:r w:rsidR="00263434" w:rsidRPr="00263434">
        <w:rPr>
          <w:rFonts w:ascii="Arial Narrow" w:hAnsi="Arial Narrow" w:cs="Arial"/>
          <w:b/>
          <w:bCs/>
          <w:sz w:val="22"/>
          <w:szCs w:val="18"/>
        </w:rPr>
        <w:t>46/24</w:t>
      </w:r>
    </w:p>
    <w:p w:rsidR="00035DEC" w:rsidRPr="00322CD2"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322CD2">
        <w:rPr>
          <w:rFonts w:ascii="Arial Narrow" w:hAnsi="Arial Narrow" w:cs="Arial"/>
          <w:b/>
          <w:sz w:val="22"/>
          <w:szCs w:val="24"/>
        </w:rPr>
        <w:t>WYKONAWCY</w:t>
      </w:r>
    </w:p>
    <w:p w:rsidR="00035DEC" w:rsidRPr="00322CD2"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322CD2">
        <w:rPr>
          <w:rFonts w:ascii="Arial Narrow" w:hAnsi="Arial Narrow" w:cs="Arial"/>
          <w:sz w:val="22"/>
          <w:szCs w:val="24"/>
        </w:rPr>
        <w:t>ubiegający się o zamówienie</w:t>
      </w:r>
    </w:p>
    <w:p w:rsidR="00035DEC" w:rsidRPr="00322CD2" w:rsidRDefault="00035DEC" w:rsidP="00035DEC">
      <w:pPr>
        <w:spacing w:after="120" w:line="360" w:lineRule="auto"/>
        <w:jc w:val="both"/>
        <w:rPr>
          <w:rFonts w:ascii="Arial Narrow" w:eastAsia="Calibri" w:hAnsi="Arial Narrow" w:cs="Arial"/>
          <w:sz w:val="22"/>
          <w:szCs w:val="24"/>
          <w:lang w:eastAsia="en-US"/>
        </w:rPr>
      </w:pPr>
      <w:r w:rsidRPr="00322CD2">
        <w:rPr>
          <w:rFonts w:ascii="Arial Narrow" w:eastAsia="Calibri" w:hAnsi="Arial Narrow" w:cs="Arial"/>
          <w:sz w:val="22"/>
          <w:szCs w:val="24"/>
          <w:lang w:eastAsia="en-US"/>
        </w:rPr>
        <w:t xml:space="preserve">Dotyczy: </w:t>
      </w:r>
      <w:r w:rsidRPr="00322CD2">
        <w:rPr>
          <w:rFonts w:ascii="Arial Narrow" w:hAnsi="Arial Narrow" w:cs="Arial"/>
          <w:sz w:val="22"/>
          <w:szCs w:val="24"/>
        </w:rPr>
        <w:t>postępowania o udzielenie zamówienia publicznego</w:t>
      </w:r>
      <w:r w:rsidRPr="00322CD2">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322CD2" w:rsidTr="00B32FF9">
        <w:tc>
          <w:tcPr>
            <w:tcW w:w="2269" w:type="dxa"/>
            <w:shd w:val="clear" w:color="auto" w:fill="auto"/>
          </w:tcPr>
          <w:p w:rsidR="00035DEC" w:rsidRPr="00322CD2" w:rsidRDefault="00035DEC" w:rsidP="00B32FF9">
            <w:pPr>
              <w:tabs>
                <w:tab w:val="center" w:pos="4536"/>
                <w:tab w:val="right" w:pos="9072"/>
              </w:tabs>
              <w:spacing w:line="360" w:lineRule="auto"/>
              <w:ind w:left="-105"/>
              <w:jc w:val="both"/>
              <w:rPr>
                <w:rFonts w:ascii="Arial Narrow" w:hAnsi="Arial Narrow" w:cs="Arial"/>
                <w:sz w:val="22"/>
                <w:szCs w:val="24"/>
              </w:rPr>
            </w:pPr>
            <w:r w:rsidRPr="00322CD2">
              <w:rPr>
                <w:rFonts w:ascii="Arial Narrow" w:hAnsi="Arial Narrow" w:cs="Arial"/>
                <w:sz w:val="22"/>
                <w:szCs w:val="24"/>
              </w:rPr>
              <w:t>Nazwa zamówienia:</w:t>
            </w:r>
          </w:p>
        </w:tc>
        <w:tc>
          <w:tcPr>
            <w:tcW w:w="6803" w:type="dxa"/>
            <w:shd w:val="clear" w:color="auto" w:fill="auto"/>
          </w:tcPr>
          <w:p w:rsidR="00035DEC" w:rsidRPr="00322CD2" w:rsidRDefault="00E35A86" w:rsidP="00B32FF9">
            <w:pPr>
              <w:tabs>
                <w:tab w:val="center" w:pos="4536"/>
                <w:tab w:val="right" w:pos="9072"/>
              </w:tabs>
              <w:spacing w:line="360" w:lineRule="auto"/>
              <w:jc w:val="both"/>
              <w:rPr>
                <w:rFonts w:ascii="Arial Narrow" w:hAnsi="Arial Narrow" w:cs="Arial"/>
                <w:bCs/>
                <w:sz w:val="22"/>
                <w:szCs w:val="24"/>
              </w:rPr>
            </w:pPr>
            <w:r w:rsidRPr="00322CD2">
              <w:rPr>
                <w:rFonts w:ascii="Arial Narrow" w:hAnsi="Arial Narrow" w:cs="Arial"/>
                <w:bCs/>
                <w:sz w:val="22"/>
                <w:szCs w:val="24"/>
              </w:rPr>
              <w:t>Sukcesywne dostawy części zamiennych do sprzętu medycznego przez okres 24 miesięcy</w:t>
            </w:r>
            <w:r w:rsidR="00035DEC" w:rsidRPr="00322CD2">
              <w:rPr>
                <w:rFonts w:ascii="Arial Narrow" w:hAnsi="Arial Narrow" w:cs="Arial"/>
                <w:bCs/>
                <w:sz w:val="22"/>
                <w:szCs w:val="24"/>
              </w:rPr>
              <w:t>.</w:t>
            </w:r>
          </w:p>
        </w:tc>
      </w:tr>
      <w:tr w:rsidR="00E35A86" w:rsidRPr="00322CD2" w:rsidTr="00E22DE2">
        <w:tc>
          <w:tcPr>
            <w:tcW w:w="2269" w:type="dxa"/>
            <w:shd w:val="clear" w:color="auto" w:fill="auto"/>
          </w:tcPr>
          <w:p w:rsidR="00E35A86" w:rsidRPr="00322CD2" w:rsidRDefault="00E35A86" w:rsidP="00E22DE2">
            <w:pPr>
              <w:tabs>
                <w:tab w:val="center" w:pos="4536"/>
                <w:tab w:val="right" w:pos="9072"/>
              </w:tabs>
              <w:spacing w:line="360" w:lineRule="auto"/>
              <w:ind w:left="-105" w:right="-115"/>
              <w:jc w:val="both"/>
              <w:rPr>
                <w:rFonts w:ascii="Arial Narrow" w:hAnsi="Arial Narrow" w:cs="Arial"/>
                <w:sz w:val="22"/>
                <w:szCs w:val="24"/>
              </w:rPr>
            </w:pPr>
            <w:r w:rsidRPr="00322CD2">
              <w:rPr>
                <w:rFonts w:ascii="Arial Narrow" w:hAnsi="Arial Narrow" w:cs="Arial"/>
                <w:sz w:val="22"/>
                <w:szCs w:val="24"/>
              </w:rPr>
              <w:t>Numer referencyjny:</w:t>
            </w:r>
          </w:p>
        </w:tc>
        <w:tc>
          <w:tcPr>
            <w:tcW w:w="6803" w:type="dxa"/>
            <w:shd w:val="clear" w:color="auto" w:fill="auto"/>
          </w:tcPr>
          <w:p w:rsidR="00E35A86" w:rsidRPr="00322CD2" w:rsidRDefault="00E35A86" w:rsidP="00E22DE2">
            <w:pPr>
              <w:tabs>
                <w:tab w:val="center" w:pos="4536"/>
                <w:tab w:val="right" w:pos="9072"/>
              </w:tabs>
              <w:spacing w:line="360" w:lineRule="auto"/>
              <w:jc w:val="both"/>
              <w:rPr>
                <w:rFonts w:ascii="Arial Narrow" w:hAnsi="Arial Narrow" w:cs="Arial"/>
                <w:bCs/>
                <w:sz w:val="22"/>
                <w:szCs w:val="24"/>
              </w:rPr>
            </w:pPr>
            <w:r w:rsidRPr="00322CD2">
              <w:rPr>
                <w:rFonts w:ascii="Arial Narrow" w:hAnsi="Arial Narrow" w:cs="Arial"/>
                <w:bCs/>
                <w:sz w:val="22"/>
                <w:szCs w:val="24"/>
              </w:rPr>
              <w:t>161/2024</w:t>
            </w:r>
          </w:p>
        </w:tc>
      </w:tr>
    </w:tbl>
    <w:p w:rsidR="00035DEC" w:rsidRPr="00322CD2"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322CD2" w:rsidTr="00B32FF9">
        <w:tc>
          <w:tcPr>
            <w:tcW w:w="9330" w:type="dxa"/>
            <w:shd w:val="clear" w:color="auto" w:fill="F2F2F2"/>
            <w:hideMark/>
          </w:tcPr>
          <w:p w:rsidR="00035DEC" w:rsidRPr="00322CD2" w:rsidRDefault="00035DEC" w:rsidP="00B32FF9">
            <w:pPr>
              <w:keepNext/>
              <w:spacing w:before="240" w:after="240"/>
              <w:jc w:val="center"/>
              <w:outlineLvl w:val="0"/>
              <w:rPr>
                <w:rFonts w:ascii="Arial Narrow" w:hAnsi="Arial Narrow" w:cs="Arial"/>
                <w:b/>
                <w:spacing w:val="50"/>
                <w:kern w:val="28"/>
                <w:sz w:val="28"/>
                <w:szCs w:val="32"/>
              </w:rPr>
            </w:pPr>
            <w:r w:rsidRPr="00322CD2">
              <w:rPr>
                <w:rFonts w:ascii="Arial Narrow" w:hAnsi="Arial Narrow" w:cs="Arial"/>
                <w:b/>
                <w:spacing w:val="50"/>
                <w:kern w:val="28"/>
                <w:sz w:val="28"/>
                <w:szCs w:val="32"/>
              </w:rPr>
              <w:t>WYJAŚNIENIA TREŚCI SWZ</w:t>
            </w:r>
          </w:p>
        </w:tc>
      </w:tr>
    </w:tbl>
    <w:p w:rsidR="0012774F" w:rsidRPr="00322CD2" w:rsidRDefault="00520165" w:rsidP="00035DEC">
      <w:pPr>
        <w:spacing w:before="600" w:after="240" w:line="360" w:lineRule="auto"/>
        <w:jc w:val="both"/>
        <w:rPr>
          <w:rFonts w:ascii="Arial Narrow" w:hAnsi="Arial Narrow" w:cs="Arial"/>
          <w:szCs w:val="22"/>
        </w:rPr>
      </w:pPr>
      <w:r w:rsidRPr="00322CD2">
        <w:rPr>
          <w:rFonts w:ascii="Arial Narrow" w:hAnsi="Arial Narrow" w:cs="Arial"/>
          <w:sz w:val="22"/>
          <w:szCs w:val="24"/>
        </w:rPr>
        <w:t xml:space="preserve">Zamawiający, </w:t>
      </w:r>
      <w:r w:rsidR="00E35A86" w:rsidRPr="00322CD2">
        <w:rPr>
          <w:rFonts w:ascii="Arial Narrow" w:hAnsi="Arial Narrow" w:cs="Arial"/>
          <w:b/>
          <w:sz w:val="22"/>
          <w:szCs w:val="24"/>
        </w:rPr>
        <w:t>10WSzKzP SPZOZ</w:t>
      </w:r>
      <w:r w:rsidRPr="00322CD2">
        <w:rPr>
          <w:rFonts w:ascii="Arial Narrow" w:hAnsi="Arial Narrow" w:cs="Arial"/>
          <w:sz w:val="22"/>
          <w:szCs w:val="24"/>
        </w:rPr>
        <w:t xml:space="preserve">, działając na podstawie art. </w:t>
      </w:r>
      <w:r w:rsidR="0029606A" w:rsidRPr="00322CD2">
        <w:rPr>
          <w:rFonts w:ascii="Arial Narrow" w:hAnsi="Arial Narrow" w:cs="Arial"/>
          <w:sz w:val="22"/>
          <w:szCs w:val="24"/>
        </w:rPr>
        <w:t>1</w:t>
      </w:r>
      <w:r w:rsidRPr="00322CD2">
        <w:rPr>
          <w:rFonts w:ascii="Arial Narrow" w:hAnsi="Arial Narrow" w:cs="Arial"/>
          <w:sz w:val="22"/>
          <w:szCs w:val="24"/>
        </w:rPr>
        <w:t>3</w:t>
      </w:r>
      <w:r w:rsidR="0029606A" w:rsidRPr="00322CD2">
        <w:rPr>
          <w:rFonts w:ascii="Arial Narrow" w:hAnsi="Arial Narrow" w:cs="Arial"/>
          <w:sz w:val="22"/>
          <w:szCs w:val="24"/>
        </w:rPr>
        <w:t>5</w:t>
      </w:r>
      <w:r w:rsidRPr="00322CD2">
        <w:rPr>
          <w:rFonts w:ascii="Arial Narrow" w:hAnsi="Arial Narrow" w:cs="Arial"/>
          <w:sz w:val="22"/>
          <w:szCs w:val="24"/>
        </w:rPr>
        <w:t xml:space="preserve"> ust</w:t>
      </w:r>
      <w:r w:rsidR="00D9049C" w:rsidRPr="00322CD2">
        <w:rPr>
          <w:rFonts w:ascii="Arial Narrow" w:hAnsi="Arial Narrow" w:cs="Arial"/>
          <w:sz w:val="22"/>
          <w:szCs w:val="24"/>
        </w:rPr>
        <w:t xml:space="preserve">. </w:t>
      </w:r>
      <w:r w:rsidR="0029606A" w:rsidRPr="00322CD2">
        <w:rPr>
          <w:rFonts w:ascii="Arial Narrow" w:hAnsi="Arial Narrow" w:cs="Arial"/>
          <w:sz w:val="22"/>
          <w:szCs w:val="24"/>
        </w:rPr>
        <w:t>6</w:t>
      </w:r>
      <w:r w:rsidRPr="00322CD2">
        <w:rPr>
          <w:rFonts w:ascii="Arial Narrow" w:hAnsi="Arial Narrow" w:cs="Arial"/>
          <w:sz w:val="22"/>
          <w:szCs w:val="24"/>
        </w:rPr>
        <w:t xml:space="preserve"> ustawy z dnia </w:t>
      </w:r>
      <w:r w:rsidR="0029606A" w:rsidRPr="00322CD2">
        <w:rPr>
          <w:rFonts w:ascii="Arial Narrow" w:hAnsi="Arial Narrow" w:cs="Arial"/>
          <w:sz w:val="22"/>
          <w:szCs w:val="24"/>
        </w:rPr>
        <w:t>11</w:t>
      </w:r>
      <w:r w:rsidRPr="00322CD2">
        <w:rPr>
          <w:rFonts w:ascii="Arial Narrow" w:hAnsi="Arial Narrow" w:cs="Arial"/>
          <w:sz w:val="22"/>
          <w:szCs w:val="24"/>
        </w:rPr>
        <w:t xml:space="preserve"> </w:t>
      </w:r>
      <w:r w:rsidR="0029606A" w:rsidRPr="00322CD2">
        <w:rPr>
          <w:rFonts w:ascii="Arial Narrow" w:hAnsi="Arial Narrow" w:cs="Arial"/>
          <w:sz w:val="22"/>
          <w:szCs w:val="24"/>
        </w:rPr>
        <w:t xml:space="preserve">września </w:t>
      </w:r>
      <w:r w:rsidRPr="00322CD2">
        <w:rPr>
          <w:rFonts w:ascii="Arial Narrow" w:hAnsi="Arial Narrow" w:cs="Arial"/>
          <w:sz w:val="22"/>
          <w:szCs w:val="24"/>
        </w:rPr>
        <w:t>20</w:t>
      </w:r>
      <w:r w:rsidR="0029606A" w:rsidRPr="00322CD2">
        <w:rPr>
          <w:rFonts w:ascii="Arial Narrow" w:hAnsi="Arial Narrow" w:cs="Arial"/>
          <w:sz w:val="22"/>
          <w:szCs w:val="24"/>
        </w:rPr>
        <w:t>19</w:t>
      </w:r>
      <w:r w:rsidRPr="00322CD2">
        <w:rPr>
          <w:rFonts w:ascii="Arial Narrow" w:hAnsi="Arial Narrow" w:cs="Arial"/>
          <w:sz w:val="22"/>
          <w:szCs w:val="24"/>
        </w:rPr>
        <w:t xml:space="preserve"> r</w:t>
      </w:r>
      <w:r w:rsidR="0029606A" w:rsidRPr="00322CD2">
        <w:rPr>
          <w:rFonts w:ascii="Arial Narrow" w:hAnsi="Arial Narrow" w:cs="Arial"/>
          <w:sz w:val="22"/>
          <w:szCs w:val="24"/>
        </w:rPr>
        <w:t>.</w:t>
      </w:r>
      <w:r w:rsidRPr="00322CD2">
        <w:rPr>
          <w:rFonts w:ascii="Arial Narrow" w:hAnsi="Arial Narrow" w:cs="Arial"/>
          <w:sz w:val="22"/>
          <w:szCs w:val="24"/>
        </w:rPr>
        <w:t xml:space="preserve"> Prawo </w:t>
      </w:r>
      <w:r w:rsidR="0029606A" w:rsidRPr="00322CD2">
        <w:rPr>
          <w:rFonts w:ascii="Arial Narrow" w:hAnsi="Arial Narrow" w:cs="Arial"/>
          <w:sz w:val="22"/>
          <w:szCs w:val="24"/>
        </w:rPr>
        <w:t>z</w:t>
      </w:r>
      <w:r w:rsidRPr="00322CD2">
        <w:rPr>
          <w:rFonts w:ascii="Arial Narrow" w:hAnsi="Arial Narrow" w:cs="Arial"/>
          <w:sz w:val="22"/>
          <w:szCs w:val="24"/>
        </w:rPr>
        <w:t xml:space="preserve">amówień </w:t>
      </w:r>
      <w:r w:rsidR="0029606A" w:rsidRPr="00322CD2">
        <w:rPr>
          <w:rFonts w:ascii="Arial Narrow" w:hAnsi="Arial Narrow" w:cs="Arial"/>
          <w:sz w:val="22"/>
          <w:szCs w:val="24"/>
        </w:rPr>
        <w:t>p</w:t>
      </w:r>
      <w:r w:rsidRPr="00322CD2">
        <w:rPr>
          <w:rFonts w:ascii="Arial Narrow" w:hAnsi="Arial Narrow" w:cs="Arial"/>
          <w:sz w:val="22"/>
          <w:szCs w:val="24"/>
        </w:rPr>
        <w:t xml:space="preserve">ublicznych </w:t>
      </w:r>
      <w:r w:rsidR="00E35A86" w:rsidRPr="00322CD2">
        <w:rPr>
          <w:rFonts w:ascii="Arial Narrow" w:hAnsi="Arial Narrow" w:cs="Arial"/>
          <w:sz w:val="22"/>
          <w:szCs w:val="24"/>
        </w:rPr>
        <w:t>(</w:t>
      </w:r>
      <w:proofErr w:type="spellStart"/>
      <w:r w:rsidR="00E35A86" w:rsidRPr="00322CD2">
        <w:rPr>
          <w:rFonts w:ascii="Arial Narrow" w:hAnsi="Arial Narrow" w:cs="Arial"/>
          <w:sz w:val="22"/>
          <w:szCs w:val="24"/>
        </w:rPr>
        <w:t>t.j</w:t>
      </w:r>
      <w:proofErr w:type="spellEnd"/>
      <w:r w:rsidR="00E35A86" w:rsidRPr="00322CD2">
        <w:rPr>
          <w:rFonts w:ascii="Arial Narrow" w:hAnsi="Arial Narrow" w:cs="Arial"/>
          <w:sz w:val="22"/>
          <w:szCs w:val="24"/>
        </w:rPr>
        <w:t>. Dz. U. z 2024 poz. 1320)</w:t>
      </w:r>
      <w:r w:rsidR="00BE7BFD" w:rsidRPr="00322CD2">
        <w:rPr>
          <w:rFonts w:ascii="Arial Narrow" w:hAnsi="Arial Narrow" w:cs="Arial"/>
          <w:sz w:val="22"/>
          <w:szCs w:val="24"/>
        </w:rPr>
        <w:t xml:space="preserve">, </w:t>
      </w:r>
      <w:r w:rsidR="00D9049C" w:rsidRPr="00322CD2">
        <w:rPr>
          <w:rFonts w:ascii="Arial Narrow" w:hAnsi="Arial Narrow" w:cs="Arial"/>
          <w:sz w:val="22"/>
          <w:szCs w:val="24"/>
        </w:rPr>
        <w:t>udostępnia</w:t>
      </w:r>
      <w:r w:rsidR="00BE7BFD" w:rsidRPr="00322CD2">
        <w:rPr>
          <w:rFonts w:ascii="Arial Narrow" w:hAnsi="Arial Narrow" w:cs="Arial"/>
          <w:sz w:val="22"/>
          <w:szCs w:val="24"/>
        </w:rPr>
        <w:t xml:space="preserve"> poniżej treść zapytań do S</w:t>
      </w:r>
      <w:r w:rsidR="0012774F" w:rsidRPr="00322CD2">
        <w:rPr>
          <w:rFonts w:ascii="Arial Narrow" w:hAnsi="Arial Narrow" w:cs="Arial"/>
          <w:sz w:val="22"/>
          <w:szCs w:val="24"/>
        </w:rPr>
        <w:t>pecyfikacji Warunków Zamówienia (</w:t>
      </w:r>
      <w:r w:rsidR="0012774F" w:rsidRPr="00322CD2">
        <w:rPr>
          <w:rFonts w:ascii="Arial Narrow" w:hAnsi="Arial Narrow" w:cs="Arial"/>
          <w:sz w:val="22"/>
          <w:szCs w:val="24"/>
          <w:lang w:eastAsia="ar-SA"/>
        </w:rPr>
        <w:t>zwanej dalej</w:t>
      </w:r>
      <w:r w:rsidR="0012774F" w:rsidRPr="00322CD2">
        <w:rPr>
          <w:rFonts w:ascii="Arial Narrow" w:hAnsi="Arial Narrow" w:cs="Arial"/>
          <w:b/>
          <w:sz w:val="22"/>
          <w:szCs w:val="24"/>
          <w:lang w:eastAsia="ar-SA"/>
        </w:rPr>
        <w:t xml:space="preserve"> </w:t>
      </w:r>
      <w:r w:rsidR="0012774F" w:rsidRPr="00322CD2">
        <w:rPr>
          <w:rFonts w:ascii="Arial Narrow" w:hAnsi="Arial Narrow" w:cs="Arial"/>
          <w:bCs/>
          <w:sz w:val="22"/>
          <w:szCs w:val="24"/>
          <w:lang w:eastAsia="ar-SA"/>
        </w:rPr>
        <w:t>”SWZ”)</w:t>
      </w:r>
      <w:r w:rsidR="00D9049C" w:rsidRPr="00322CD2">
        <w:rPr>
          <w:rFonts w:ascii="Arial Narrow" w:hAnsi="Arial Narrow" w:cs="Arial"/>
          <w:bCs/>
          <w:sz w:val="22"/>
          <w:szCs w:val="24"/>
          <w:lang w:eastAsia="ar-SA"/>
        </w:rPr>
        <w:t xml:space="preserve"> </w:t>
      </w:r>
      <w:r w:rsidR="00D9049C" w:rsidRPr="00322CD2">
        <w:rPr>
          <w:rFonts w:ascii="Arial Narrow" w:hAnsi="Arial Narrow" w:cs="Arial"/>
          <w:sz w:val="22"/>
          <w:szCs w:val="24"/>
        </w:rPr>
        <w:t>wraz z wyjaśnieniami</w:t>
      </w:r>
      <w:r w:rsidR="0012774F" w:rsidRPr="00322CD2">
        <w:rPr>
          <w:rFonts w:ascii="Arial Narrow" w:hAnsi="Arial Narrow" w:cs="Arial"/>
          <w:bCs/>
          <w:sz w:val="22"/>
          <w:szCs w:val="24"/>
          <w:lang w:eastAsia="ar-SA"/>
        </w:rPr>
        <w:t>:</w:t>
      </w:r>
    </w:p>
    <w:tbl>
      <w:tblPr>
        <w:tblW w:w="9356" w:type="dxa"/>
        <w:tblInd w:w="-34" w:type="dxa"/>
        <w:tblLook w:val="04A0"/>
      </w:tblPr>
      <w:tblGrid>
        <w:gridCol w:w="9356"/>
      </w:tblGrid>
      <w:tr w:rsidR="00E35A86" w:rsidRPr="00322CD2" w:rsidTr="00E22DE2">
        <w:tc>
          <w:tcPr>
            <w:tcW w:w="9356" w:type="dxa"/>
            <w:shd w:val="clear" w:color="auto" w:fill="auto"/>
          </w:tcPr>
          <w:p w:rsidR="00E35A86" w:rsidRPr="00322CD2" w:rsidRDefault="00E35A86" w:rsidP="00E22DE2">
            <w:pPr>
              <w:spacing w:before="60" w:after="60" w:line="276" w:lineRule="auto"/>
              <w:ind w:left="30" w:right="-72"/>
              <w:rPr>
                <w:rFonts w:ascii="Arial Narrow" w:hAnsi="Arial Narrow" w:cs="Arial"/>
                <w:b/>
                <w:bCs/>
                <w:sz w:val="22"/>
                <w:szCs w:val="24"/>
              </w:rPr>
            </w:pPr>
            <w:r w:rsidRPr="00322CD2">
              <w:rPr>
                <w:rFonts w:ascii="Arial Narrow" w:hAnsi="Arial Narrow" w:cs="Arial"/>
                <w:b/>
                <w:bCs/>
                <w:sz w:val="22"/>
                <w:szCs w:val="24"/>
              </w:rPr>
              <w:t>Pytanie nr 1</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 Dot. Pakiet 4 poz. 3, 6</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zgodzi się na długość 75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Zgodnie z zapisami SWZ.</w:t>
            </w:r>
          </w:p>
          <w:p w:rsidR="00E35A86" w:rsidRPr="00922BBD" w:rsidRDefault="00E35A86" w:rsidP="00E22DE2">
            <w:pPr>
              <w:spacing w:after="120" w:line="360" w:lineRule="auto"/>
              <w:ind w:left="30" w:right="-72"/>
              <w:jc w:val="both"/>
              <w:rPr>
                <w:rFonts w:ascii="Arial Narrow" w:hAnsi="Arial Narrow" w:cs="Arial"/>
                <w:sz w:val="10"/>
                <w:szCs w:val="24"/>
              </w:rPr>
            </w:pP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2. Dot. Pakiet 4 poz. 9, 13, 14</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zgodzi się na długość 0,9 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Zgodnie z zapisami SWZ.</w:t>
            </w:r>
          </w:p>
          <w:p w:rsidR="00E35A86" w:rsidRPr="00922BBD" w:rsidRDefault="00E35A86" w:rsidP="00E22DE2">
            <w:pPr>
              <w:spacing w:after="120" w:line="360" w:lineRule="auto"/>
              <w:ind w:left="30" w:right="-72"/>
              <w:jc w:val="both"/>
              <w:rPr>
                <w:rFonts w:ascii="Arial Narrow" w:hAnsi="Arial Narrow" w:cs="Arial"/>
                <w:sz w:val="10"/>
                <w:szCs w:val="24"/>
              </w:rPr>
            </w:pP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3. Dot. Pakiet 4 poz. 44</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lastRenderedPageBreak/>
              <w:t>Czy Zamawiający zgodzi się na obwód z 3 rurami o długości 180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Zgodnie z zapisami SWZ.</w:t>
            </w:r>
          </w:p>
          <w:p w:rsidR="00E35A86" w:rsidRPr="00922BBD" w:rsidRDefault="00E35A86" w:rsidP="00E22DE2">
            <w:pPr>
              <w:spacing w:after="120" w:line="360" w:lineRule="auto"/>
              <w:ind w:left="30" w:right="-72"/>
              <w:jc w:val="both"/>
              <w:rPr>
                <w:rFonts w:ascii="Arial Narrow" w:hAnsi="Arial Narrow" w:cs="Arial"/>
                <w:sz w:val="6"/>
                <w:szCs w:val="24"/>
              </w:rPr>
            </w:pP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4. Dot. Pakiet 4 wszystkie pozycje</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Proszę o określenie warunków równoważności produktów. Czy jeśli oferuję inny produkt, niż wskazany "przykładowy symbol" to jest to produkt równoważny?</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Jeśli tak, to w tej sytuacji proszę o odstąpienia od obowiązku przekazywania próbek.</w:t>
            </w:r>
          </w:p>
          <w:p w:rsidR="00E35A86" w:rsidRPr="00322CD2" w:rsidRDefault="00E35A86" w:rsidP="00E22DE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322CD2" w:rsidRDefault="00E35A86" w:rsidP="00E22DE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 xml:space="preserve">Zgodnie z </w:t>
            </w:r>
            <w:proofErr w:type="spellStart"/>
            <w:r w:rsidRPr="00322CD2">
              <w:rPr>
                <w:rFonts w:ascii="Arial Narrow" w:hAnsi="Arial Narrow" w:cs="Arial"/>
                <w:b/>
                <w:sz w:val="22"/>
                <w:szCs w:val="24"/>
              </w:rPr>
              <w:t>pkt</w:t>
            </w:r>
            <w:proofErr w:type="spellEnd"/>
            <w:r w:rsidRPr="00322CD2">
              <w:rPr>
                <w:rFonts w:ascii="Arial Narrow" w:hAnsi="Arial Narrow" w:cs="Arial"/>
                <w:b/>
                <w:sz w:val="22"/>
                <w:szCs w:val="24"/>
              </w:rPr>
              <w:t xml:space="preserve"> 4.5 SWZ "</w:t>
            </w:r>
            <w:r w:rsidRPr="007B2A92">
              <w:rPr>
                <w:rFonts w:ascii="Arial Narrow" w:hAnsi="Arial Narrow" w:cs="Arial"/>
                <w:b/>
                <w:i/>
                <w:sz w:val="22"/>
                <w:szCs w:val="24"/>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r w:rsidRPr="00322CD2">
              <w:rPr>
                <w:rFonts w:ascii="Arial Narrow" w:hAnsi="Arial Narrow" w:cs="Arial"/>
                <w:b/>
                <w:sz w:val="22"/>
                <w:szCs w:val="24"/>
              </w:rPr>
              <w:t>" W przypadku tego samego produktu, ale o innym kodzie nie można mówić o rozwiązaniu równoważnym.</w:t>
            </w:r>
            <w:r w:rsidR="00922BBD">
              <w:rPr>
                <w:rFonts w:ascii="Arial Narrow" w:hAnsi="Arial Narrow" w:cs="Arial"/>
                <w:b/>
                <w:sz w:val="22"/>
                <w:szCs w:val="24"/>
              </w:rPr>
              <w:t xml:space="preserve"> Zamawiający nie odstępuje od obowiązku przekazania próbek produktów równoważnych.</w:t>
            </w:r>
          </w:p>
        </w:tc>
      </w:tr>
      <w:tr w:rsidR="00E35A86" w:rsidRPr="00322CD2" w:rsidTr="00E22DE2">
        <w:tc>
          <w:tcPr>
            <w:tcW w:w="9356" w:type="dxa"/>
            <w:shd w:val="clear" w:color="auto" w:fill="auto"/>
          </w:tcPr>
          <w:p w:rsidR="00E35A86" w:rsidRPr="00322CD2" w:rsidRDefault="00E35A86" w:rsidP="00E22DE2">
            <w:pPr>
              <w:spacing w:before="60" w:after="60" w:line="276" w:lineRule="auto"/>
              <w:ind w:left="30" w:right="-72"/>
              <w:rPr>
                <w:rFonts w:ascii="Arial Narrow" w:hAnsi="Arial Narrow" w:cs="Arial"/>
                <w:b/>
                <w:bCs/>
                <w:sz w:val="22"/>
                <w:szCs w:val="24"/>
              </w:rPr>
            </w:pPr>
            <w:r w:rsidRPr="00322CD2">
              <w:rPr>
                <w:rFonts w:ascii="Arial Narrow" w:hAnsi="Arial Narrow" w:cs="Arial"/>
                <w:b/>
                <w:bCs/>
                <w:sz w:val="22"/>
                <w:szCs w:val="24"/>
              </w:rPr>
              <w:lastRenderedPageBreak/>
              <w:t>Pytanie nr 2</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 Dotyczy zadania nr 4, pozycja 1</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0,9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2. Dotyczy zadania nr 4, pozycja 2</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0,9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3. Dotyczy zadania nr 4, pozycja 3</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0,9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4. Dotyczy zadania nr 4, pozycja 6</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0,9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5.  Dotyczy zadania nr 4, pozycja 7</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lastRenderedPageBreak/>
              <w:t xml:space="preserve">Czy Zamawiający doprecyzuje opis przedmiotu zamówienia? Wydaje się, że podany numer referencyjny i opis wskazują na dwa różne produkty. </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6.  Dotyczy zadania nr 4, pozycja 9</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1,1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7. Dotyczy zadania nr 4, pozycja 10</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1,1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8. Dotyczy zadania nr 4, pozycja 11</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długość 1,1 m (wymagana w OPZ - 1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9. Dotyczy zadania nr 4, pozycja 12</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 xml:space="preserve">Czy Zamawiający dopuści czujnik dla pacjenta 15 - 40kg? </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czujnik dla pacjenta &gt;30kg?</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10. Dotyczy zadania nr 4, pozycja 14</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doprecyzuje opis przedmiotu zamówienia? Wydaje się, że podany numer referencyjny i opis wskazują na dwa różne produkty.</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 xml:space="preserve">Numer odpowiada czujnikowi ze złączem prostokątnym, a opis mówi o czujniku z połączeniem okrągłym. </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1,1m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11.  Dotyczy zadania nr 4, pozycja 16</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doprecyzuje opis przedmiotu zamówienia? Wydaje się, że podany numer referencyjny i opis wskazują na dwa różne produkty.</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 xml:space="preserve">Numer P9119A odpowiada czujnikowi w technologii </w:t>
            </w:r>
            <w:proofErr w:type="spellStart"/>
            <w:r w:rsidRPr="00322CD2">
              <w:rPr>
                <w:rFonts w:ascii="Arial Narrow" w:hAnsi="Arial Narrow" w:cs="Arial"/>
                <w:sz w:val="22"/>
                <w:szCs w:val="24"/>
              </w:rPr>
              <w:t>OXiMax</w:t>
            </w:r>
            <w:proofErr w:type="spellEnd"/>
            <w:r w:rsidRPr="00322CD2">
              <w:rPr>
                <w:rFonts w:ascii="Arial Narrow" w:hAnsi="Arial Narrow" w:cs="Arial"/>
                <w:sz w:val="22"/>
                <w:szCs w:val="24"/>
              </w:rPr>
              <w:t xml:space="preserve">. W opisie jest oczekiwanie czujnika </w:t>
            </w:r>
            <w:proofErr w:type="spellStart"/>
            <w:r w:rsidRPr="00322CD2">
              <w:rPr>
                <w:rFonts w:ascii="Arial Narrow" w:hAnsi="Arial Narrow" w:cs="Arial"/>
                <w:sz w:val="22"/>
                <w:szCs w:val="24"/>
              </w:rPr>
              <w:t>no-oximax</w:t>
            </w:r>
            <w:proofErr w:type="spellEnd"/>
            <w:r w:rsidRPr="00322CD2">
              <w:rPr>
                <w:rFonts w:ascii="Arial Narrow" w:hAnsi="Arial Narrow" w:cs="Arial"/>
                <w:sz w:val="22"/>
                <w:szCs w:val="24"/>
              </w:rPr>
              <w:t>.</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lastRenderedPageBreak/>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12.  Dotyczy zadania nr 4, pozycja 27</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linię o długości 3,00 - 3,10 m (wymóg OPZ 3 m) lub wprowadzi tolerancję +- 0,1 m (10 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13 Dotyczy zadania nr 7, pozycja 3</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doprecyzuje OPZ lub poda nr referencyjny obecnie używanego kabla?</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2B6127" w:rsidP="00322CD2">
            <w:pPr>
              <w:spacing w:after="120" w:line="360" w:lineRule="auto"/>
              <w:ind w:left="30" w:right="-72"/>
              <w:jc w:val="both"/>
              <w:rPr>
                <w:rFonts w:ascii="Arial Narrow" w:hAnsi="Arial Narrow" w:cs="Arial"/>
                <w:sz w:val="22"/>
                <w:szCs w:val="24"/>
              </w:rPr>
            </w:pPr>
            <w:r>
              <w:rPr>
                <w:rFonts w:ascii="Arial Narrow" w:hAnsi="Arial Narrow" w:cs="Arial"/>
                <w:b/>
                <w:sz w:val="22"/>
                <w:szCs w:val="24"/>
              </w:rPr>
              <w:t xml:space="preserve">Zamawiający obecnie korzysta z kabla o nr referencyjnym </w:t>
            </w:r>
            <w:r w:rsidRPr="002B6127">
              <w:rPr>
                <w:rFonts w:ascii="Arial Narrow" w:hAnsi="Arial Narrow" w:cs="Arial"/>
                <w:b/>
                <w:sz w:val="22"/>
                <w:szCs w:val="24"/>
              </w:rPr>
              <w:t>20203000</w:t>
            </w:r>
            <w:r>
              <w:rPr>
                <w:rFonts w:ascii="Arial Narrow" w:hAnsi="Arial Narrow" w:cs="Arial"/>
                <w:b/>
                <w:sz w:val="22"/>
                <w:szCs w:val="24"/>
              </w:rPr>
              <w:t>.</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14 Dotyczy zadania nr 10, pozycja 5</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kolor szary?</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117B90" w:rsidP="00322CD2">
            <w:pPr>
              <w:spacing w:after="120" w:line="360" w:lineRule="auto"/>
              <w:ind w:left="30" w:right="-72"/>
              <w:jc w:val="both"/>
              <w:rPr>
                <w:rFonts w:ascii="Arial Narrow" w:hAnsi="Arial Narrow" w:cs="Arial"/>
                <w:sz w:val="22"/>
                <w:szCs w:val="24"/>
              </w:rPr>
            </w:pPr>
            <w:r>
              <w:rPr>
                <w:rFonts w:ascii="Arial Narrow" w:hAnsi="Arial Narrow" w:cs="Arial"/>
                <w:b/>
                <w:sz w:val="22"/>
                <w:szCs w:val="24"/>
              </w:rPr>
              <w:t>Zamawiający dopuszcza</w:t>
            </w:r>
            <w:r w:rsidR="00322CD2" w:rsidRPr="00322CD2">
              <w:rPr>
                <w:rFonts w:ascii="Arial Narrow" w:hAnsi="Arial Narrow" w:cs="Arial"/>
                <w:b/>
                <w:sz w:val="22"/>
                <w:szCs w:val="24"/>
              </w:rPr>
              <w:t>.</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15. Dotyczy zadania nr 10, pozycja 7</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odpowiednio rozmiary mankietów: 18-26cm; 20-28cm; 25-35cm; 25-35cm długi; 33-47cm; 33-47cm długi; 46-66cm?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16. Dotyczy zadania nr 10, pozycja 8</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odpowiednio rozmiary mankietów: 18-26cm; 20-28cm; 25-35cm; 25-35cm długi; 33-47cm; 33-47cm długi; 46-66cm?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17.  Dotyczy zadania nr 10, pozycja 9</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odpowiednio rozmiary mankietów: 25-35cm; 25-35cm długi; 33-47cm; 33-47cm długi; 46-66cm?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18. Dotyczy zadania nr 10, pozycja 10</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20,5-28,5cm; 27,5-36,5cm; 27,5-36,5cm długi; 35,5 - 46cm; 35,5 - 46cm; długi; 45-56cm?</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lastRenderedPageBreak/>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19. Dotyczy zadania nr 10, pozycja 11</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27,5-36,5cm długi dla otyłych?</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20.  Dotyczy zadania nr 10, pozycja 12</w:t>
            </w:r>
          </w:p>
          <w:p w:rsidR="00E35A86"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27,5-36,5cm długi dla otyłych?</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322CD2"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21.   Dotyczy zadania nr 10, pozycja 13</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Czy zamawiający dopuści mankiet w rozmiarze: 33-47cm?</w:t>
            </w:r>
          </w:p>
          <w:p w:rsidR="00E35A86" w:rsidRPr="00322CD2" w:rsidRDefault="00E35A86" w:rsidP="00E22DE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322CD2" w:rsidRDefault="00E35A86" w:rsidP="00E22DE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Zgodnie z zapisami SWZ.</w:t>
            </w:r>
          </w:p>
        </w:tc>
      </w:tr>
      <w:tr w:rsidR="00E35A86" w:rsidRPr="00322CD2" w:rsidTr="00E22DE2">
        <w:tc>
          <w:tcPr>
            <w:tcW w:w="9356" w:type="dxa"/>
            <w:shd w:val="clear" w:color="auto" w:fill="auto"/>
          </w:tcPr>
          <w:p w:rsidR="00E35A86" w:rsidRPr="00322CD2" w:rsidRDefault="00E35A86" w:rsidP="00E22DE2">
            <w:pPr>
              <w:spacing w:before="60" w:after="60" w:line="276" w:lineRule="auto"/>
              <w:ind w:left="30" w:right="-72"/>
              <w:rPr>
                <w:rFonts w:ascii="Arial Narrow" w:hAnsi="Arial Narrow" w:cs="Arial"/>
                <w:b/>
                <w:bCs/>
                <w:sz w:val="22"/>
                <w:szCs w:val="24"/>
              </w:rPr>
            </w:pPr>
            <w:r w:rsidRPr="00322CD2">
              <w:rPr>
                <w:rFonts w:ascii="Arial Narrow" w:hAnsi="Arial Narrow" w:cs="Arial"/>
                <w:b/>
                <w:bCs/>
                <w:sz w:val="22"/>
                <w:szCs w:val="24"/>
              </w:rPr>
              <w:lastRenderedPageBreak/>
              <w:t>Pytanie nr 3</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 Dotyczy Załącznika nr 9 do SWZ (umowa) - §2, ust. 9 - dla zad. 3, 5</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Prosimy o zmianę zapisu na: "Wykonawca zobowiązuje się rozpatrzyć reklamację w ciągu maksymalnie do 5 dni roboczych od daty dostarczenia urządzenia do siedziby Wykonawcy oraz do wymiany towaru wadliwego na towar bez wad w ciągu maksymalnie do 10 dni roboczych od rozpatrzenia reklamacji. W przypadku nieuwzględnienia reklamacji Wykonawca zobowiązany jest do pisemnego powiadomienia Zamawiającego wraz z uzasadnieniem odmowy uznania zasadności reklamacji."</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FB11BF" w:rsidRDefault="00FB11BF" w:rsidP="00E22DE2">
            <w:pPr>
              <w:spacing w:after="120" w:line="360" w:lineRule="auto"/>
              <w:ind w:left="30" w:right="-72"/>
              <w:jc w:val="both"/>
              <w:rPr>
                <w:rFonts w:ascii="Arial Narrow" w:hAnsi="Arial Narrow" w:cs="Arial"/>
                <w:b/>
                <w:sz w:val="22"/>
                <w:szCs w:val="24"/>
              </w:rPr>
            </w:pPr>
            <w:r>
              <w:rPr>
                <w:rFonts w:ascii="Arial Narrow" w:hAnsi="Arial Narrow" w:cs="Arial"/>
                <w:b/>
                <w:sz w:val="22"/>
                <w:szCs w:val="24"/>
              </w:rPr>
              <w:t>Zamawiający pozostawia zapisy projektu umowy bez zmian.</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2. Dotyczy SWZ, pkt. 22.2. oraz Załącznika nr 4 do SWZ (formularz oferty) - dla zad. 3</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Prosimy o zmianę terminu dostawy dla zadania 3 na maksymalnie 20 dni roboczych z możliwością przedłużenia do 35 dni roboczych od daty otrzymania zamówienia.</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FB11BF" w:rsidRDefault="00FB11BF" w:rsidP="00E22DE2">
            <w:pPr>
              <w:spacing w:after="120" w:line="360" w:lineRule="auto"/>
              <w:ind w:left="30" w:right="-72"/>
              <w:jc w:val="both"/>
              <w:rPr>
                <w:rFonts w:ascii="Arial Narrow" w:hAnsi="Arial Narrow" w:cs="Arial"/>
                <w:b/>
                <w:sz w:val="22"/>
                <w:szCs w:val="24"/>
              </w:rPr>
            </w:pPr>
            <w:r w:rsidRPr="00FB11BF">
              <w:rPr>
                <w:rFonts w:ascii="Arial Narrow" w:hAnsi="Arial Narrow" w:cs="Arial"/>
                <w:b/>
                <w:sz w:val="22"/>
                <w:szCs w:val="24"/>
              </w:rPr>
              <w:t xml:space="preserve">Zamawiający zmienia kryterium „termin dostawy” dla zadania 3. Dla zadania 3 minimalny termin dostawy wynosi 1 dzień roboczy, maksymalny </w:t>
            </w:r>
            <w:r w:rsidR="00117B90" w:rsidRPr="00FB11BF">
              <w:rPr>
                <w:rFonts w:ascii="Arial Narrow" w:hAnsi="Arial Narrow" w:cs="Arial"/>
                <w:b/>
                <w:sz w:val="22"/>
                <w:szCs w:val="24"/>
              </w:rPr>
              <w:t>20 dni roboczych</w:t>
            </w:r>
            <w:r w:rsidRPr="00FB11BF">
              <w:rPr>
                <w:rFonts w:ascii="Arial Narrow" w:hAnsi="Arial Narrow" w:cs="Arial"/>
                <w:b/>
                <w:sz w:val="22"/>
                <w:szCs w:val="24"/>
              </w:rPr>
              <w:t>.</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3. Dotyczy SWZ, pkt. 22.2. oraz Załącznika nr 4 do SWZ (formularz oferty) - dla zad. 3, 5</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Prosimy o zmianę terminu gwarancji dla zad. 3 i zad. 5 na maksymalnie 6 miesięcy.</w:t>
            </w:r>
          </w:p>
          <w:p w:rsidR="00322CD2" w:rsidRPr="00322CD2" w:rsidRDefault="00322CD2" w:rsidP="00322CD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322CD2" w:rsidRDefault="00322CD2" w:rsidP="00322CD2">
            <w:pPr>
              <w:spacing w:after="120" w:line="360" w:lineRule="auto"/>
              <w:ind w:left="30" w:right="-72"/>
              <w:jc w:val="both"/>
              <w:rPr>
                <w:rFonts w:ascii="Arial Narrow" w:hAnsi="Arial Narrow" w:cs="Arial"/>
                <w:sz w:val="22"/>
                <w:szCs w:val="24"/>
              </w:rPr>
            </w:pPr>
            <w:r w:rsidRPr="00322CD2">
              <w:rPr>
                <w:rFonts w:ascii="Arial Narrow" w:hAnsi="Arial Narrow" w:cs="Arial"/>
                <w:b/>
                <w:sz w:val="22"/>
                <w:szCs w:val="24"/>
              </w:rPr>
              <w:t>Zgodnie z zapisami SWZ.</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lastRenderedPageBreak/>
              <w:t>4. Dotyczy Załącznika nr 5 do SWZ (formularz cenowy) - dla zad. 3</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Prosimy o zmianę numeru katalogowego dla zadania 3, poz.7. Aktualny nr katalogowy dla poz. 7 (Adapter do czujnika kropli)to 34773223.</w:t>
            </w:r>
          </w:p>
          <w:p w:rsidR="00E35A86" w:rsidRPr="00322CD2" w:rsidRDefault="00E35A86" w:rsidP="00E22DE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322CD2" w:rsidRDefault="00E35A86" w:rsidP="00E22DE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Zamawiający zamieszcza zaktualizowany formularz cenowy (załącznik nr 5 do SWZ).</w:t>
            </w:r>
          </w:p>
        </w:tc>
      </w:tr>
      <w:tr w:rsidR="00E35A86" w:rsidRPr="00322CD2" w:rsidTr="00E22DE2">
        <w:tc>
          <w:tcPr>
            <w:tcW w:w="9356" w:type="dxa"/>
            <w:shd w:val="clear" w:color="auto" w:fill="auto"/>
          </w:tcPr>
          <w:p w:rsidR="00E35A86" w:rsidRPr="00322CD2" w:rsidRDefault="00E35A86" w:rsidP="00E22DE2">
            <w:pPr>
              <w:spacing w:before="60" w:after="60" w:line="276" w:lineRule="auto"/>
              <w:ind w:left="30" w:right="-72"/>
              <w:rPr>
                <w:rFonts w:ascii="Arial Narrow" w:hAnsi="Arial Narrow" w:cs="Arial"/>
                <w:b/>
                <w:bCs/>
                <w:sz w:val="22"/>
                <w:szCs w:val="24"/>
              </w:rPr>
            </w:pPr>
            <w:r w:rsidRPr="00322CD2">
              <w:rPr>
                <w:rFonts w:ascii="Arial Narrow" w:hAnsi="Arial Narrow" w:cs="Arial"/>
                <w:b/>
                <w:bCs/>
                <w:sz w:val="22"/>
                <w:szCs w:val="24"/>
              </w:rPr>
              <w:lastRenderedPageBreak/>
              <w:t>Pytanie nr 4</w:t>
            </w:r>
          </w:p>
          <w:p w:rsidR="00E35A86" w:rsidRPr="00322CD2" w:rsidRDefault="00E35A86" w:rsidP="00E22DE2">
            <w:pPr>
              <w:spacing w:after="120" w:line="360" w:lineRule="auto"/>
              <w:ind w:left="30" w:right="-72"/>
              <w:jc w:val="both"/>
              <w:rPr>
                <w:rFonts w:ascii="Arial Narrow" w:hAnsi="Arial Narrow" w:cs="Arial"/>
                <w:sz w:val="22"/>
                <w:szCs w:val="24"/>
              </w:rPr>
            </w:pPr>
            <w:r w:rsidRPr="00322CD2">
              <w:rPr>
                <w:rFonts w:ascii="Arial Narrow" w:hAnsi="Arial Narrow" w:cs="Arial"/>
                <w:sz w:val="22"/>
                <w:szCs w:val="24"/>
              </w:rPr>
              <w:t>1. Czy Zamawiający na zasadzie równoważności dopuści: Zastawkę pacjenta bez zaworu ciśnieniowego model: 88-14-000?</w:t>
            </w:r>
          </w:p>
          <w:p w:rsidR="00E35A86" w:rsidRPr="00322CD2" w:rsidRDefault="00E35A86" w:rsidP="00E22DE2">
            <w:pPr>
              <w:spacing w:after="40" w:line="276" w:lineRule="auto"/>
              <w:ind w:left="30" w:right="-72"/>
              <w:rPr>
                <w:rFonts w:ascii="Arial Narrow" w:hAnsi="Arial Narrow" w:cs="Arial"/>
                <w:b/>
                <w:bCs/>
                <w:sz w:val="22"/>
                <w:szCs w:val="24"/>
              </w:rPr>
            </w:pPr>
            <w:r w:rsidRPr="00322CD2">
              <w:rPr>
                <w:rFonts w:ascii="Arial Narrow" w:hAnsi="Arial Narrow" w:cs="Arial"/>
                <w:b/>
                <w:bCs/>
                <w:sz w:val="22"/>
                <w:szCs w:val="24"/>
              </w:rPr>
              <w:t>Stanowisko (wyjaśnienie) Zamawiającego:</w:t>
            </w:r>
          </w:p>
          <w:p w:rsidR="00E35A86" w:rsidRPr="00322CD2" w:rsidRDefault="00E35A86" w:rsidP="00E22DE2">
            <w:pPr>
              <w:spacing w:after="60" w:line="360" w:lineRule="auto"/>
              <w:ind w:left="30" w:right="-72"/>
              <w:jc w:val="both"/>
              <w:rPr>
                <w:rFonts w:ascii="Arial Narrow" w:hAnsi="Arial Narrow" w:cs="Arial"/>
                <w:b/>
                <w:sz w:val="22"/>
                <w:szCs w:val="24"/>
              </w:rPr>
            </w:pPr>
            <w:r w:rsidRPr="00322CD2">
              <w:rPr>
                <w:rFonts w:ascii="Arial Narrow" w:hAnsi="Arial Narrow" w:cs="Arial"/>
                <w:b/>
                <w:sz w:val="22"/>
                <w:szCs w:val="24"/>
              </w:rPr>
              <w:t>Tak, Zamawiający dopuści. Zapisy dotyczące równoważności określa pkt. 4.5. SWZ oraz zgodnie z 4.6. SWZ w ww. przypadku Zamaw</w:t>
            </w:r>
            <w:r w:rsidR="00322CD2" w:rsidRPr="00322CD2">
              <w:rPr>
                <w:rFonts w:ascii="Arial Narrow" w:hAnsi="Arial Narrow" w:cs="Arial"/>
                <w:b/>
                <w:sz w:val="22"/>
                <w:szCs w:val="24"/>
              </w:rPr>
              <w:t>i</w:t>
            </w:r>
            <w:r w:rsidRPr="00322CD2">
              <w:rPr>
                <w:rFonts w:ascii="Arial Narrow" w:hAnsi="Arial Narrow" w:cs="Arial"/>
                <w:b/>
                <w:sz w:val="22"/>
                <w:szCs w:val="24"/>
              </w:rPr>
              <w:t>ający wymaga dostarczenia próbek. Jeżeli Wykonawca oferuje ten sam produkt, jedynie różni się kodem to powyż</w:t>
            </w:r>
            <w:r w:rsidR="00322CD2" w:rsidRPr="00322CD2">
              <w:rPr>
                <w:rFonts w:ascii="Arial Narrow" w:hAnsi="Arial Narrow" w:cs="Arial"/>
                <w:b/>
                <w:sz w:val="22"/>
                <w:szCs w:val="24"/>
              </w:rPr>
              <w:t>sz</w:t>
            </w:r>
            <w:r w:rsidRPr="00322CD2">
              <w:rPr>
                <w:rFonts w:ascii="Arial Narrow" w:hAnsi="Arial Narrow" w:cs="Arial"/>
                <w:b/>
                <w:sz w:val="22"/>
                <w:szCs w:val="24"/>
              </w:rPr>
              <w:t>e zapisy nie mają zastosowania.</w:t>
            </w:r>
          </w:p>
        </w:tc>
      </w:tr>
    </w:tbl>
    <w:p w:rsidR="00BE7BFD" w:rsidRPr="00322CD2" w:rsidRDefault="00BE7BFD" w:rsidP="00520165">
      <w:pPr>
        <w:jc w:val="both"/>
        <w:rPr>
          <w:rFonts w:ascii="Arial Narrow" w:hAnsi="Arial Narrow" w:cs="Arial"/>
          <w:szCs w:val="22"/>
        </w:rPr>
      </w:pPr>
    </w:p>
    <w:p w:rsidR="006D4AB3" w:rsidRDefault="006D4AB3" w:rsidP="006A5DF1">
      <w:pPr>
        <w:pStyle w:val="Tekstpodstawowy"/>
        <w:spacing w:before="120" w:after="480"/>
        <w:ind w:left="3119" w:firstLine="425"/>
        <w:jc w:val="right"/>
        <w:rPr>
          <w:rFonts w:ascii="Arial Narrow" w:hAnsi="Arial Narrow" w:cs="Arial"/>
          <w:i/>
          <w:sz w:val="22"/>
          <w:szCs w:val="24"/>
        </w:rPr>
      </w:pPr>
      <w:r w:rsidRPr="00322CD2">
        <w:rPr>
          <w:rFonts w:ascii="Arial Narrow" w:hAnsi="Arial Narrow" w:cs="Arial"/>
          <w:i/>
          <w:sz w:val="22"/>
          <w:szCs w:val="24"/>
        </w:rPr>
        <w:t>Zamawiający</w:t>
      </w:r>
    </w:p>
    <w:p w:rsidR="00322CD2" w:rsidRDefault="00322CD2" w:rsidP="006A5DF1">
      <w:pPr>
        <w:pStyle w:val="Tekstpodstawowy"/>
        <w:spacing w:before="120" w:after="480"/>
        <w:ind w:left="3119" w:firstLine="425"/>
        <w:jc w:val="right"/>
        <w:rPr>
          <w:rFonts w:ascii="Arial Narrow" w:hAnsi="Arial Narrow" w:cs="Arial"/>
          <w:i/>
          <w:sz w:val="22"/>
          <w:szCs w:val="24"/>
        </w:rPr>
      </w:pPr>
    </w:p>
    <w:p w:rsidR="00322CD2" w:rsidRDefault="00322CD2" w:rsidP="006A5DF1">
      <w:pPr>
        <w:pStyle w:val="Tekstpodstawowy"/>
        <w:spacing w:before="120" w:after="480"/>
        <w:ind w:left="3119" w:firstLine="425"/>
        <w:jc w:val="right"/>
        <w:rPr>
          <w:rFonts w:ascii="Arial Narrow" w:hAnsi="Arial Narrow" w:cs="Arial"/>
          <w:i/>
          <w:sz w:val="22"/>
          <w:szCs w:val="24"/>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FB11BF" w:rsidRDefault="00FB11BF"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22CD2" w:rsidRPr="00322CD2"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22CD2">
        <w:rPr>
          <w:rStyle w:val="Pogrubienie"/>
          <w:rFonts w:ascii="Arial Narrow" w:hAnsi="Arial Narrow" w:cs="Arial"/>
          <w:b w:val="0"/>
          <w:color w:val="1B1B1B"/>
          <w:sz w:val="18"/>
          <w:szCs w:val="18"/>
        </w:rPr>
        <w:t>Wykonano w 2 egz. na 3 ark.</w:t>
      </w:r>
    </w:p>
    <w:p w:rsidR="00322CD2" w:rsidRPr="003B4CB0" w:rsidRDefault="00322CD2" w:rsidP="00322CD2">
      <w:pPr>
        <w:pStyle w:val="NormalnyWeb"/>
        <w:shd w:val="clear" w:color="auto" w:fill="FFFFFF"/>
        <w:spacing w:before="0" w:beforeAutospacing="0" w:after="0" w:afterAutospacing="0"/>
        <w:textAlignment w:val="baseline"/>
        <w:rPr>
          <w:rFonts w:ascii="Arial Narrow" w:hAnsi="Arial Narrow"/>
          <w:sz w:val="18"/>
          <w:szCs w:val="20"/>
        </w:rPr>
      </w:pPr>
      <w:r w:rsidRPr="003B4CB0">
        <w:rPr>
          <w:rFonts w:ascii="Arial Narrow" w:hAnsi="Arial Narrow"/>
          <w:sz w:val="18"/>
          <w:szCs w:val="20"/>
        </w:rPr>
        <w:t xml:space="preserve">Egz. 1 – a/a kancelaria  </w:t>
      </w:r>
    </w:p>
    <w:p w:rsidR="00322CD2" w:rsidRPr="003B4CB0" w:rsidRDefault="00322CD2" w:rsidP="00322C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3B4CB0">
        <w:rPr>
          <w:rFonts w:ascii="Arial Narrow" w:hAnsi="Arial Narrow"/>
          <w:b/>
          <w:sz w:val="18"/>
          <w:szCs w:val="20"/>
        </w:rPr>
        <w:t xml:space="preserve">Egz. 2 – Wykonawcy poprzez str. </w:t>
      </w:r>
      <w:proofErr w:type="spellStart"/>
      <w:r w:rsidRPr="003B4CB0">
        <w:rPr>
          <w:rFonts w:ascii="Arial Narrow" w:hAnsi="Arial Narrow"/>
          <w:b/>
          <w:sz w:val="18"/>
          <w:szCs w:val="20"/>
        </w:rPr>
        <w:t>int</w:t>
      </w:r>
      <w:proofErr w:type="spellEnd"/>
      <w:r w:rsidRPr="003B4CB0">
        <w:rPr>
          <w:rFonts w:ascii="Arial Narrow" w:hAnsi="Arial Narrow"/>
          <w:b/>
          <w:sz w:val="18"/>
          <w:szCs w:val="20"/>
        </w:rPr>
        <w:t xml:space="preserve">. 10wsk.mil.pl i e-propublico.pl; </w:t>
      </w:r>
      <w:proofErr w:type="spellStart"/>
      <w:r w:rsidRPr="003B4CB0">
        <w:rPr>
          <w:rFonts w:ascii="Arial Narrow" w:hAnsi="Arial Narrow"/>
          <w:b/>
          <w:sz w:val="18"/>
          <w:szCs w:val="18"/>
        </w:rPr>
        <w:t>SZPubl</w:t>
      </w:r>
      <w:proofErr w:type="spellEnd"/>
      <w:r w:rsidRPr="003B4CB0">
        <w:rPr>
          <w:rFonts w:ascii="Arial Narrow" w:hAnsi="Arial Narrow"/>
          <w:b/>
          <w:sz w:val="18"/>
          <w:szCs w:val="18"/>
        </w:rPr>
        <w:t>. T2612 B5</w:t>
      </w:r>
    </w:p>
    <w:p w:rsidR="00322CD2" w:rsidRPr="000605ED" w:rsidRDefault="00322CD2" w:rsidP="00322CD2">
      <w:pPr>
        <w:rPr>
          <w:rFonts w:ascii="Arial Narrow" w:hAnsi="Arial Narrow"/>
          <w:sz w:val="18"/>
        </w:rPr>
      </w:pPr>
      <w:r w:rsidRPr="000605ED">
        <w:rPr>
          <w:rFonts w:ascii="Arial Narrow" w:hAnsi="Arial Narrow"/>
          <w:sz w:val="18"/>
        </w:rPr>
        <w:t>Wyk. P</w:t>
      </w:r>
      <w:r>
        <w:rPr>
          <w:rFonts w:ascii="Arial Narrow" w:hAnsi="Arial Narrow"/>
          <w:sz w:val="18"/>
        </w:rPr>
        <w:t>aulina</w:t>
      </w:r>
      <w:r w:rsidRPr="000605ED">
        <w:rPr>
          <w:rFonts w:ascii="Arial Narrow" w:hAnsi="Arial Narrow"/>
          <w:sz w:val="18"/>
        </w:rPr>
        <w:t xml:space="preserve"> Kucharska – tel. 261 417</w:t>
      </w:r>
      <w:r>
        <w:rPr>
          <w:rFonts w:ascii="Arial Narrow" w:hAnsi="Arial Narrow"/>
          <w:sz w:val="18"/>
        </w:rPr>
        <w:t> </w:t>
      </w:r>
      <w:r w:rsidRPr="000605ED">
        <w:rPr>
          <w:rFonts w:ascii="Arial Narrow" w:hAnsi="Arial Narrow"/>
          <w:sz w:val="18"/>
        </w:rPr>
        <w:t>449</w:t>
      </w:r>
      <w:r>
        <w:rPr>
          <w:rFonts w:ascii="Arial Narrow" w:hAnsi="Arial Narrow"/>
          <w:sz w:val="18"/>
        </w:rPr>
        <w:t xml:space="preserve">, </w:t>
      </w:r>
      <w:hyperlink r:id="rId7" w:history="1">
        <w:r w:rsidRPr="003A46B3">
          <w:rPr>
            <w:rStyle w:val="Hipercze"/>
            <w:rFonts w:ascii="Arial Narrow" w:hAnsi="Arial Narrow"/>
            <w:shd w:val="clear" w:color="auto" w:fill="FFFFFF"/>
          </w:rPr>
          <w:t>paulina.kucharska@10wsk.mil.pl</w:t>
        </w:r>
      </w:hyperlink>
    </w:p>
    <w:p w:rsidR="00322CD2" w:rsidRPr="00322CD2" w:rsidRDefault="00322CD2" w:rsidP="00322CD2">
      <w:pPr>
        <w:rPr>
          <w:rFonts w:ascii="Arial Narrow" w:hAnsi="Arial Narrow" w:cs="Arial"/>
          <w:i/>
          <w:sz w:val="22"/>
          <w:szCs w:val="24"/>
        </w:rPr>
      </w:pPr>
      <w:r w:rsidRPr="000605ED">
        <w:rPr>
          <w:rFonts w:ascii="Arial Narrow" w:hAnsi="Arial Narrow"/>
          <w:sz w:val="18"/>
        </w:rPr>
        <w:t>Data:</w:t>
      </w:r>
      <w:r>
        <w:rPr>
          <w:rFonts w:ascii="Arial Narrow" w:hAnsi="Arial Narrow"/>
          <w:sz w:val="18"/>
        </w:rPr>
        <w:t xml:space="preserve"> 03.01.2025 r.</w:t>
      </w:r>
    </w:p>
    <w:sectPr w:rsidR="00322CD2" w:rsidRPr="00322CD2" w:rsidSect="00922BBD">
      <w:headerReference w:type="even" r:id="rId8"/>
      <w:headerReference w:type="default" r:id="rId9"/>
      <w:footerReference w:type="even" r:id="rId10"/>
      <w:footerReference w:type="default" r:id="rId11"/>
      <w:headerReference w:type="first" r:id="rId12"/>
      <w:footerReference w:type="first" r:id="rId13"/>
      <w:pgSz w:w="11906" w:h="16838" w:code="9"/>
      <w:pgMar w:top="709" w:right="1418" w:bottom="1134"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B74" w:rsidRDefault="00C74B74">
      <w:r>
        <w:separator/>
      </w:r>
    </w:p>
  </w:endnote>
  <w:endnote w:type="continuationSeparator" w:id="1">
    <w:p w:rsidR="00C74B74" w:rsidRDefault="00C74B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EE5F3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EE5F36" w:rsidRPr="00B862CC">
      <w:rPr>
        <w:rFonts w:ascii="Arial" w:hAnsi="Arial"/>
        <w:sz w:val="18"/>
        <w:szCs w:val="24"/>
      </w:rPr>
      <w:fldChar w:fldCharType="begin"/>
    </w:r>
    <w:r w:rsidRPr="00B862CC">
      <w:rPr>
        <w:rFonts w:ascii="Arial" w:hAnsi="Arial"/>
        <w:sz w:val="18"/>
        <w:szCs w:val="24"/>
      </w:rPr>
      <w:instrText xml:space="preserve"> PAGE </w:instrText>
    </w:r>
    <w:r w:rsidR="00EE5F36" w:rsidRPr="00B862CC">
      <w:rPr>
        <w:rFonts w:ascii="Arial" w:hAnsi="Arial"/>
        <w:sz w:val="18"/>
        <w:szCs w:val="24"/>
      </w:rPr>
      <w:fldChar w:fldCharType="separate"/>
    </w:r>
    <w:r w:rsidR="003B4CB0">
      <w:rPr>
        <w:rFonts w:ascii="Arial" w:hAnsi="Arial"/>
        <w:noProof/>
        <w:sz w:val="18"/>
        <w:szCs w:val="24"/>
      </w:rPr>
      <w:t>6</w:t>
    </w:r>
    <w:r w:rsidR="00EE5F36" w:rsidRPr="00B862CC">
      <w:rPr>
        <w:rFonts w:ascii="Arial" w:hAnsi="Arial"/>
        <w:sz w:val="18"/>
        <w:szCs w:val="24"/>
      </w:rPr>
      <w:fldChar w:fldCharType="end"/>
    </w:r>
    <w:r w:rsidRPr="00B862CC">
      <w:rPr>
        <w:rFonts w:ascii="Arial" w:hAnsi="Arial"/>
        <w:sz w:val="18"/>
        <w:szCs w:val="24"/>
      </w:rPr>
      <w:t>/</w:t>
    </w:r>
    <w:r w:rsidR="00EE5F36" w:rsidRPr="00B862CC">
      <w:rPr>
        <w:rFonts w:ascii="Arial" w:hAnsi="Arial"/>
        <w:sz w:val="18"/>
        <w:szCs w:val="24"/>
      </w:rPr>
      <w:fldChar w:fldCharType="begin"/>
    </w:r>
    <w:r w:rsidRPr="00B862CC">
      <w:rPr>
        <w:rFonts w:ascii="Arial" w:hAnsi="Arial"/>
        <w:sz w:val="18"/>
        <w:szCs w:val="24"/>
      </w:rPr>
      <w:instrText xml:space="preserve"> NUMPAGES </w:instrText>
    </w:r>
    <w:r w:rsidR="00EE5F36" w:rsidRPr="00B862CC">
      <w:rPr>
        <w:rFonts w:ascii="Arial" w:hAnsi="Arial"/>
        <w:sz w:val="18"/>
        <w:szCs w:val="24"/>
      </w:rPr>
      <w:fldChar w:fldCharType="separate"/>
    </w:r>
    <w:r w:rsidR="003B4CB0">
      <w:rPr>
        <w:rFonts w:ascii="Arial" w:hAnsi="Arial"/>
        <w:noProof/>
        <w:sz w:val="18"/>
        <w:szCs w:val="24"/>
      </w:rPr>
      <w:t>6</w:t>
    </w:r>
    <w:r w:rsidR="00EE5F36"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EE5F3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B4CB0" w:rsidRPr="003B4CB0">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B74" w:rsidRDefault="00C74B74">
      <w:r>
        <w:separator/>
      </w:r>
    </w:p>
  </w:footnote>
  <w:footnote w:type="continuationSeparator" w:id="1">
    <w:p w:rsidR="00C74B74" w:rsidRDefault="00C74B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A86" w:rsidRDefault="00E35A8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A86" w:rsidRDefault="00E35A8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A86" w:rsidRDefault="00E35A8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A86"/>
    <w:rsid w:val="00031374"/>
    <w:rsid w:val="00035DEC"/>
    <w:rsid w:val="000A1097"/>
    <w:rsid w:val="000E2A8F"/>
    <w:rsid w:val="00117B90"/>
    <w:rsid w:val="0012774F"/>
    <w:rsid w:val="0013503D"/>
    <w:rsid w:val="00144B7A"/>
    <w:rsid w:val="00144E4B"/>
    <w:rsid w:val="00180C6E"/>
    <w:rsid w:val="00263434"/>
    <w:rsid w:val="0029606A"/>
    <w:rsid w:val="002B6127"/>
    <w:rsid w:val="00322CD2"/>
    <w:rsid w:val="003B4CB0"/>
    <w:rsid w:val="004848F3"/>
    <w:rsid w:val="004A75F2"/>
    <w:rsid w:val="005144A9"/>
    <w:rsid w:val="00520165"/>
    <w:rsid w:val="00544BE3"/>
    <w:rsid w:val="005B1B08"/>
    <w:rsid w:val="00632C3C"/>
    <w:rsid w:val="00662BDB"/>
    <w:rsid w:val="006A5DF1"/>
    <w:rsid w:val="006B7198"/>
    <w:rsid w:val="006D4AB3"/>
    <w:rsid w:val="006F3B81"/>
    <w:rsid w:val="007B2A92"/>
    <w:rsid w:val="007D7198"/>
    <w:rsid w:val="00870F9F"/>
    <w:rsid w:val="008804B6"/>
    <w:rsid w:val="00897AB0"/>
    <w:rsid w:val="008A3553"/>
    <w:rsid w:val="009003D1"/>
    <w:rsid w:val="00922BBD"/>
    <w:rsid w:val="00947A50"/>
    <w:rsid w:val="00A905AC"/>
    <w:rsid w:val="00B1255C"/>
    <w:rsid w:val="00B32FF9"/>
    <w:rsid w:val="00BA6584"/>
    <w:rsid w:val="00BE7BFD"/>
    <w:rsid w:val="00C370F2"/>
    <w:rsid w:val="00C44EEC"/>
    <w:rsid w:val="00C74B74"/>
    <w:rsid w:val="00D22FFA"/>
    <w:rsid w:val="00D8461B"/>
    <w:rsid w:val="00D9049C"/>
    <w:rsid w:val="00D915F2"/>
    <w:rsid w:val="00DF32E8"/>
    <w:rsid w:val="00E21B49"/>
    <w:rsid w:val="00E2789F"/>
    <w:rsid w:val="00E35A86"/>
    <w:rsid w:val="00E72428"/>
    <w:rsid w:val="00EA14B3"/>
    <w:rsid w:val="00EA416E"/>
    <w:rsid w:val="00EE5F36"/>
    <w:rsid w:val="00EF6DBD"/>
    <w:rsid w:val="00EF745B"/>
    <w:rsid w:val="00FB11BF"/>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F6DBD"/>
  </w:style>
  <w:style w:type="paragraph" w:styleId="Nagwek1">
    <w:name w:val="heading 1"/>
    <w:basedOn w:val="Normalny"/>
    <w:next w:val="Normalny"/>
    <w:qFormat/>
    <w:rsid w:val="00EF6DBD"/>
    <w:pPr>
      <w:keepNext/>
      <w:spacing w:before="240" w:after="60"/>
      <w:outlineLvl w:val="0"/>
    </w:pPr>
    <w:rPr>
      <w:rFonts w:ascii="Arial" w:hAnsi="Arial"/>
      <w:b/>
      <w:kern w:val="28"/>
      <w:sz w:val="28"/>
    </w:rPr>
  </w:style>
  <w:style w:type="paragraph" w:styleId="Nagwek2">
    <w:name w:val="heading 2"/>
    <w:basedOn w:val="Normalny"/>
    <w:next w:val="Normalny"/>
    <w:qFormat/>
    <w:rsid w:val="00EF6DBD"/>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F6DBD"/>
    <w:pPr>
      <w:tabs>
        <w:tab w:val="center" w:pos="4536"/>
        <w:tab w:val="right" w:pos="9072"/>
      </w:tabs>
    </w:pPr>
  </w:style>
  <w:style w:type="paragraph" w:styleId="Stopka">
    <w:name w:val="footer"/>
    <w:basedOn w:val="Normalny"/>
    <w:rsid w:val="00EF6DBD"/>
    <w:pPr>
      <w:tabs>
        <w:tab w:val="center" w:pos="4536"/>
        <w:tab w:val="right" w:pos="9072"/>
      </w:tabs>
    </w:pPr>
  </w:style>
  <w:style w:type="character" w:styleId="Numerstrony">
    <w:name w:val="page number"/>
    <w:basedOn w:val="Domylnaczcionkaakapitu"/>
    <w:rsid w:val="00EF6DBD"/>
  </w:style>
  <w:style w:type="paragraph" w:styleId="Tekstpodstawowywcity">
    <w:name w:val="Body Text Indent"/>
    <w:basedOn w:val="Normalny"/>
    <w:rsid w:val="00EF6DBD"/>
    <w:pPr>
      <w:ind w:firstLine="426"/>
      <w:jc w:val="both"/>
    </w:pPr>
    <w:rPr>
      <w:sz w:val="24"/>
    </w:rPr>
  </w:style>
  <w:style w:type="paragraph" w:styleId="Tekstpodstawowywcity2">
    <w:name w:val="Body Text Indent 2"/>
    <w:basedOn w:val="Normalny"/>
    <w:rsid w:val="00EF6DBD"/>
    <w:pPr>
      <w:ind w:firstLine="426"/>
    </w:pPr>
    <w:rPr>
      <w:sz w:val="24"/>
      <w:u w:val="single"/>
    </w:rPr>
  </w:style>
  <w:style w:type="paragraph" w:styleId="Tytu">
    <w:name w:val="Title"/>
    <w:basedOn w:val="Normalny"/>
    <w:qFormat/>
    <w:rsid w:val="00EF6DBD"/>
    <w:pPr>
      <w:jc w:val="center"/>
      <w:outlineLvl w:val="0"/>
    </w:pPr>
    <w:rPr>
      <w:b/>
      <w:sz w:val="24"/>
    </w:rPr>
  </w:style>
  <w:style w:type="paragraph" w:styleId="Tekstpodstawowy">
    <w:name w:val="Body Text"/>
    <w:basedOn w:val="Normalny"/>
    <w:rsid w:val="00EF6DBD"/>
    <w:rPr>
      <w:sz w:val="28"/>
    </w:rPr>
  </w:style>
  <w:style w:type="paragraph" w:styleId="Tekstpodstawowywcity3">
    <w:name w:val="Body Text Indent 3"/>
    <w:basedOn w:val="Normalny"/>
    <w:rsid w:val="00EF6DBD"/>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322CD2"/>
    <w:pPr>
      <w:spacing w:before="100" w:beforeAutospacing="1" w:after="100" w:afterAutospacing="1"/>
    </w:pPr>
    <w:rPr>
      <w:sz w:val="24"/>
      <w:szCs w:val="24"/>
    </w:rPr>
  </w:style>
  <w:style w:type="character" w:styleId="Pogrubienie">
    <w:name w:val="Strong"/>
    <w:basedOn w:val="Domylnaczcionkaakapitu"/>
    <w:uiPriority w:val="22"/>
    <w:qFormat/>
    <w:rsid w:val="00322CD2"/>
    <w:rPr>
      <w:b/>
      <w:bCs/>
    </w:rPr>
  </w:style>
  <w:style w:type="character" w:styleId="Hipercze">
    <w:name w:val="Hyperlink"/>
    <w:basedOn w:val="Domylnaczcionkaakapitu"/>
    <w:uiPriority w:val="99"/>
    <w:unhideWhenUsed/>
    <w:rsid w:val="00322CD2"/>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aulina.kuchar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1289</Words>
  <Characters>7776</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2025-01-03T08:59:00Z</cp:lastPrinted>
  <dcterms:created xsi:type="dcterms:W3CDTF">2025-01-03T08:59:00Z</dcterms:created>
  <dcterms:modified xsi:type="dcterms:W3CDTF">2025-01-03T08:59:00Z</dcterms:modified>
</cp:coreProperties>
</file>