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3C0205" w:rsidRDefault="00CA1FC9" w:rsidP="006A5DF1">
      <w:pPr>
        <w:spacing w:after="240"/>
        <w:jc w:val="right"/>
        <w:rPr>
          <w:sz w:val="24"/>
          <w:szCs w:val="24"/>
        </w:rPr>
      </w:pPr>
      <w:r w:rsidRPr="003C0205">
        <w:rPr>
          <w:sz w:val="24"/>
          <w:szCs w:val="24"/>
        </w:rPr>
        <w:t>Kraków</w:t>
      </w:r>
      <w:r w:rsidR="006A5DF1" w:rsidRPr="003C0205">
        <w:rPr>
          <w:sz w:val="24"/>
          <w:szCs w:val="24"/>
        </w:rPr>
        <w:t xml:space="preserve"> dnia: </w:t>
      </w:r>
      <w:r w:rsidRPr="003C0205">
        <w:rPr>
          <w:sz w:val="24"/>
          <w:szCs w:val="24"/>
        </w:rPr>
        <w:t>2025-01-09</w:t>
      </w:r>
    </w:p>
    <w:p w:rsidR="0029606A" w:rsidRPr="003C0205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3C0205" w:rsidRDefault="00BE62A3" w:rsidP="006A5DF1">
      <w:pPr>
        <w:rPr>
          <w:b/>
          <w:bCs/>
          <w:sz w:val="24"/>
          <w:szCs w:val="24"/>
        </w:rPr>
      </w:pPr>
      <w:r w:rsidRPr="003C0205">
        <w:rPr>
          <w:b/>
          <w:bCs/>
          <w:sz w:val="24"/>
          <w:szCs w:val="24"/>
        </w:rPr>
        <w:t xml:space="preserve">Szpital Miejski Specjalistyczny </w:t>
      </w:r>
    </w:p>
    <w:p w:rsidR="00BE62A3" w:rsidRPr="003C0205" w:rsidRDefault="00BE62A3" w:rsidP="006A5DF1">
      <w:pPr>
        <w:rPr>
          <w:sz w:val="24"/>
          <w:szCs w:val="24"/>
        </w:rPr>
      </w:pPr>
      <w:r w:rsidRPr="003C0205">
        <w:rPr>
          <w:b/>
          <w:bCs/>
          <w:sz w:val="24"/>
          <w:szCs w:val="24"/>
        </w:rPr>
        <w:t>im. Gabriela Narutowicza w Krakowie</w:t>
      </w:r>
    </w:p>
    <w:p w:rsidR="006A5DF1" w:rsidRPr="003C020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C0205">
        <w:rPr>
          <w:sz w:val="24"/>
          <w:szCs w:val="24"/>
        </w:rPr>
        <w:t>ul. Prądnicka 35-37</w:t>
      </w:r>
    </w:p>
    <w:p w:rsidR="006A5DF1" w:rsidRPr="003C0205" w:rsidRDefault="00BE62A3" w:rsidP="003C020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C0205">
        <w:rPr>
          <w:sz w:val="24"/>
          <w:szCs w:val="24"/>
        </w:rPr>
        <w:t>31-202 Kraków</w:t>
      </w:r>
      <w:r w:rsidR="006A5DF1" w:rsidRPr="003C0205">
        <w:rPr>
          <w:sz w:val="24"/>
          <w:szCs w:val="24"/>
        </w:rPr>
        <w:tab/>
        <w:t xml:space="preserve"> </w:t>
      </w:r>
    </w:p>
    <w:p w:rsidR="00632C3C" w:rsidRPr="003C0205" w:rsidRDefault="00E21B49" w:rsidP="003C0205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C0205">
        <w:rPr>
          <w:rFonts w:ascii="Times New Roman" w:hAnsi="Times New Roman"/>
          <w:sz w:val="24"/>
          <w:szCs w:val="24"/>
        </w:rPr>
        <w:t>WYJAŚNIENI</w:t>
      </w:r>
      <w:r w:rsidR="00520165" w:rsidRPr="003C0205">
        <w:rPr>
          <w:rFonts w:ascii="Times New Roman" w:hAnsi="Times New Roman"/>
          <w:sz w:val="24"/>
          <w:szCs w:val="24"/>
        </w:rPr>
        <w:t>A</w:t>
      </w:r>
      <w:r w:rsidR="00632C3C" w:rsidRPr="003C0205">
        <w:rPr>
          <w:rFonts w:ascii="Times New Roman" w:hAnsi="Times New Roman"/>
          <w:sz w:val="24"/>
          <w:szCs w:val="24"/>
        </w:rPr>
        <w:t xml:space="preserve"> TREŚCI</w:t>
      </w:r>
      <w:r w:rsidR="0029606A" w:rsidRPr="003C0205">
        <w:rPr>
          <w:rFonts w:ascii="Times New Roman" w:hAnsi="Times New Roman"/>
          <w:sz w:val="24"/>
          <w:szCs w:val="24"/>
        </w:rPr>
        <w:t xml:space="preserve"> SWZ</w:t>
      </w:r>
      <w:r w:rsidR="003C0205">
        <w:rPr>
          <w:rFonts w:ascii="Times New Roman" w:hAnsi="Times New Roman"/>
          <w:sz w:val="24"/>
          <w:szCs w:val="24"/>
        </w:rPr>
        <w:t>-3</w:t>
      </w:r>
    </w:p>
    <w:p w:rsidR="006D4AB3" w:rsidRPr="003C020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C0205">
        <w:rPr>
          <w:sz w:val="24"/>
          <w:szCs w:val="24"/>
        </w:rPr>
        <w:t xml:space="preserve">Dotyczy: </w:t>
      </w:r>
      <w:r w:rsidR="006A5DF1" w:rsidRPr="003C0205">
        <w:rPr>
          <w:sz w:val="24"/>
          <w:szCs w:val="24"/>
        </w:rPr>
        <w:t>p</w:t>
      </w:r>
      <w:r w:rsidRPr="003C0205">
        <w:rPr>
          <w:sz w:val="24"/>
          <w:szCs w:val="24"/>
        </w:rPr>
        <w:t>ostępowani</w:t>
      </w:r>
      <w:r w:rsidR="006A5DF1" w:rsidRPr="003C0205">
        <w:rPr>
          <w:sz w:val="24"/>
          <w:szCs w:val="24"/>
        </w:rPr>
        <w:t>a</w:t>
      </w:r>
      <w:r w:rsidRPr="003C0205">
        <w:rPr>
          <w:sz w:val="24"/>
          <w:szCs w:val="24"/>
        </w:rPr>
        <w:t xml:space="preserve"> o udzielenie zamówienia publicznego, prowadzone</w:t>
      </w:r>
      <w:r w:rsidR="006A5DF1" w:rsidRPr="003C0205">
        <w:rPr>
          <w:sz w:val="24"/>
          <w:szCs w:val="24"/>
        </w:rPr>
        <w:t>go</w:t>
      </w:r>
      <w:r w:rsidRPr="003C0205">
        <w:rPr>
          <w:sz w:val="24"/>
          <w:szCs w:val="24"/>
        </w:rPr>
        <w:t xml:space="preserve"> w</w:t>
      </w:r>
      <w:r w:rsidR="00BE62A3" w:rsidRPr="003C0205">
        <w:rPr>
          <w:sz w:val="24"/>
          <w:szCs w:val="24"/>
        </w:rPr>
        <w:t> </w:t>
      </w:r>
      <w:r w:rsidRPr="003C0205">
        <w:rPr>
          <w:sz w:val="24"/>
          <w:szCs w:val="24"/>
        </w:rPr>
        <w:t xml:space="preserve">trybie </w:t>
      </w:r>
      <w:r w:rsidR="00CA1FC9" w:rsidRPr="003C0205">
        <w:rPr>
          <w:sz w:val="24"/>
          <w:szCs w:val="24"/>
        </w:rPr>
        <w:t>przetarg</w:t>
      </w:r>
      <w:r w:rsidR="003C0205" w:rsidRPr="003C0205">
        <w:rPr>
          <w:sz w:val="24"/>
          <w:szCs w:val="24"/>
        </w:rPr>
        <w:t>u</w:t>
      </w:r>
      <w:r w:rsidR="00CA1FC9" w:rsidRPr="003C0205">
        <w:rPr>
          <w:sz w:val="24"/>
          <w:szCs w:val="24"/>
        </w:rPr>
        <w:t xml:space="preserve"> nieograniczon</w:t>
      </w:r>
      <w:r w:rsidR="003C0205" w:rsidRPr="003C0205">
        <w:rPr>
          <w:sz w:val="24"/>
          <w:szCs w:val="24"/>
        </w:rPr>
        <w:t>ego</w:t>
      </w:r>
      <w:r w:rsidRPr="003C0205">
        <w:rPr>
          <w:b/>
          <w:sz w:val="24"/>
          <w:szCs w:val="24"/>
        </w:rPr>
        <w:t xml:space="preserve"> </w:t>
      </w:r>
      <w:r w:rsidRPr="003C0205">
        <w:rPr>
          <w:bCs/>
          <w:sz w:val="24"/>
          <w:szCs w:val="24"/>
        </w:rPr>
        <w:t>na</w:t>
      </w:r>
      <w:r w:rsidRPr="003C0205">
        <w:rPr>
          <w:b/>
          <w:sz w:val="24"/>
          <w:szCs w:val="24"/>
        </w:rPr>
        <w:t xml:space="preserve"> </w:t>
      </w:r>
      <w:r w:rsidR="00E72428" w:rsidRPr="003C0205">
        <w:rPr>
          <w:bCs/>
          <w:sz w:val="24"/>
          <w:szCs w:val="24"/>
        </w:rPr>
        <w:t>”</w:t>
      </w:r>
      <w:r w:rsidR="00CA1FC9" w:rsidRPr="003C0205">
        <w:rPr>
          <w:b/>
          <w:bCs/>
          <w:sz w:val="24"/>
          <w:szCs w:val="24"/>
        </w:rPr>
        <w:t>Zakup i dostawa odczynników - krążki antybiotykowe, szczepy wzorcowe , podłoża testy</w:t>
      </w:r>
      <w:r w:rsidR="00E72428" w:rsidRPr="003C0205">
        <w:rPr>
          <w:bCs/>
          <w:sz w:val="24"/>
          <w:szCs w:val="24"/>
        </w:rPr>
        <w:t>”</w:t>
      </w:r>
      <w:r w:rsidRPr="003C0205">
        <w:rPr>
          <w:b/>
          <w:sz w:val="24"/>
          <w:szCs w:val="24"/>
        </w:rPr>
        <w:t xml:space="preserve"> </w:t>
      </w:r>
      <w:r w:rsidRPr="003C0205">
        <w:rPr>
          <w:bCs/>
          <w:sz w:val="24"/>
          <w:szCs w:val="24"/>
        </w:rPr>
        <w:t>– znak sprawy</w:t>
      </w:r>
      <w:r w:rsidRPr="003C0205">
        <w:rPr>
          <w:b/>
          <w:sz w:val="24"/>
          <w:szCs w:val="24"/>
        </w:rPr>
        <w:t xml:space="preserve"> </w:t>
      </w:r>
      <w:r w:rsidR="00CA1FC9" w:rsidRPr="003C0205">
        <w:rPr>
          <w:b/>
          <w:sz w:val="24"/>
          <w:szCs w:val="24"/>
        </w:rPr>
        <w:t>ZP/69/2024</w:t>
      </w:r>
      <w:r w:rsidRPr="003C0205">
        <w:rPr>
          <w:b/>
          <w:sz w:val="24"/>
          <w:szCs w:val="24"/>
        </w:rPr>
        <w:t>.</w:t>
      </w:r>
    </w:p>
    <w:p w:rsidR="0012774F" w:rsidRPr="003C020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C0205">
        <w:rPr>
          <w:sz w:val="24"/>
          <w:szCs w:val="24"/>
        </w:rPr>
        <w:t xml:space="preserve">Zamawiający, działając na podstawie art. </w:t>
      </w:r>
      <w:r w:rsidR="0029606A" w:rsidRPr="003C0205">
        <w:rPr>
          <w:sz w:val="24"/>
          <w:szCs w:val="24"/>
        </w:rPr>
        <w:t>1</w:t>
      </w:r>
      <w:r w:rsidRPr="003C0205">
        <w:rPr>
          <w:sz w:val="24"/>
          <w:szCs w:val="24"/>
        </w:rPr>
        <w:t>3</w:t>
      </w:r>
      <w:r w:rsidR="0029606A" w:rsidRPr="003C0205">
        <w:rPr>
          <w:sz w:val="24"/>
          <w:szCs w:val="24"/>
        </w:rPr>
        <w:t>5</w:t>
      </w:r>
      <w:r w:rsidRPr="003C0205">
        <w:rPr>
          <w:sz w:val="24"/>
          <w:szCs w:val="24"/>
        </w:rPr>
        <w:t xml:space="preserve"> ust</w:t>
      </w:r>
      <w:r w:rsidR="00D9049C" w:rsidRPr="003C0205">
        <w:rPr>
          <w:sz w:val="24"/>
          <w:szCs w:val="24"/>
        </w:rPr>
        <w:t xml:space="preserve">. </w:t>
      </w:r>
      <w:r w:rsidR="0029606A" w:rsidRPr="003C0205">
        <w:rPr>
          <w:sz w:val="24"/>
          <w:szCs w:val="24"/>
        </w:rPr>
        <w:t>6</w:t>
      </w:r>
      <w:r w:rsidRPr="003C0205">
        <w:rPr>
          <w:sz w:val="24"/>
          <w:szCs w:val="24"/>
        </w:rPr>
        <w:t xml:space="preserve"> ustawy z dnia </w:t>
      </w:r>
      <w:r w:rsidR="0029606A" w:rsidRPr="003C0205">
        <w:rPr>
          <w:sz w:val="24"/>
          <w:szCs w:val="24"/>
        </w:rPr>
        <w:t>11</w:t>
      </w:r>
      <w:r w:rsidRPr="003C0205">
        <w:rPr>
          <w:sz w:val="24"/>
          <w:szCs w:val="24"/>
        </w:rPr>
        <w:t xml:space="preserve"> </w:t>
      </w:r>
      <w:r w:rsidR="0029606A" w:rsidRPr="003C0205">
        <w:rPr>
          <w:sz w:val="24"/>
          <w:szCs w:val="24"/>
        </w:rPr>
        <w:t xml:space="preserve">września </w:t>
      </w:r>
      <w:r w:rsidRPr="003C0205">
        <w:rPr>
          <w:sz w:val="24"/>
          <w:szCs w:val="24"/>
        </w:rPr>
        <w:t>20</w:t>
      </w:r>
      <w:r w:rsidR="0029606A" w:rsidRPr="003C0205">
        <w:rPr>
          <w:sz w:val="24"/>
          <w:szCs w:val="24"/>
        </w:rPr>
        <w:t>19</w:t>
      </w:r>
      <w:r w:rsidR="00BE62A3" w:rsidRPr="003C0205">
        <w:rPr>
          <w:sz w:val="24"/>
          <w:szCs w:val="24"/>
        </w:rPr>
        <w:t> </w:t>
      </w:r>
      <w:r w:rsidRPr="003C0205">
        <w:rPr>
          <w:sz w:val="24"/>
          <w:szCs w:val="24"/>
        </w:rPr>
        <w:t>r</w:t>
      </w:r>
      <w:r w:rsidR="0029606A" w:rsidRPr="003C0205">
        <w:rPr>
          <w:sz w:val="24"/>
          <w:szCs w:val="24"/>
        </w:rPr>
        <w:t>.</w:t>
      </w:r>
      <w:r w:rsidRPr="003C0205">
        <w:rPr>
          <w:sz w:val="24"/>
          <w:szCs w:val="24"/>
        </w:rPr>
        <w:t xml:space="preserve"> Prawo </w:t>
      </w:r>
      <w:r w:rsidR="0029606A" w:rsidRPr="003C0205">
        <w:rPr>
          <w:sz w:val="24"/>
          <w:szCs w:val="24"/>
        </w:rPr>
        <w:t>z</w:t>
      </w:r>
      <w:r w:rsidRPr="003C0205">
        <w:rPr>
          <w:sz w:val="24"/>
          <w:szCs w:val="24"/>
        </w:rPr>
        <w:t xml:space="preserve">amówień </w:t>
      </w:r>
      <w:r w:rsidR="0029606A" w:rsidRPr="003C0205">
        <w:rPr>
          <w:sz w:val="24"/>
          <w:szCs w:val="24"/>
        </w:rPr>
        <w:t>p</w:t>
      </w:r>
      <w:r w:rsidRPr="003C0205">
        <w:rPr>
          <w:sz w:val="24"/>
          <w:szCs w:val="24"/>
        </w:rPr>
        <w:t>ublicznych</w:t>
      </w:r>
      <w:r w:rsidR="00BE7BFD" w:rsidRPr="003C0205">
        <w:rPr>
          <w:sz w:val="24"/>
          <w:szCs w:val="24"/>
        </w:rPr>
        <w:t xml:space="preserve"> </w:t>
      </w:r>
      <w:r w:rsidR="00D9049C" w:rsidRPr="003C0205">
        <w:rPr>
          <w:sz w:val="24"/>
          <w:szCs w:val="24"/>
        </w:rPr>
        <w:t>udostępnia</w:t>
      </w:r>
      <w:r w:rsidR="00BE7BFD" w:rsidRPr="003C0205">
        <w:rPr>
          <w:sz w:val="24"/>
          <w:szCs w:val="24"/>
        </w:rPr>
        <w:t xml:space="preserve"> poniżej treść zapytań do S</w:t>
      </w:r>
      <w:r w:rsidR="0012774F" w:rsidRPr="003C0205">
        <w:rPr>
          <w:sz w:val="24"/>
          <w:szCs w:val="24"/>
        </w:rPr>
        <w:t>pecyfikacji Warunków Zamówienia (</w:t>
      </w:r>
      <w:r w:rsidR="0012774F" w:rsidRPr="003C0205">
        <w:rPr>
          <w:sz w:val="24"/>
          <w:szCs w:val="24"/>
          <w:lang w:eastAsia="ar-SA"/>
        </w:rPr>
        <w:t>zwanej dalej</w:t>
      </w:r>
      <w:r w:rsidR="0012774F" w:rsidRPr="003C0205">
        <w:rPr>
          <w:b/>
          <w:sz w:val="24"/>
          <w:szCs w:val="24"/>
          <w:lang w:eastAsia="ar-SA"/>
        </w:rPr>
        <w:t xml:space="preserve"> </w:t>
      </w:r>
      <w:r w:rsidR="0012774F" w:rsidRPr="003C0205">
        <w:rPr>
          <w:bCs/>
          <w:sz w:val="24"/>
          <w:szCs w:val="24"/>
          <w:lang w:eastAsia="ar-SA"/>
        </w:rPr>
        <w:t>”SWZ”)</w:t>
      </w:r>
      <w:r w:rsidR="00D9049C" w:rsidRPr="003C0205">
        <w:rPr>
          <w:bCs/>
          <w:sz w:val="24"/>
          <w:szCs w:val="24"/>
          <w:lang w:eastAsia="ar-SA"/>
        </w:rPr>
        <w:t xml:space="preserve"> </w:t>
      </w:r>
      <w:r w:rsidR="00D9049C" w:rsidRPr="003C0205">
        <w:rPr>
          <w:sz w:val="24"/>
          <w:szCs w:val="24"/>
        </w:rPr>
        <w:t>wraz z wyjaśnieniami</w:t>
      </w:r>
      <w:r w:rsidR="0012774F" w:rsidRPr="003C020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A1FC9" w:rsidRPr="003C0205" w:rsidTr="00E85BD3">
        <w:tc>
          <w:tcPr>
            <w:tcW w:w="9356" w:type="dxa"/>
            <w:shd w:val="clear" w:color="auto" w:fill="auto"/>
          </w:tcPr>
          <w:p w:rsidR="00CA1FC9" w:rsidRPr="003C0205" w:rsidRDefault="00CA1FC9" w:rsidP="00E85BD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0205">
              <w:rPr>
                <w:sz w:val="24"/>
                <w:szCs w:val="24"/>
              </w:rPr>
              <w:t xml:space="preserve">1.Czy Zamawiający w pakiecie 1 wyrazi zgodę na zaproponowanie krążków antybiotykowych w opakowaniach zbiorczych zawierających 5 fiolek po 50 krążków każda, z możliwością zamówienia pojedynczej fiolki? </w:t>
            </w:r>
          </w:p>
          <w:p w:rsidR="00CA1FC9" w:rsidRDefault="00CA1FC9" w:rsidP="00E85BD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0205">
              <w:rPr>
                <w:sz w:val="24"/>
                <w:szCs w:val="24"/>
              </w:rPr>
              <w:t xml:space="preserve">Proponowane rozwiązanie nie wpływa na jakość oferowanych produktów, a zmiana taka zapewni większą konkurencyjność, eliminując ryzyko faworyzowania konkretnego oferenta wynikające z obecnych zapisów. </w:t>
            </w:r>
          </w:p>
          <w:p w:rsidR="003C0205" w:rsidRPr="003C0205" w:rsidRDefault="003C0205" w:rsidP="00E85BD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C0205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:rsidR="003C0205" w:rsidRPr="003C0205" w:rsidRDefault="003C0205" w:rsidP="00E85BD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A1FC9" w:rsidRDefault="00CA1FC9" w:rsidP="00E85BD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0205">
              <w:rPr>
                <w:sz w:val="24"/>
                <w:szCs w:val="24"/>
              </w:rPr>
              <w:t>2.Czy Zamawiający w pakiecie 1, poz. 63 wyrazi zgodę na zaproponowanie produktu do oznaczania lekooporności grzybów, zgodnego ze specyfikacją przesłaną w załączniku? Zaznaczamy, że wskazanie w dokumentacji płytki MICRONAUT jako konkretnego rozwiązania narusza art. 99 ust. 4 ustawy Prawo zamówień publicznych (</w:t>
            </w:r>
            <w:proofErr w:type="spellStart"/>
            <w:r w:rsidRPr="003C0205">
              <w:rPr>
                <w:sz w:val="24"/>
                <w:szCs w:val="24"/>
              </w:rPr>
              <w:t>pZP</w:t>
            </w:r>
            <w:proofErr w:type="spellEnd"/>
            <w:r w:rsidRPr="003C0205">
              <w:rPr>
                <w:sz w:val="24"/>
                <w:szCs w:val="24"/>
              </w:rPr>
              <w:t xml:space="preserve">), który wymaga zapewnienia uczciwej konkurencji oraz równego traktowania wykonawców. Prosimy o rozważenie modyfikacji specyfikacji w sposób umożliwiający złożenie ofert przez większą liczbę oferentów. </w:t>
            </w:r>
          </w:p>
          <w:p w:rsidR="003C0205" w:rsidRPr="003C0205" w:rsidRDefault="003C0205" w:rsidP="003C0205">
            <w:pPr>
              <w:pStyle w:val="Akapitzlist"/>
              <w:shd w:val="clear" w:color="auto" w:fill="FFFFFF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C0205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C020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</w:rPr>
              <w:t xml:space="preserve">Zamawiający wymaga do oceny lekowrażliwości grzybów następujących </w:t>
            </w:r>
            <w:proofErr w:type="spellStart"/>
            <w:r w:rsidRPr="003C020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</w:rPr>
              <w:t>antymykotyków</w:t>
            </w:r>
            <w:proofErr w:type="spellEnd"/>
            <w:r w:rsidRPr="003C020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</w:rPr>
              <w:t xml:space="preserve"> i ich rozcieńczeń; nie mniej niż:</w:t>
            </w:r>
          </w:p>
          <w:p w:rsidR="003C0205" w:rsidRDefault="003C0205" w:rsidP="003C0205">
            <w:pPr>
              <w:pStyle w:val="Akapitzlist"/>
              <w:shd w:val="clear" w:color="auto" w:fill="FFFFFF"/>
              <w:spacing w:after="0" w:line="240" w:lineRule="auto"/>
              <w:ind w:left="0"/>
              <w:jc w:val="both"/>
              <w:textAlignment w:val="baseline"/>
              <w:rPr>
                <w:rFonts w:ascii="Nunito" w:eastAsia="Times New Roman" w:hAnsi="Nunito" w:cs="Times New Roman"/>
                <w:color w:val="6F7A7F"/>
                <w:kern w:val="0"/>
                <w:sz w:val="24"/>
                <w:szCs w:val="24"/>
                <w:lang w:eastAsia="pl-PL"/>
              </w:rPr>
            </w:pPr>
          </w:p>
          <w:tbl>
            <w:tblPr>
              <w:tblW w:w="5564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966"/>
              <w:gridCol w:w="3598"/>
            </w:tblGrid>
            <w:tr w:rsidR="003C0205" w:rsidTr="00E85BD3">
              <w:trPr>
                <w:trHeight w:val="288"/>
              </w:trPr>
              <w:tc>
                <w:tcPr>
                  <w:tcW w:w="1966" w:type="dxa"/>
                  <w:vAlign w:val="center"/>
                </w:tcPr>
                <w:p w:rsidR="003C0205" w:rsidRPr="003C0205" w:rsidRDefault="003C0205" w:rsidP="003C0205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3C0205">
                    <w:rPr>
                      <w:sz w:val="24"/>
                      <w:szCs w:val="24"/>
                    </w:rPr>
                    <w:t>Amfotericin</w:t>
                  </w:r>
                  <w:proofErr w:type="spellEnd"/>
                  <w:r w:rsidRPr="003C0205">
                    <w:rPr>
                      <w:sz w:val="24"/>
                      <w:szCs w:val="24"/>
                    </w:rPr>
                    <w:t xml:space="preserve"> B</w:t>
                  </w:r>
                </w:p>
              </w:tc>
              <w:tc>
                <w:tcPr>
                  <w:tcW w:w="3597" w:type="dxa"/>
                  <w:vAlign w:val="center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r w:rsidRPr="003C0205">
                    <w:rPr>
                      <w:sz w:val="24"/>
                      <w:szCs w:val="24"/>
                    </w:rPr>
                    <w:t xml:space="preserve">0,03-16 </w:t>
                  </w:r>
                  <w:proofErr w:type="spellStart"/>
                  <w:r w:rsidRPr="003C0205">
                    <w:rPr>
                      <w:sz w:val="24"/>
                      <w:szCs w:val="24"/>
                    </w:rPr>
                    <w:t>μg</w:t>
                  </w:r>
                  <w:proofErr w:type="spellEnd"/>
                  <w:r w:rsidRPr="003C0205">
                    <w:rPr>
                      <w:sz w:val="24"/>
                      <w:szCs w:val="24"/>
                    </w:rPr>
                    <w:t>/ml =&gt; 10 rozcieńczeń</w:t>
                  </w:r>
                </w:p>
              </w:tc>
            </w:tr>
            <w:tr w:rsidR="003C0205" w:rsidTr="00E85BD3">
              <w:trPr>
                <w:trHeight w:val="288"/>
              </w:trPr>
              <w:tc>
                <w:tcPr>
                  <w:tcW w:w="1966" w:type="dxa"/>
                  <w:vAlign w:val="center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r w:rsidRPr="003C0205">
                    <w:rPr>
                      <w:sz w:val="24"/>
                      <w:szCs w:val="24"/>
                    </w:rPr>
                    <w:t>5-Fluorocytosin</w:t>
                  </w:r>
                </w:p>
              </w:tc>
              <w:tc>
                <w:tcPr>
                  <w:tcW w:w="3597" w:type="dxa"/>
                  <w:vAlign w:val="center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r w:rsidRPr="003C0205">
                    <w:rPr>
                      <w:sz w:val="24"/>
                      <w:szCs w:val="24"/>
                    </w:rPr>
                    <w:t xml:space="preserve">0,06-32 </w:t>
                  </w:r>
                  <w:proofErr w:type="spellStart"/>
                  <w:r w:rsidRPr="003C0205">
                    <w:rPr>
                      <w:sz w:val="24"/>
                      <w:szCs w:val="24"/>
                    </w:rPr>
                    <w:t>μg</w:t>
                  </w:r>
                  <w:proofErr w:type="spellEnd"/>
                  <w:r w:rsidRPr="003C0205">
                    <w:rPr>
                      <w:sz w:val="24"/>
                      <w:szCs w:val="24"/>
                    </w:rPr>
                    <w:t>/ml =&gt; 10 rozcieńczeń</w:t>
                  </w:r>
                </w:p>
              </w:tc>
            </w:tr>
            <w:tr w:rsidR="003C0205" w:rsidTr="00E85BD3">
              <w:trPr>
                <w:trHeight w:val="288"/>
              </w:trPr>
              <w:tc>
                <w:tcPr>
                  <w:tcW w:w="1966" w:type="dxa"/>
                  <w:vAlign w:val="center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proofErr w:type="spellStart"/>
                  <w:r w:rsidRPr="003C0205">
                    <w:rPr>
                      <w:sz w:val="24"/>
                      <w:szCs w:val="24"/>
                    </w:rPr>
                    <w:t>Anidulafungin</w:t>
                  </w:r>
                  <w:proofErr w:type="spellEnd"/>
                </w:p>
              </w:tc>
              <w:tc>
                <w:tcPr>
                  <w:tcW w:w="3597" w:type="dxa"/>
                  <w:vAlign w:val="center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r w:rsidRPr="003C0205">
                    <w:rPr>
                      <w:sz w:val="24"/>
                      <w:szCs w:val="24"/>
                    </w:rPr>
                    <w:t xml:space="preserve">0,002-8 </w:t>
                  </w:r>
                  <w:proofErr w:type="spellStart"/>
                  <w:r w:rsidRPr="003C0205">
                    <w:rPr>
                      <w:sz w:val="24"/>
                      <w:szCs w:val="24"/>
                    </w:rPr>
                    <w:t>μg</w:t>
                  </w:r>
                  <w:proofErr w:type="spellEnd"/>
                  <w:r w:rsidRPr="003C0205">
                    <w:rPr>
                      <w:sz w:val="24"/>
                      <w:szCs w:val="24"/>
                    </w:rPr>
                    <w:t>/ml =&gt; 11 rozcieńczeń</w:t>
                  </w:r>
                </w:p>
              </w:tc>
            </w:tr>
            <w:tr w:rsidR="003C0205" w:rsidTr="00E85BD3">
              <w:trPr>
                <w:trHeight w:val="288"/>
              </w:trPr>
              <w:tc>
                <w:tcPr>
                  <w:tcW w:w="1966" w:type="dxa"/>
                  <w:vAlign w:val="center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proofErr w:type="spellStart"/>
                  <w:r w:rsidRPr="003C0205">
                    <w:rPr>
                      <w:sz w:val="24"/>
                      <w:szCs w:val="24"/>
                    </w:rPr>
                    <w:t>Caspofungin</w:t>
                  </w:r>
                  <w:proofErr w:type="spellEnd"/>
                </w:p>
              </w:tc>
              <w:tc>
                <w:tcPr>
                  <w:tcW w:w="3597" w:type="dxa"/>
                  <w:vAlign w:val="center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r w:rsidRPr="003C0205">
                    <w:rPr>
                      <w:sz w:val="24"/>
                      <w:szCs w:val="24"/>
                    </w:rPr>
                    <w:t xml:space="preserve">0,002-8 </w:t>
                  </w:r>
                  <w:proofErr w:type="spellStart"/>
                  <w:r w:rsidRPr="003C0205">
                    <w:rPr>
                      <w:sz w:val="24"/>
                      <w:szCs w:val="24"/>
                    </w:rPr>
                    <w:t>μg</w:t>
                  </w:r>
                  <w:proofErr w:type="spellEnd"/>
                  <w:r w:rsidRPr="003C0205">
                    <w:rPr>
                      <w:sz w:val="24"/>
                      <w:szCs w:val="24"/>
                    </w:rPr>
                    <w:t>/ml =&gt; 11 rozcieńczeń</w:t>
                  </w:r>
                </w:p>
              </w:tc>
            </w:tr>
            <w:tr w:rsidR="003C0205" w:rsidTr="00E85BD3">
              <w:trPr>
                <w:trHeight w:val="288"/>
              </w:trPr>
              <w:tc>
                <w:tcPr>
                  <w:tcW w:w="1966" w:type="dxa"/>
                  <w:vAlign w:val="center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proofErr w:type="spellStart"/>
                  <w:r w:rsidRPr="003C0205">
                    <w:rPr>
                      <w:sz w:val="24"/>
                      <w:szCs w:val="24"/>
                    </w:rPr>
                    <w:t>Micafungin</w:t>
                  </w:r>
                  <w:proofErr w:type="spellEnd"/>
                </w:p>
              </w:tc>
              <w:tc>
                <w:tcPr>
                  <w:tcW w:w="3597" w:type="dxa"/>
                  <w:vAlign w:val="center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r w:rsidRPr="003C0205">
                    <w:rPr>
                      <w:sz w:val="24"/>
                      <w:szCs w:val="24"/>
                    </w:rPr>
                    <w:t xml:space="preserve">0,002-8 </w:t>
                  </w:r>
                  <w:proofErr w:type="spellStart"/>
                  <w:r w:rsidRPr="003C0205">
                    <w:rPr>
                      <w:sz w:val="24"/>
                      <w:szCs w:val="24"/>
                    </w:rPr>
                    <w:t>μg</w:t>
                  </w:r>
                  <w:proofErr w:type="spellEnd"/>
                  <w:r w:rsidRPr="003C0205">
                    <w:rPr>
                      <w:sz w:val="24"/>
                      <w:szCs w:val="24"/>
                    </w:rPr>
                    <w:t>/ml =&gt; 11 rozcieńczeń</w:t>
                  </w:r>
                </w:p>
              </w:tc>
            </w:tr>
            <w:tr w:rsidR="003C0205" w:rsidTr="00E85BD3">
              <w:trPr>
                <w:trHeight w:val="288"/>
              </w:trPr>
              <w:tc>
                <w:tcPr>
                  <w:tcW w:w="1966" w:type="dxa"/>
                  <w:vAlign w:val="center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proofErr w:type="spellStart"/>
                  <w:r w:rsidRPr="003C0205">
                    <w:rPr>
                      <w:sz w:val="24"/>
                      <w:szCs w:val="24"/>
                    </w:rPr>
                    <w:t>Fluconazole</w:t>
                  </w:r>
                  <w:proofErr w:type="spellEnd"/>
                </w:p>
              </w:tc>
              <w:tc>
                <w:tcPr>
                  <w:tcW w:w="3597" w:type="dxa"/>
                  <w:vAlign w:val="center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r w:rsidRPr="003C0205">
                    <w:rPr>
                      <w:sz w:val="24"/>
                      <w:szCs w:val="24"/>
                    </w:rPr>
                    <w:t xml:space="preserve">0,002; 0,25-128 </w:t>
                  </w:r>
                  <w:proofErr w:type="spellStart"/>
                  <w:r w:rsidRPr="003C0205">
                    <w:rPr>
                      <w:sz w:val="24"/>
                      <w:szCs w:val="24"/>
                    </w:rPr>
                    <w:t>μg</w:t>
                  </w:r>
                  <w:proofErr w:type="spellEnd"/>
                  <w:r w:rsidRPr="003C0205">
                    <w:rPr>
                      <w:sz w:val="24"/>
                      <w:szCs w:val="24"/>
                    </w:rPr>
                    <w:t>/ml =&gt; 11 rozcieńczeń</w:t>
                  </w:r>
                </w:p>
              </w:tc>
            </w:tr>
            <w:tr w:rsidR="003C0205" w:rsidTr="00E85BD3">
              <w:trPr>
                <w:trHeight w:val="288"/>
              </w:trPr>
              <w:tc>
                <w:tcPr>
                  <w:tcW w:w="1966" w:type="dxa"/>
                  <w:vAlign w:val="center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proofErr w:type="spellStart"/>
                  <w:r w:rsidRPr="003C0205">
                    <w:rPr>
                      <w:sz w:val="24"/>
                      <w:szCs w:val="24"/>
                    </w:rPr>
                    <w:t>Itraconazole</w:t>
                  </w:r>
                  <w:proofErr w:type="spellEnd"/>
                </w:p>
              </w:tc>
              <w:tc>
                <w:tcPr>
                  <w:tcW w:w="3597" w:type="dxa"/>
                  <w:vAlign w:val="center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r w:rsidRPr="003C0205">
                    <w:rPr>
                      <w:sz w:val="24"/>
                      <w:szCs w:val="24"/>
                    </w:rPr>
                    <w:t xml:space="preserve">0,03-4 </w:t>
                  </w:r>
                  <w:proofErr w:type="spellStart"/>
                  <w:r w:rsidRPr="003C0205">
                    <w:rPr>
                      <w:sz w:val="24"/>
                      <w:szCs w:val="24"/>
                    </w:rPr>
                    <w:t>μg</w:t>
                  </w:r>
                  <w:proofErr w:type="spellEnd"/>
                  <w:r w:rsidRPr="003C0205">
                    <w:rPr>
                      <w:sz w:val="24"/>
                      <w:szCs w:val="24"/>
                    </w:rPr>
                    <w:t>/ml =&gt; 8 rozcieńczeń</w:t>
                  </w:r>
                </w:p>
              </w:tc>
            </w:tr>
            <w:tr w:rsidR="003C0205" w:rsidTr="00E85BD3">
              <w:trPr>
                <w:trHeight w:val="288"/>
              </w:trPr>
              <w:tc>
                <w:tcPr>
                  <w:tcW w:w="1966" w:type="dxa"/>
                  <w:vAlign w:val="center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proofErr w:type="spellStart"/>
                  <w:r w:rsidRPr="003C0205">
                    <w:rPr>
                      <w:sz w:val="24"/>
                      <w:szCs w:val="24"/>
                    </w:rPr>
                    <w:t>Posaconazole</w:t>
                  </w:r>
                  <w:proofErr w:type="spellEnd"/>
                </w:p>
              </w:tc>
              <w:tc>
                <w:tcPr>
                  <w:tcW w:w="3597" w:type="dxa"/>
                  <w:vAlign w:val="center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r w:rsidRPr="003C0205">
                    <w:rPr>
                      <w:sz w:val="24"/>
                      <w:szCs w:val="24"/>
                    </w:rPr>
                    <w:t xml:space="preserve">0,008-8 </w:t>
                  </w:r>
                  <w:proofErr w:type="spellStart"/>
                  <w:r w:rsidRPr="003C0205">
                    <w:rPr>
                      <w:sz w:val="24"/>
                      <w:szCs w:val="24"/>
                    </w:rPr>
                    <w:t>μg</w:t>
                  </w:r>
                  <w:proofErr w:type="spellEnd"/>
                  <w:r w:rsidRPr="003C0205">
                    <w:rPr>
                      <w:sz w:val="24"/>
                      <w:szCs w:val="24"/>
                    </w:rPr>
                    <w:t>/ml =&gt; 11 rozcieńczeń</w:t>
                  </w:r>
                </w:p>
              </w:tc>
            </w:tr>
            <w:tr w:rsidR="003C0205" w:rsidTr="00E85BD3">
              <w:trPr>
                <w:trHeight w:val="288"/>
              </w:trPr>
              <w:tc>
                <w:tcPr>
                  <w:tcW w:w="1966" w:type="dxa"/>
                  <w:vAlign w:val="bottom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proofErr w:type="spellStart"/>
                  <w:r w:rsidRPr="003C0205">
                    <w:rPr>
                      <w:sz w:val="24"/>
                      <w:szCs w:val="24"/>
                    </w:rPr>
                    <w:t>Voriconazole</w:t>
                  </w:r>
                  <w:proofErr w:type="spellEnd"/>
                </w:p>
              </w:tc>
              <w:tc>
                <w:tcPr>
                  <w:tcW w:w="3597" w:type="dxa"/>
                  <w:vAlign w:val="bottom"/>
                </w:tcPr>
                <w:p w:rsidR="003C0205" w:rsidRPr="003C0205" w:rsidRDefault="003C0205" w:rsidP="003C0205">
                  <w:pPr>
                    <w:rPr>
                      <w:color w:val="6F7A7F"/>
                      <w:sz w:val="24"/>
                      <w:szCs w:val="24"/>
                    </w:rPr>
                  </w:pPr>
                  <w:r w:rsidRPr="003C0205">
                    <w:rPr>
                      <w:sz w:val="24"/>
                      <w:szCs w:val="24"/>
                    </w:rPr>
                    <w:t xml:space="preserve">0,008-8 </w:t>
                  </w:r>
                  <w:proofErr w:type="spellStart"/>
                  <w:r w:rsidRPr="003C0205">
                    <w:rPr>
                      <w:sz w:val="24"/>
                      <w:szCs w:val="24"/>
                    </w:rPr>
                    <w:t>μg</w:t>
                  </w:r>
                  <w:proofErr w:type="spellEnd"/>
                  <w:r w:rsidRPr="003C0205">
                    <w:rPr>
                      <w:sz w:val="24"/>
                      <w:szCs w:val="24"/>
                    </w:rPr>
                    <w:t xml:space="preserve">/ml =&gt; 11 rozcieńczeń </w:t>
                  </w:r>
                </w:p>
              </w:tc>
            </w:tr>
          </w:tbl>
          <w:p w:rsidR="00CA1FC9" w:rsidRDefault="00CA1FC9" w:rsidP="00BC4AB8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3C0205">
              <w:rPr>
                <w:sz w:val="24"/>
                <w:szCs w:val="24"/>
              </w:rPr>
              <w:lastRenderedPageBreak/>
              <w:t xml:space="preserve">3.Czy Zamawiający wymaga pozytywnej opinii Krajowego Ośrodka Referencyjnego ds. Lekowrażliwości Drobnoustrojów (KORLD) dla krążków antybiotykowych? Wymóg takiej opinii jest istotny, ponieważ gwarantuje, że oferowany produkt spełnia najwyższe standardy jakości i jest zgodny z krajowymi rekomendacjami diagnostycznymi. Opinia KORLD jest kluczowa dla zapewnienia wiarygodnych wyników diagnostycznych, co ma bezpośredni wpływ na skuteczność terapii pacjentów. </w:t>
            </w:r>
          </w:p>
          <w:p w:rsidR="003C0205" w:rsidRDefault="003C0205" w:rsidP="00E85BD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0205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dopuszcza, ale nie wymaga.</w:t>
            </w:r>
          </w:p>
          <w:p w:rsidR="003C0205" w:rsidRPr="003C0205" w:rsidRDefault="003C0205" w:rsidP="00E85BD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A1FC9" w:rsidRDefault="00CA1FC9" w:rsidP="00E85BD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0205">
              <w:rPr>
                <w:sz w:val="24"/>
                <w:szCs w:val="24"/>
              </w:rPr>
              <w:t>4.Czy Zamawiający wymaga jednakowej temperatury przechowywania dla krążków antybiotykowych, tj. od -20°C do +8°C, z uwzględnieniem antybiotyków beta-</w:t>
            </w:r>
            <w:proofErr w:type="spellStart"/>
            <w:r w:rsidRPr="003C0205">
              <w:rPr>
                <w:sz w:val="24"/>
                <w:szCs w:val="24"/>
              </w:rPr>
              <w:t>laktamowych</w:t>
            </w:r>
            <w:proofErr w:type="spellEnd"/>
            <w:r w:rsidRPr="003C0205">
              <w:rPr>
                <w:sz w:val="24"/>
                <w:szCs w:val="24"/>
              </w:rPr>
              <w:t xml:space="preserve">? Zastosowanie jednolitego zakresu temperatury przechowywania zapewnia lepszą kontrolę nad stabilnością krążków i eliminuje ryzyko uszkodzenia ich skuteczności podczas transportu i przechowywania. W szczególności beta-laktamy są podatne na degradację w nieodpowiednich warunkach temperaturowych, dlatego określenie jasnych, jednolitych wymagań w tym zakresie jest kluczowe dla zapewnienia jakości diagnostycznej i bezpieczeństwa pacjentów. </w:t>
            </w:r>
          </w:p>
          <w:p w:rsidR="003C0205" w:rsidRDefault="003C0205" w:rsidP="003C020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0205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dopuszcza, ale nie wymaga.</w:t>
            </w:r>
          </w:p>
          <w:p w:rsidR="003C0205" w:rsidRPr="003C0205" w:rsidRDefault="003C0205" w:rsidP="003C0205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CA1FC9" w:rsidRDefault="00CA1FC9" w:rsidP="00E85BD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0205">
              <w:rPr>
                <w:sz w:val="24"/>
                <w:szCs w:val="24"/>
              </w:rPr>
              <w:t xml:space="preserve">5.Czy Zamawiający wyrazi zgodę na odstąpienie od wymogu, aby fiolki z krążkami posiadały barwne oznaczenie dla grup antybiotyków, identyczne jak na zbiorczym opakowaniu (np. </w:t>
            </w:r>
            <w:proofErr w:type="spellStart"/>
            <w:r w:rsidRPr="003C0205">
              <w:rPr>
                <w:sz w:val="24"/>
                <w:szCs w:val="24"/>
              </w:rPr>
              <w:t>cefalosporyny</w:t>
            </w:r>
            <w:proofErr w:type="spellEnd"/>
            <w:r w:rsidRPr="003C0205">
              <w:rPr>
                <w:sz w:val="24"/>
                <w:szCs w:val="24"/>
              </w:rPr>
              <w:t xml:space="preserve">, beta-laktamy, </w:t>
            </w:r>
            <w:proofErr w:type="spellStart"/>
            <w:r w:rsidRPr="003C0205">
              <w:rPr>
                <w:sz w:val="24"/>
                <w:szCs w:val="24"/>
              </w:rPr>
              <w:t>fluorochinolony</w:t>
            </w:r>
            <w:proofErr w:type="spellEnd"/>
            <w:r w:rsidRPr="003C0205">
              <w:rPr>
                <w:sz w:val="24"/>
                <w:szCs w:val="24"/>
              </w:rPr>
              <w:t>)? Prosimy o rozważenie tej zmiany, ponieważ wymóg ten nie wpływa na jakość ani skuteczność oferowanych produktów. Jednocześnie, wprowadzenie takiego oznaczenia w obecnej formie może ograniczać konkurencyjność i sprzyjać jednemu oferentowi, co narusza zasadę uczciwej konkurencji wynikającą z art. 99 ust. 4 ustawy Prawo zamówień publicznych (</w:t>
            </w:r>
            <w:proofErr w:type="spellStart"/>
            <w:r w:rsidRPr="003C0205">
              <w:rPr>
                <w:sz w:val="24"/>
                <w:szCs w:val="24"/>
              </w:rPr>
              <w:t>pZP</w:t>
            </w:r>
            <w:proofErr w:type="spellEnd"/>
            <w:r w:rsidRPr="003C0205">
              <w:rPr>
                <w:sz w:val="24"/>
                <w:szCs w:val="24"/>
              </w:rPr>
              <w:t xml:space="preserve">). Elastyczność w tym zakresie pozwoli na większą liczbę ofert, zachowując przy tym pełną zgodność produktów z wymaganiami diagnostycznymi. </w:t>
            </w:r>
          </w:p>
          <w:p w:rsidR="003C0205" w:rsidRDefault="003C0205" w:rsidP="003C020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C0205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zgody, zgodnie z SWZ.</w:t>
            </w:r>
          </w:p>
          <w:p w:rsidR="003C0205" w:rsidRPr="003C0205" w:rsidRDefault="003C0205" w:rsidP="003C020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A1FC9" w:rsidRPr="003C0205" w:rsidRDefault="00CA1FC9" w:rsidP="00E85BD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0205">
              <w:rPr>
                <w:sz w:val="24"/>
                <w:szCs w:val="24"/>
              </w:rPr>
              <w:t>6.Czy Zamawiający wyrazi zgodę na odstąpienie od wymogu, aby każde zbiorcze opakowanie krążków antybiotykowych było wyposażone w pochłaniacz wilgoci wielokrotnego użytku? Zwracamy uwagę, że dostępność pochłaniaczy wilgoci wielokrotnego użytku jest ograniczona do konkretnych producentów, co może prowadzić do naruszenia zasad uczciwej konkurencji określonych w art. 99 ust. 4 ustawy Prawo zamówień publicznych (</w:t>
            </w:r>
            <w:proofErr w:type="spellStart"/>
            <w:r w:rsidRPr="003C0205">
              <w:rPr>
                <w:sz w:val="24"/>
                <w:szCs w:val="24"/>
              </w:rPr>
              <w:t>pZP</w:t>
            </w:r>
            <w:proofErr w:type="spellEnd"/>
            <w:r w:rsidRPr="003C0205">
              <w:rPr>
                <w:sz w:val="24"/>
                <w:szCs w:val="24"/>
              </w:rPr>
              <w:t>). Wymóg stosowania pochłaniaczy jednorazowych w pełni spełnia wymogi utrzymania odpowiednich warunków przechowywania, zachowując skuteczność i jakość krążków antybiotykowych. Odstąpienie od tego wymogu zwiększy konkurencyjność i dostępność ofert, bez wpływu na jakość oferowanych produktów.</w:t>
            </w:r>
          </w:p>
          <w:p w:rsidR="00CA1FC9" w:rsidRPr="003C0205" w:rsidRDefault="00CA1FC9" w:rsidP="003C020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0205">
              <w:rPr>
                <w:b/>
                <w:bCs/>
                <w:sz w:val="24"/>
                <w:szCs w:val="24"/>
              </w:rPr>
              <w:t>Odpowiedź:</w:t>
            </w:r>
            <w:r w:rsidR="003C0205">
              <w:rPr>
                <w:b/>
                <w:bCs/>
                <w:sz w:val="24"/>
                <w:szCs w:val="24"/>
              </w:rPr>
              <w:t xml:space="preserve"> Zamawiający nie wyraża zgody, zgodnie z SWZ.</w:t>
            </w:r>
          </w:p>
        </w:tc>
      </w:tr>
    </w:tbl>
    <w:p w:rsidR="006D4AB3" w:rsidRPr="003C0205" w:rsidRDefault="00BE62A3" w:rsidP="003C0205">
      <w:pPr>
        <w:pStyle w:val="Tekstpodstawowy"/>
        <w:spacing w:before="120" w:after="480"/>
        <w:ind w:left="3540" w:firstLine="708"/>
        <w:rPr>
          <w:sz w:val="24"/>
          <w:szCs w:val="24"/>
        </w:rPr>
      </w:pPr>
      <w:r w:rsidRPr="003C0205">
        <w:rPr>
          <w:sz w:val="24"/>
          <w:szCs w:val="24"/>
        </w:rPr>
        <w:lastRenderedPageBreak/>
        <w:t>Przewodniczący Komisji Przetargowej</w:t>
      </w:r>
    </w:p>
    <w:p w:rsidR="006D4AB3" w:rsidRPr="003C0205" w:rsidRDefault="003C0205" w:rsidP="003C0205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  <w:r w:rsidR="00CA1FC9" w:rsidRPr="003C0205">
        <w:rPr>
          <w:sz w:val="24"/>
          <w:szCs w:val="24"/>
        </w:rPr>
        <w:t>Anna</w:t>
      </w:r>
      <w:r w:rsidR="006D4AB3" w:rsidRPr="003C0205">
        <w:rPr>
          <w:sz w:val="24"/>
          <w:szCs w:val="24"/>
        </w:rPr>
        <w:t xml:space="preserve"> </w:t>
      </w:r>
      <w:r w:rsidR="00CA1FC9" w:rsidRPr="003C0205">
        <w:rPr>
          <w:sz w:val="24"/>
          <w:szCs w:val="24"/>
        </w:rPr>
        <w:t>Wosik</w:t>
      </w:r>
    </w:p>
    <w:sectPr w:rsidR="006D4AB3" w:rsidRPr="003C0205" w:rsidSect="00BC4A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01740" w:rsidRDefault="00201740">
      <w:r>
        <w:separator/>
      </w:r>
    </w:p>
  </w:endnote>
  <w:endnote w:type="continuationSeparator" w:id="0">
    <w:p w:rsidR="00201740" w:rsidRDefault="00201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01740" w:rsidRDefault="00201740">
      <w:r>
        <w:separator/>
      </w:r>
    </w:p>
  </w:footnote>
  <w:footnote w:type="continuationSeparator" w:id="0">
    <w:p w:rsidR="00201740" w:rsidRDefault="00201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A1FC9" w:rsidRDefault="00CA1F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A1FC9" w:rsidRDefault="00CA1F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A1FC9" w:rsidRDefault="00CA1F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761614">
    <w:abstractNumId w:val="3"/>
  </w:num>
  <w:num w:numId="2" w16cid:durableId="1891651073">
    <w:abstractNumId w:val="6"/>
  </w:num>
  <w:num w:numId="3" w16cid:durableId="1249391609">
    <w:abstractNumId w:val="2"/>
  </w:num>
  <w:num w:numId="4" w16cid:durableId="536087672">
    <w:abstractNumId w:val="5"/>
  </w:num>
  <w:num w:numId="5" w16cid:durableId="286663090">
    <w:abstractNumId w:val="0"/>
  </w:num>
  <w:num w:numId="6" w16cid:durableId="1678650753">
    <w:abstractNumId w:val="1"/>
  </w:num>
  <w:num w:numId="7" w16cid:durableId="15586690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1740"/>
    <w:rsid w:val="00031374"/>
    <w:rsid w:val="000A1097"/>
    <w:rsid w:val="000E2A8F"/>
    <w:rsid w:val="0012774F"/>
    <w:rsid w:val="00144B7A"/>
    <w:rsid w:val="00180C6E"/>
    <w:rsid w:val="00201740"/>
    <w:rsid w:val="0029606A"/>
    <w:rsid w:val="00353E32"/>
    <w:rsid w:val="003C020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43D7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C4AB8"/>
    <w:rsid w:val="00BE62A3"/>
    <w:rsid w:val="00BE7BFD"/>
    <w:rsid w:val="00C370F2"/>
    <w:rsid w:val="00C44EEC"/>
    <w:rsid w:val="00CA1FC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49E924"/>
  <w15:chartTrackingRefBased/>
  <w15:docId w15:val="{C1808375-9704-4DC1-BA06-B6839C074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C0205"/>
    <w:pPr>
      <w:suppressAutoHyphens/>
      <w:spacing w:after="160" w:line="259" w:lineRule="auto"/>
      <w:ind w:left="720"/>
      <w:contextualSpacing/>
    </w:pPr>
    <w:rPr>
      <w:rFonts w:ascii="Calibri" w:eastAsia="Calibri" w:hAnsi="Calibri" w:cs="Calibri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597</Words>
  <Characters>4288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2025-01-09T07:27:00Z</cp:lastPrinted>
  <dcterms:created xsi:type="dcterms:W3CDTF">2025-01-09T07:09:00Z</dcterms:created>
  <dcterms:modified xsi:type="dcterms:W3CDTF">2025-01-09T07:30:00Z</dcterms:modified>
</cp:coreProperties>
</file>