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F4C" w:rsidRPr="00725F4C" w:rsidRDefault="00725F4C" w:rsidP="00725F4C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725F4C">
        <w:rPr>
          <w:rFonts w:ascii="Arial Narrow" w:hAnsi="Arial Narrow"/>
          <w:sz w:val="28"/>
          <w:szCs w:val="28"/>
        </w:rPr>
        <w:t>539140-2024 - Procedura konkurencyjna</w:t>
      </w:r>
    </w:p>
    <w:p w:rsidR="00725F4C" w:rsidRPr="00725F4C" w:rsidRDefault="00725F4C" w:rsidP="00725F4C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725F4C">
        <w:rPr>
          <w:rFonts w:ascii="Arial Narrow" w:hAnsi="Arial Narrow"/>
          <w:sz w:val="28"/>
          <w:szCs w:val="28"/>
        </w:rPr>
        <w:t xml:space="preserve">Polska – Urządzenia sterylizujące, dezynfekcyjne i higieniczne – </w:t>
      </w:r>
      <w:r w:rsidRPr="00725F4C">
        <w:rPr>
          <w:rFonts w:ascii="Arial Narrow" w:hAnsi="Arial Narrow"/>
          <w:b/>
          <w:bCs/>
          <w:sz w:val="28"/>
          <w:szCs w:val="28"/>
        </w:rPr>
        <w:t xml:space="preserve">Dostawa myjni dezynfektora przelotowego - 2 </w:t>
      </w:r>
      <w:proofErr w:type="spellStart"/>
      <w:r w:rsidRPr="00725F4C">
        <w:rPr>
          <w:rFonts w:ascii="Arial Narrow" w:hAnsi="Arial Narrow"/>
          <w:b/>
          <w:bCs/>
          <w:sz w:val="28"/>
          <w:szCs w:val="28"/>
        </w:rPr>
        <w:t>kpl</w:t>
      </w:r>
      <w:proofErr w:type="spellEnd"/>
    </w:p>
    <w:p w:rsidR="00725F4C" w:rsidRPr="00725F4C" w:rsidRDefault="00725F4C" w:rsidP="00725F4C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725F4C">
        <w:rPr>
          <w:rFonts w:ascii="Arial Narrow" w:hAnsi="Arial Narrow"/>
          <w:b/>
          <w:bCs/>
          <w:sz w:val="28"/>
          <w:szCs w:val="28"/>
        </w:rPr>
        <w:t>OJ S 175/2024 09/09/2024</w:t>
      </w:r>
    </w:p>
    <w:p w:rsidR="00725F4C" w:rsidRPr="00725F4C" w:rsidRDefault="00725F4C" w:rsidP="00725F4C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725F4C">
        <w:rPr>
          <w:rFonts w:ascii="Arial Narrow" w:hAnsi="Arial Narrow"/>
          <w:b/>
          <w:bCs/>
          <w:sz w:val="28"/>
          <w:szCs w:val="28"/>
        </w:rPr>
        <w:t>Ogłoszenie o zamówieniu lub ogłoszenie o koncesji</w:t>
      </w:r>
      <w:r w:rsidRPr="00725F4C">
        <w:rPr>
          <w:rFonts w:ascii="Arial Narrow" w:hAnsi="Arial Narrow"/>
          <w:sz w:val="28"/>
          <w:szCs w:val="28"/>
        </w:rPr>
        <w:t xml:space="preserve"> – tryb standardowy</w:t>
      </w:r>
    </w:p>
    <w:p w:rsidR="00725F4C" w:rsidRPr="00725F4C" w:rsidRDefault="00725F4C" w:rsidP="00725F4C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725F4C">
        <w:rPr>
          <w:rFonts w:ascii="Arial Narrow" w:hAnsi="Arial Narrow"/>
          <w:sz w:val="28"/>
          <w:szCs w:val="28"/>
        </w:rPr>
        <w:t>Dostawy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1. Nabywca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1.1.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Nabywca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Oficjalna nazwa: 10 Wojskowy Szpital Kliniczny z Polikliniką Samodzielny Publiczny Zakład Opieki Zdrowotnej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E-mail: </w:t>
      </w:r>
      <w:hyperlink r:id="rId6" w:history="1">
        <w:r w:rsidRPr="00725F4C">
          <w:rPr>
            <w:rStyle w:val="Hipercze"/>
            <w:rFonts w:ascii="Arial Narrow" w:hAnsi="Arial Narrow"/>
          </w:rPr>
          <w:t>barbara.choroszynska@10wsk.mil.pl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Status prawny nabywcy: Podmiot prawa publicznego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Sektor działalności instytucji zamawiającej: Zdrowie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2. Procedura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2.1.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Procedura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 xml:space="preserve">Tytuł: Dostawa myjni dezynfektora przelotowego - 2 </w:t>
      </w:r>
      <w:proofErr w:type="spellStart"/>
      <w:r w:rsidRPr="00725F4C">
        <w:rPr>
          <w:rFonts w:ascii="Arial Narrow" w:hAnsi="Arial Narrow"/>
        </w:rPr>
        <w:t>kpl</w:t>
      </w:r>
      <w:proofErr w:type="spellEnd"/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 xml:space="preserve">Opis: Dostawa myjni dezynfektora przelotowego - 2 </w:t>
      </w:r>
      <w:proofErr w:type="spellStart"/>
      <w:r w:rsidRPr="00725F4C">
        <w:rPr>
          <w:rFonts w:ascii="Arial Narrow" w:hAnsi="Arial Narrow"/>
        </w:rPr>
        <w:t>kpl</w:t>
      </w:r>
      <w:proofErr w:type="spellEnd"/>
      <w:r w:rsidRPr="00725F4C">
        <w:rPr>
          <w:rFonts w:ascii="Arial Narrow" w:hAnsi="Arial Narrow"/>
        </w:rPr>
        <w:t xml:space="preserve"> - zgodnie z formularzem oferty, specyfikacją techniczną oraz zapisami SWZ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Identyfikator procedury: 508d1d4c-fad7-42da-96ee-377b575bc995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Wewnętrzny identyfikator: 117/2024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Rodzaj procedury: Otwarta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Procedura jest przyspieszona: tak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 xml:space="preserve">Uzasadnienie procedury przyspieszonej: Art. 138 </w:t>
      </w:r>
      <w:proofErr w:type="spellStart"/>
      <w:r w:rsidRPr="00725F4C">
        <w:rPr>
          <w:rFonts w:ascii="Arial Narrow" w:hAnsi="Arial Narrow"/>
        </w:rPr>
        <w:t>pkt</w:t>
      </w:r>
      <w:proofErr w:type="spellEnd"/>
      <w:r w:rsidRPr="00725F4C">
        <w:rPr>
          <w:rFonts w:ascii="Arial Narrow" w:hAnsi="Arial Narrow"/>
        </w:rPr>
        <w:t xml:space="preserve"> 2 </w:t>
      </w:r>
      <w:proofErr w:type="spellStart"/>
      <w:r w:rsidRPr="00725F4C">
        <w:rPr>
          <w:rFonts w:ascii="Arial Narrow" w:hAnsi="Arial Narrow"/>
        </w:rPr>
        <w:t>ppkt</w:t>
      </w:r>
      <w:proofErr w:type="spellEnd"/>
      <w:r w:rsidRPr="00725F4C">
        <w:rPr>
          <w:rFonts w:ascii="Arial Narrow" w:hAnsi="Arial Narrow"/>
        </w:rPr>
        <w:t>. 2 - Pilny zakup wobec aneksu zmieniającego zakres przedmiotowy (wprowadzenie nowych zadań) w umowie dotacyjnej nr 3300028217/2024/PMT/</w:t>
      </w:r>
      <w:proofErr w:type="spellStart"/>
      <w:r w:rsidRPr="00725F4C">
        <w:rPr>
          <w:rFonts w:ascii="Arial Narrow" w:hAnsi="Arial Narrow"/>
        </w:rPr>
        <w:t>DWSZdr</w:t>
      </w:r>
      <w:proofErr w:type="spellEnd"/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2.1.1.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Przeznaczenie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Charakter zamówienia: Dostawy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Główna klasyfikacja (</w:t>
      </w:r>
      <w:proofErr w:type="spellStart"/>
      <w:r w:rsidRPr="00725F4C">
        <w:rPr>
          <w:rFonts w:ascii="Arial Narrow" w:hAnsi="Arial Narrow"/>
        </w:rPr>
        <w:t>cpv</w:t>
      </w:r>
      <w:proofErr w:type="spellEnd"/>
      <w:r w:rsidRPr="00725F4C">
        <w:rPr>
          <w:rFonts w:ascii="Arial Narrow" w:hAnsi="Arial Narrow"/>
        </w:rPr>
        <w:t>): 33191000 Urządzenia sterylizujące, dezynfekcyjne i higieniczne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2.1.2.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Miejsce realizacji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Podpodział krajowy (NUTS): Bydgosko-Toruński (PL613)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Kraj: Polska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2.1.4.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Informacje ogólne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725F4C">
        <w:rPr>
          <w:rFonts w:ascii="Arial Narrow" w:hAnsi="Arial Narrow"/>
        </w:rPr>
        <w:t>Pzp</w:t>
      </w:r>
      <w:proofErr w:type="spellEnd"/>
      <w:r w:rsidRPr="00725F4C">
        <w:rPr>
          <w:rFonts w:ascii="Arial Narrow" w:hAnsi="Arial Narrow"/>
        </w:rPr>
        <w:t xml:space="preserve">. O udzielenie zamówienia mogą ubiegać się wykonawcy, którzy nie podlegają wykluczeniu na podstawie art. 108 ust. 1 pkt 1–6, art. 109 ust. 1 pkt 1, art. 109 ust. 1 </w:t>
      </w:r>
      <w:proofErr w:type="spellStart"/>
      <w:r w:rsidRPr="00725F4C">
        <w:rPr>
          <w:rFonts w:ascii="Arial Narrow" w:hAnsi="Arial Narrow"/>
        </w:rPr>
        <w:t>pkt</w:t>
      </w:r>
      <w:proofErr w:type="spellEnd"/>
      <w:r w:rsidRPr="00725F4C">
        <w:rPr>
          <w:rFonts w:ascii="Arial Narrow" w:hAnsi="Arial Narrow"/>
        </w:rPr>
        <w:t xml:space="preserve"> 4 ustawy </w:t>
      </w:r>
      <w:proofErr w:type="spellStart"/>
      <w:r w:rsidRPr="00725F4C">
        <w:rPr>
          <w:rFonts w:ascii="Arial Narrow" w:hAnsi="Arial Narrow"/>
        </w:rPr>
        <w:t>Pzp</w:t>
      </w:r>
      <w:proofErr w:type="spellEnd"/>
      <w:r w:rsidRPr="00725F4C">
        <w:rPr>
          <w:rFonts w:ascii="Arial Narrow" w:hAnsi="Arial Narrow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Dokumenty wymagane na etapie składania ofert/wniosków, przedmiotowe środki dowodowe, inne dokumenty, dokumenty składane na wezwanie zamawiającego oraz dokumenty dla podmiotów zagranicznych zostały wskazane w SWZ. Przewiduje się unieważnienie postępowania o udzielenie zamówienia, w przypadku nieprzyznania środków, które Zamawiający zamierza przeznaczyć na sfinansowania całości lub części zamówienia.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Podstawa prawna: 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Dyrektywa 2014/24/UE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lastRenderedPageBreak/>
        <w:t>2.1.6.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Podstawy wykluczenia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Powody wykluczenia źródła: Dokumenty zamówienia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 Część zamówienia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Część zamówienia: LOT-0001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 xml:space="preserve">Tytuł: Dostawa myjni dezynfektora przelotowego - 2 </w:t>
      </w:r>
      <w:proofErr w:type="spellStart"/>
      <w:r w:rsidRPr="00725F4C">
        <w:rPr>
          <w:rFonts w:ascii="Arial Narrow" w:hAnsi="Arial Narrow"/>
        </w:rPr>
        <w:t>kpl</w:t>
      </w:r>
      <w:proofErr w:type="spellEnd"/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 xml:space="preserve">Opis: Dostawa myjni dezynfektora przelotowego - 2 </w:t>
      </w:r>
      <w:proofErr w:type="spellStart"/>
      <w:r w:rsidRPr="00725F4C">
        <w:rPr>
          <w:rFonts w:ascii="Arial Narrow" w:hAnsi="Arial Narrow"/>
        </w:rPr>
        <w:t>kpl</w:t>
      </w:r>
      <w:proofErr w:type="spellEnd"/>
      <w:r w:rsidRPr="00725F4C">
        <w:rPr>
          <w:rFonts w:ascii="Arial Narrow" w:hAnsi="Arial Narrow"/>
        </w:rPr>
        <w:t xml:space="preserve"> - zgodnie z formularzem oferty, specyfikacją techniczną oraz zapisami SWZ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Wewnętrzny identyfikator: 1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Przeznaczenie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Charakter zamówienia: Dostawy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Główna klasyfikacja (</w:t>
      </w:r>
      <w:proofErr w:type="spellStart"/>
      <w:r w:rsidRPr="00725F4C">
        <w:rPr>
          <w:rFonts w:ascii="Arial Narrow" w:hAnsi="Arial Narrow"/>
        </w:rPr>
        <w:t>cpv</w:t>
      </w:r>
      <w:proofErr w:type="spellEnd"/>
      <w:r w:rsidRPr="00725F4C">
        <w:rPr>
          <w:rFonts w:ascii="Arial Narrow" w:hAnsi="Arial Narrow"/>
        </w:rPr>
        <w:t>): 33191000 Urządzenia sterylizujące, dezynfekcyjne i higieniczne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5.1.2.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Miejsce realizacji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Podpodział krajowy (NUTS): Bydgosko-toruński (PL613)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Kraj: Polska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5.1.3.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Szacowany okres obowiązywania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Okres obowiązywania: 8 Tygodnie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5.1.6.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Informacje ogólne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Zastrzeżony udział: Udział nie jest zastrzeżony.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Projekt zamówienia niefinansowany z funduszy UE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Zamówienie jest objęte zakresem Porozumienia w sprawie zamówień rządowych (GPA): nie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Przedmiotowe zamówienie jest odpowiednie również dla małych i średnich przedsiębiorstw (MŚP)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5.1.9.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Kryteria kwalifikacji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Źródła kryteriów wyboru: Uwaga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Kryterium: Referencje dotyczące określonych dostaw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725F4C">
        <w:rPr>
          <w:rFonts w:ascii="Arial Narrow" w:hAnsi="Arial Narrow"/>
        </w:rPr>
        <w:t>ppkt</w:t>
      </w:r>
      <w:proofErr w:type="spellEnd"/>
      <w:r w:rsidRPr="00725F4C">
        <w:rPr>
          <w:rFonts w:ascii="Arial Narrow" w:hAnsi="Arial Narrow"/>
        </w:rPr>
        <w:t xml:space="preserve">. 1 SWZ, z zastrzeżeniem, że co najmniej jedna ze wskazanych dostaw będzie wynosiła wartość brutto minimum: </w:t>
      </w:r>
      <w:r w:rsidR="00DD1632">
        <w:rPr>
          <w:rFonts w:ascii="Arial Narrow" w:hAnsi="Arial Narrow"/>
        </w:rPr>
        <w:t>38</w:t>
      </w:r>
      <w:r w:rsidR="00E9187E">
        <w:rPr>
          <w:rFonts w:ascii="Arial Narrow" w:hAnsi="Arial Narrow"/>
        </w:rPr>
        <w:t>0</w:t>
      </w:r>
      <w:r w:rsidRPr="00725F4C">
        <w:rPr>
          <w:rFonts w:ascii="Arial Narrow" w:hAnsi="Arial Narrow"/>
        </w:rPr>
        <w:t xml:space="preserve"> 000,00 zł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5.1.10.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Kryteria udzielenia zamówienia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Kryterium: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Rodzaj: Cena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Opis: Najniższa cena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Waga (wartość procentowa, dokładna): 60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Kryterium: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Rodzaj: Jakość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Nazwa: Okres gwarancji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Opis: Długość okresu gwarancji - najdłuższy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Waga (wartość procentowa, dokładna): 20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Kryterium: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Rodzaj: Jakość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Nazwa: Termin dostawy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lastRenderedPageBreak/>
        <w:t>Opis: Termin dostawy - najkrótszy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Waga (wartość procentowa, dokładna): 20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5.1.11.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Dokumenty zamówienia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Języki, w których dokumenty zamówienia są oficjalnie dostępne: polski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dokumentów zamówienia: </w:t>
      </w:r>
      <w:hyperlink r:id="rId7" w:history="1">
        <w:r w:rsidRPr="00725F4C">
          <w:rPr>
            <w:rStyle w:val="Hipercze"/>
            <w:rFonts w:ascii="Arial Narrow" w:hAnsi="Arial Narrow"/>
          </w:rPr>
          <w:t>https://e-propublico.pl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5.1.12.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Warunki udzielenia zamówienia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Warunki zgłoszenia: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Zgłoszenie elektroniczne: Wymagane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na potrzeby zgłoszenia: </w:t>
      </w:r>
      <w:hyperlink r:id="rId8" w:history="1">
        <w:r w:rsidRPr="00725F4C">
          <w:rPr>
            <w:rStyle w:val="Hipercze"/>
            <w:rFonts w:ascii="Arial Narrow" w:hAnsi="Arial Narrow"/>
          </w:rPr>
          <w:t>https://e-propublico.pl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Języki, w których można składać oferty lub wnioski o dopuszczenie do udziału: polski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Katalog elektroniczny: Niedozwolone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Oferty wariantowe: Niedozwolone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Oferenci mogą złożyć więcej niż jedną ofertę: Niedozwolone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Opis gwarancji finansowej: wymagane złożenie wadium w kwocie 8 000,00 zł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Termin składania ofert: 24/09/2024 08:00:00 (UTC+2)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Termin, do którego oferta musi pozostać ważna: 90 Dni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Informacje na temat publicznego otwarcia: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Data otwarcia: 24/09/2024 08:30:00 (UTC+2)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Informacje dodatkowe: Otwarcie ofert odbędzie się w siedzibie Zamawiającego, za pośrednictwem platformy </w:t>
      </w:r>
      <w:hyperlink r:id="rId9" w:history="1">
        <w:r w:rsidRPr="00725F4C">
          <w:rPr>
            <w:rStyle w:val="Hipercze"/>
            <w:rFonts w:ascii="Arial Narrow" w:hAnsi="Arial Narrow"/>
          </w:rPr>
          <w:t>http://e-propublico.pl</w:t>
        </w:r>
      </w:hyperlink>
      <w:r w:rsidRPr="00725F4C">
        <w:rPr>
          <w:rFonts w:ascii="Arial Narrow" w:hAnsi="Arial Narrow"/>
        </w:rPr>
        <w:t> na karcie Oferty/Załączniki, poprzez ich otwarcie, które jest jednoczesne z ich upublicznieniem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Warunki zamówienia: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Wykonanie zamówienia musi odbywać się w ramach programów zatrudnienia chronionego: Nie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Fakturowanie elektroniczne: Dozwolone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Stosowane będą zlecenia elektroniczne: tak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Stosowane będą płatności elektroniczne: tak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Zasady finansowe: Dofinansowanie z Ministerstwa Obrony Narodowej w ramach Programu Modernizacji Technicznej Sił Zbrojnych RP na lata 2021-2035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25F4C">
        <w:rPr>
          <w:rFonts w:ascii="Arial Narrow" w:hAnsi="Arial Narrow"/>
        </w:rPr>
        <w:t>Pzp</w:t>
      </w:r>
      <w:proofErr w:type="spellEnd"/>
      <w:r w:rsidRPr="00725F4C">
        <w:rPr>
          <w:rFonts w:ascii="Arial Narrow" w:hAnsi="Arial Narrow"/>
        </w:rPr>
        <w:t xml:space="preserve">, przysługują środki ochrony prawnej na zasadach przewidzianych w art. 505 – 590 ustawy </w:t>
      </w:r>
      <w:proofErr w:type="spellStart"/>
      <w:r w:rsidRPr="00725F4C">
        <w:rPr>
          <w:rFonts w:ascii="Arial Narrow" w:hAnsi="Arial Narrow"/>
        </w:rPr>
        <w:t>Pzp</w:t>
      </w:r>
      <w:proofErr w:type="spellEnd"/>
      <w:r w:rsidRPr="00725F4C">
        <w:rPr>
          <w:rFonts w:ascii="Arial Narrow" w:hAnsi="Arial Narrow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</w:t>
      </w:r>
      <w:r w:rsidRPr="00725F4C">
        <w:rPr>
          <w:rFonts w:ascii="Arial Narrow" w:hAnsi="Arial Narrow"/>
        </w:rPr>
        <w:lastRenderedPageBreak/>
        <w:t>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5.1.15.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Techniki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Umowa ramowa: Brak umowy ramowej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Informacje o dynamicznym systemie zakupów: Brak dynamicznego systemu zakupów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5.1.16.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Dalsze informacje, mediacja i odwołanie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 mediacyjny: Sąd Polubowny przy Prokuratorii Generalnej Rzeczypospolitej Polskiej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 odwoławczy: KRAJOWA IZBA ODWOŁAWCZA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Organizacja udzielająca dodatkowych informacji na temat procedur odwoławczych: KRAJOWA IZBA ODWOŁAWCZA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 xml:space="preserve">TED </w:t>
      </w:r>
      <w:proofErr w:type="spellStart"/>
      <w:r w:rsidRPr="00725F4C">
        <w:rPr>
          <w:rFonts w:ascii="Arial Narrow" w:hAnsi="Arial Narrow"/>
        </w:rPr>
        <w:t>eSender</w:t>
      </w:r>
      <w:proofErr w:type="spellEnd"/>
      <w:r w:rsidRPr="00725F4C">
        <w:rPr>
          <w:rFonts w:ascii="Arial Narrow" w:hAnsi="Arial Narrow"/>
        </w:rPr>
        <w:t>: </w:t>
      </w:r>
      <w:proofErr w:type="spellStart"/>
      <w:r w:rsidRPr="00725F4C">
        <w:rPr>
          <w:rFonts w:ascii="Arial Narrow" w:hAnsi="Arial Narrow"/>
        </w:rPr>
        <w:t>Publications</w:t>
      </w:r>
      <w:proofErr w:type="spellEnd"/>
      <w:r w:rsidRPr="00725F4C">
        <w:rPr>
          <w:rFonts w:ascii="Arial Narrow" w:hAnsi="Arial Narrow"/>
        </w:rPr>
        <w:t xml:space="preserve"> Office of </w:t>
      </w:r>
      <w:proofErr w:type="spellStart"/>
      <w:r w:rsidRPr="00725F4C">
        <w:rPr>
          <w:rFonts w:ascii="Arial Narrow" w:hAnsi="Arial Narrow"/>
        </w:rPr>
        <w:t>the</w:t>
      </w:r>
      <w:proofErr w:type="spellEnd"/>
      <w:r w:rsidRPr="00725F4C">
        <w:rPr>
          <w:rFonts w:ascii="Arial Narrow" w:hAnsi="Arial Narrow"/>
        </w:rPr>
        <w:t xml:space="preserve"> </w:t>
      </w:r>
      <w:proofErr w:type="spellStart"/>
      <w:r w:rsidRPr="00725F4C">
        <w:rPr>
          <w:rFonts w:ascii="Arial Narrow" w:hAnsi="Arial Narrow"/>
        </w:rPr>
        <w:t>European</w:t>
      </w:r>
      <w:proofErr w:type="spellEnd"/>
      <w:r w:rsidRPr="00725F4C">
        <w:rPr>
          <w:rFonts w:ascii="Arial Narrow" w:hAnsi="Arial Narrow"/>
        </w:rPr>
        <w:t xml:space="preserve"> Union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8. Organizacje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8.1.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ORG-0001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Oficjalna nazwa: 10 Wojskowy Szpital Kliniczny z Polikliniką Samodzielny Publiczny Zakład Opieki Zdrowotnej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Numer rejestracyjny: 090538318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Departament: Sekcja Zamówień Publicznych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pocztowy: Powstańców Warszawy 5  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Miejscowość: Bydgoszcz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Kod pocztowy: 85-681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Podpodział krajowy (NUTS): Bydgosko-toruński (PL613)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Kraj: Polska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Punkt kontaktowy: </w:t>
      </w:r>
      <w:hyperlink r:id="rId10" w:history="1">
        <w:r w:rsidRPr="00725F4C">
          <w:rPr>
            <w:rStyle w:val="Hipercze"/>
            <w:rFonts w:ascii="Arial Narrow" w:hAnsi="Arial Narrow"/>
          </w:rPr>
          <w:t>www.10wsk.mil.pl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E-mail: </w:t>
      </w:r>
      <w:hyperlink r:id="rId11" w:history="1">
        <w:r w:rsidRPr="00725F4C">
          <w:rPr>
            <w:rStyle w:val="Hipercze"/>
            <w:rFonts w:ascii="Arial Narrow" w:hAnsi="Arial Narrow"/>
          </w:rPr>
          <w:t>barbara.choroszynska@10wsk.mil.pl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Telefon: +48 261 417 449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strony internetowej: </w:t>
      </w:r>
      <w:hyperlink r:id="rId12" w:history="1">
        <w:r w:rsidRPr="00725F4C">
          <w:rPr>
            <w:rStyle w:val="Hipercze"/>
            <w:rFonts w:ascii="Arial Narrow" w:hAnsi="Arial Narrow"/>
          </w:rPr>
          <w:t>www.10wsk.mil.pl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na potrzeby wymiany informacji (URL): </w:t>
      </w:r>
      <w:hyperlink r:id="rId13" w:history="1">
        <w:r w:rsidRPr="00725F4C">
          <w:rPr>
            <w:rStyle w:val="Hipercze"/>
            <w:rFonts w:ascii="Arial Narrow" w:hAnsi="Arial Narrow"/>
          </w:rPr>
          <w:t>https://e-propublico.pl/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Role tej organizacji: 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Nabywca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Organizacja udzielająca dodatkowych informacji na temat postępowania o udzielenie zamówienia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Organizacja zapewniająca dostęp offline do dokumentów zamówienia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Organizacja przyjmująca wnioski o dopuszczenie do udziału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Organizacja rozpatrująca oferty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8.1.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ORG-0002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Oficjalna nazwa: Sąd Polubowny przy Prokuratorii Generalnej Rzeczypospolitej Polskiej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Numer rejestracyjny: 140264957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lastRenderedPageBreak/>
        <w:t>Adres pocztowy: ul. Krucza 36 / Wspólna 6 Warszawa 00-522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Miejscowość: Warszawa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Kod pocztowy: 00-522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Podpodział krajowy (NUTS): Miasto Warszawa (PL911)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Kraj: Polska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Punkt kontaktowy: Sąd Polubowny przy Prokuratorii Generalnej Rzeczypospolitej Polskiej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E-mail: </w:t>
      </w:r>
      <w:hyperlink r:id="rId14" w:history="1">
        <w:r w:rsidRPr="00725F4C">
          <w:rPr>
            <w:rStyle w:val="Hipercze"/>
            <w:rFonts w:ascii="Arial Narrow" w:hAnsi="Arial Narrow"/>
          </w:rPr>
          <w:t>sp@prokuratoria.gov.pl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Telefon: +48 226958504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strony internetowej: </w:t>
      </w:r>
      <w:hyperlink r:id="rId15" w:history="1">
        <w:r w:rsidRPr="00725F4C">
          <w:rPr>
            <w:rStyle w:val="Hipercze"/>
            <w:rFonts w:ascii="Arial Narrow" w:hAnsi="Arial Narrow"/>
          </w:rPr>
          <w:t>https://www.gov.pl/web/sp-prokuratoria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na potrzeby wymiany informacji (URL): </w:t>
      </w:r>
      <w:hyperlink r:id="rId16" w:history="1">
        <w:r w:rsidRPr="00725F4C">
          <w:rPr>
            <w:rStyle w:val="Hipercze"/>
            <w:rFonts w:ascii="Arial Narrow" w:hAnsi="Arial Narrow"/>
          </w:rPr>
          <w:t>https://www.gov.pl/web/sp-prokuratoria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Role tej organizacji: 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 mediacyjny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8.1.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ORG-0003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Oficjalna nazwa: KRAJOWA IZBA ODWOŁAWCZA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Numer rejestracyjny: 010828091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pocztowy: Postępu 17a 02-676 Warszawa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Miejscowość: Warszawa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Kod pocztowy: 02-676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Podpodział krajowy (NUTS): Warszawski wschodni (PL912)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Kraj: Polska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Punkt kontaktowy: </w:t>
      </w:r>
      <w:hyperlink r:id="rId17" w:history="1">
        <w:r w:rsidRPr="00725F4C">
          <w:rPr>
            <w:rStyle w:val="Hipercze"/>
            <w:rFonts w:ascii="Arial Narrow" w:hAnsi="Arial Narrow"/>
          </w:rPr>
          <w:t>https://www.uzp.gov.pl/kio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E-mail: </w:t>
      </w:r>
      <w:hyperlink r:id="rId18" w:history="1">
        <w:r w:rsidRPr="00725F4C">
          <w:rPr>
            <w:rStyle w:val="Hipercze"/>
            <w:rFonts w:ascii="Arial Narrow" w:hAnsi="Arial Narrow"/>
          </w:rPr>
          <w:t>odwolania@uzp.gov.pl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Telefon: +48 224587809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Faks: +48 224587800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strony internetowej: </w:t>
      </w:r>
      <w:hyperlink r:id="rId19" w:history="1">
        <w:r w:rsidRPr="00725F4C">
          <w:rPr>
            <w:rStyle w:val="Hipercze"/>
            <w:rFonts w:ascii="Arial Narrow" w:hAnsi="Arial Narrow"/>
          </w:rPr>
          <w:t>https://www.gov.pl/web/uzp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na potrzeby wymiany informacji (URL): </w:t>
      </w:r>
      <w:hyperlink r:id="rId20" w:history="1">
        <w:r w:rsidRPr="00725F4C">
          <w:rPr>
            <w:rStyle w:val="Hipercze"/>
            <w:rFonts w:ascii="Arial Narrow" w:hAnsi="Arial Narrow"/>
          </w:rPr>
          <w:t>https://www.gov.pl/web/uzp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Role tej organizacji: 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 odwoławczy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Organizacja udzielająca dodatkowych informacji na temat procedur odwoławczych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8.1.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ORG-0000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Oficjalna nazwa: </w:t>
      </w:r>
      <w:proofErr w:type="spellStart"/>
      <w:r w:rsidRPr="00725F4C">
        <w:rPr>
          <w:rFonts w:ascii="Arial Narrow" w:hAnsi="Arial Narrow"/>
        </w:rPr>
        <w:t>Publications</w:t>
      </w:r>
      <w:proofErr w:type="spellEnd"/>
      <w:r w:rsidRPr="00725F4C">
        <w:rPr>
          <w:rFonts w:ascii="Arial Narrow" w:hAnsi="Arial Narrow"/>
        </w:rPr>
        <w:t xml:space="preserve"> Office of </w:t>
      </w:r>
      <w:proofErr w:type="spellStart"/>
      <w:r w:rsidRPr="00725F4C">
        <w:rPr>
          <w:rFonts w:ascii="Arial Narrow" w:hAnsi="Arial Narrow"/>
        </w:rPr>
        <w:t>the</w:t>
      </w:r>
      <w:proofErr w:type="spellEnd"/>
      <w:r w:rsidRPr="00725F4C">
        <w:rPr>
          <w:rFonts w:ascii="Arial Narrow" w:hAnsi="Arial Narrow"/>
        </w:rPr>
        <w:t xml:space="preserve"> </w:t>
      </w:r>
      <w:proofErr w:type="spellStart"/>
      <w:r w:rsidRPr="00725F4C">
        <w:rPr>
          <w:rFonts w:ascii="Arial Narrow" w:hAnsi="Arial Narrow"/>
        </w:rPr>
        <w:t>European</w:t>
      </w:r>
      <w:proofErr w:type="spellEnd"/>
      <w:r w:rsidRPr="00725F4C">
        <w:rPr>
          <w:rFonts w:ascii="Arial Narrow" w:hAnsi="Arial Narrow"/>
        </w:rPr>
        <w:t xml:space="preserve"> Union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Numer rejestracyjny: PUBL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Miejscowość: </w:t>
      </w:r>
      <w:proofErr w:type="spellStart"/>
      <w:r w:rsidRPr="00725F4C">
        <w:rPr>
          <w:rFonts w:ascii="Arial Narrow" w:hAnsi="Arial Narrow"/>
        </w:rPr>
        <w:t>Luxembourg</w:t>
      </w:r>
      <w:proofErr w:type="spellEnd"/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Kod pocztowy: 2417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Podpodział krajowy (NUTS): </w:t>
      </w:r>
      <w:proofErr w:type="spellStart"/>
      <w:r w:rsidRPr="00725F4C">
        <w:rPr>
          <w:rFonts w:ascii="Arial Narrow" w:hAnsi="Arial Narrow"/>
        </w:rPr>
        <w:t>Luxembourg</w:t>
      </w:r>
      <w:proofErr w:type="spellEnd"/>
      <w:r w:rsidRPr="00725F4C">
        <w:rPr>
          <w:rFonts w:ascii="Arial Narrow" w:hAnsi="Arial Narrow"/>
        </w:rPr>
        <w:t> (LU000)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Kraj: Luksemburg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E-mail: </w:t>
      </w:r>
      <w:hyperlink r:id="rId21" w:history="1">
        <w:r w:rsidRPr="00725F4C">
          <w:rPr>
            <w:rStyle w:val="Hipercze"/>
            <w:rFonts w:ascii="Arial Narrow" w:hAnsi="Arial Narrow"/>
          </w:rPr>
          <w:t>ted@publications.europa.eu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Telefon: +352 29291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Adres strony internetowej: </w:t>
      </w:r>
      <w:hyperlink r:id="rId22" w:history="1">
        <w:r w:rsidRPr="00725F4C">
          <w:rPr>
            <w:rStyle w:val="Hipercze"/>
            <w:rFonts w:ascii="Arial Narrow" w:hAnsi="Arial Narrow"/>
          </w:rPr>
          <w:t>https://op.europa.eu</w:t>
        </w:r>
      </w:hyperlink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Role tej organizacji: 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 xml:space="preserve">TED </w:t>
      </w:r>
      <w:proofErr w:type="spellStart"/>
      <w:r w:rsidRPr="00725F4C">
        <w:rPr>
          <w:rFonts w:ascii="Arial Narrow" w:hAnsi="Arial Narrow"/>
        </w:rPr>
        <w:t>eSender</w:t>
      </w:r>
      <w:proofErr w:type="spellEnd"/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11. Informacje o ogłoszeniu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11.1.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Informacje o ogłoszeniu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Identyfikator/wersja ogłoszenia: e6bfbb5b-aa60-43b2-b6ec-fc1f45309763 - 01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Typ formularza: Procedura konkurencyjna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Rodzaj ogłoszenia: Ogłoszenie o zamówieniu lub ogłoszenie o koncesji – tryb standardowy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Podrodzaj ogłoszenia: 16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Ogłoszenie – data wysłania: 06/09/2024 06:30:07 (UTC)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lastRenderedPageBreak/>
        <w:t>Języki, w których przedmiotowe ogłoszenie jest oficjalnie dostępne: polski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11.2.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Informacje o publikacji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Numer publikacji ogłoszenia: 539140-2024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Numer wydania Dz.U. S: 175/2024</w:t>
      </w:r>
    </w:p>
    <w:p w:rsidR="00725F4C" w:rsidRPr="00725F4C" w:rsidRDefault="00725F4C" w:rsidP="00725F4C">
      <w:pPr>
        <w:spacing w:after="0"/>
        <w:rPr>
          <w:rFonts w:ascii="Arial Narrow" w:hAnsi="Arial Narrow"/>
        </w:rPr>
      </w:pPr>
      <w:r w:rsidRPr="00725F4C">
        <w:rPr>
          <w:rFonts w:ascii="Arial Narrow" w:hAnsi="Arial Narrow"/>
        </w:rPr>
        <w:t>Data publikacji: 09/09/2024</w:t>
      </w:r>
    </w:p>
    <w:p w:rsidR="00A316B3" w:rsidRDefault="00A316B3" w:rsidP="00725F4C">
      <w:pPr>
        <w:spacing w:after="0"/>
        <w:rPr>
          <w:rFonts w:ascii="Arial Narrow" w:hAnsi="Arial Narrow"/>
        </w:rPr>
      </w:pPr>
    </w:p>
    <w:p w:rsidR="00725F4C" w:rsidRDefault="00725F4C" w:rsidP="00725F4C">
      <w:pPr>
        <w:spacing w:after="0"/>
        <w:rPr>
          <w:rFonts w:ascii="Arial Narrow" w:hAnsi="Arial Narrow"/>
        </w:rPr>
      </w:pPr>
    </w:p>
    <w:p w:rsidR="00725F4C" w:rsidRDefault="00725F4C" w:rsidP="00725F4C">
      <w:pPr>
        <w:spacing w:after="0"/>
        <w:ind w:left="6372" w:firstLine="708"/>
        <w:rPr>
          <w:rFonts w:ascii="Arial Narrow" w:hAnsi="Arial Narrow"/>
          <w:i/>
          <w:iCs/>
        </w:rPr>
      </w:pPr>
      <w:r w:rsidRPr="00725F4C">
        <w:rPr>
          <w:rFonts w:ascii="Arial Narrow" w:hAnsi="Arial Narrow"/>
          <w:i/>
          <w:iCs/>
        </w:rPr>
        <w:t>ZAMAWIAJĄCY</w:t>
      </w:r>
    </w:p>
    <w:p w:rsidR="00725F4C" w:rsidRDefault="00725F4C" w:rsidP="00725F4C">
      <w:pPr>
        <w:spacing w:after="0"/>
        <w:ind w:left="6372" w:firstLine="708"/>
        <w:rPr>
          <w:rFonts w:ascii="Arial Narrow" w:hAnsi="Arial Narrow"/>
          <w:i/>
          <w:iCs/>
        </w:rPr>
      </w:pPr>
    </w:p>
    <w:p w:rsidR="00725F4C" w:rsidRDefault="00725F4C" w:rsidP="00725F4C">
      <w:pPr>
        <w:spacing w:after="0"/>
        <w:ind w:left="6372" w:firstLine="708"/>
        <w:rPr>
          <w:rFonts w:ascii="Arial Narrow" w:hAnsi="Arial Narrow"/>
          <w:i/>
          <w:iCs/>
        </w:rPr>
      </w:pPr>
    </w:p>
    <w:p w:rsidR="00725F4C" w:rsidRDefault="00725F4C" w:rsidP="00725F4C">
      <w:pPr>
        <w:spacing w:after="0"/>
        <w:ind w:left="6372" w:firstLine="708"/>
        <w:rPr>
          <w:rFonts w:ascii="Arial Narrow" w:hAnsi="Arial Narrow"/>
          <w:i/>
          <w:iCs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  <w:bookmarkStart w:id="0" w:name="_Hlk150849539"/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:rsidR="00725F4C" w:rsidRP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  <w:r w:rsidRPr="00725F4C">
        <w:rPr>
          <w:rFonts w:ascii="Arial Narrow" w:hAnsi="Arial Narrow"/>
          <w:i/>
          <w:iCs/>
          <w:sz w:val="18"/>
          <w:szCs w:val="18"/>
        </w:rPr>
        <w:t>Wykonano w 1 egz. na 3 ark</w:t>
      </w:r>
    </w:p>
    <w:p w:rsidR="00725F4C" w:rsidRP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  <w:r w:rsidRPr="00725F4C">
        <w:rPr>
          <w:rFonts w:ascii="Arial Narrow" w:hAnsi="Arial Narrow"/>
          <w:i/>
          <w:iCs/>
          <w:sz w:val="18"/>
          <w:szCs w:val="18"/>
        </w:rPr>
        <w:t xml:space="preserve">Egz. 1-str. </w:t>
      </w:r>
      <w:proofErr w:type="spellStart"/>
      <w:r w:rsidRPr="00725F4C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725F4C">
        <w:rPr>
          <w:rFonts w:ascii="Arial Narrow" w:hAnsi="Arial Narrow"/>
          <w:i/>
          <w:iCs/>
          <w:sz w:val="18"/>
          <w:szCs w:val="18"/>
        </w:rPr>
        <w:t xml:space="preserve">. Zamawiającego, platforma e-propublico.pl, </w:t>
      </w:r>
      <w:r w:rsidRPr="00725F4C">
        <w:rPr>
          <w:rFonts w:ascii="Arial Narrow" w:hAnsi="Arial Narrow"/>
          <w:b/>
          <w:bCs/>
          <w:i/>
          <w:iCs/>
          <w:sz w:val="18"/>
          <w:szCs w:val="18"/>
        </w:rPr>
        <w:t>biuro przepustek</w:t>
      </w:r>
      <w:r w:rsidRPr="00725F4C">
        <w:rPr>
          <w:rFonts w:ascii="Arial Narrow" w:hAnsi="Arial Narrow"/>
          <w:i/>
          <w:iCs/>
          <w:sz w:val="18"/>
          <w:szCs w:val="18"/>
        </w:rPr>
        <w:t>, SZPubl.  T2612  B</w:t>
      </w:r>
      <w:r w:rsidR="00E03D34">
        <w:rPr>
          <w:rFonts w:ascii="Arial Narrow" w:hAnsi="Arial Narrow"/>
          <w:i/>
          <w:iCs/>
          <w:sz w:val="18"/>
          <w:szCs w:val="18"/>
        </w:rPr>
        <w:t>10</w:t>
      </w:r>
    </w:p>
    <w:p w:rsidR="00725F4C" w:rsidRPr="00725F4C" w:rsidRDefault="00725F4C" w:rsidP="00725F4C">
      <w:pPr>
        <w:spacing w:after="0"/>
        <w:rPr>
          <w:rFonts w:ascii="Arial Narrow" w:hAnsi="Arial Narrow"/>
          <w:i/>
          <w:iCs/>
          <w:sz w:val="18"/>
          <w:szCs w:val="18"/>
        </w:rPr>
      </w:pPr>
      <w:r w:rsidRPr="00725F4C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725F4C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725F4C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23" w:history="1">
        <w:r w:rsidRPr="00725F4C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725F4C">
        <w:rPr>
          <w:rFonts w:ascii="Arial Narrow" w:hAnsi="Arial Narrow"/>
          <w:i/>
          <w:iCs/>
          <w:sz w:val="18"/>
          <w:szCs w:val="18"/>
        </w:rPr>
        <w:t xml:space="preserve"> </w:t>
      </w:r>
    </w:p>
    <w:p w:rsidR="00725F4C" w:rsidRPr="00725F4C" w:rsidRDefault="00725F4C" w:rsidP="00725F4C">
      <w:pPr>
        <w:spacing w:after="0"/>
        <w:rPr>
          <w:rFonts w:ascii="Arial Narrow" w:hAnsi="Arial Narrow"/>
          <w:sz w:val="18"/>
          <w:szCs w:val="18"/>
        </w:rPr>
      </w:pPr>
      <w:r w:rsidRPr="00725F4C">
        <w:rPr>
          <w:rFonts w:ascii="Arial Narrow" w:hAnsi="Arial Narrow"/>
          <w:i/>
          <w:iCs/>
          <w:sz w:val="18"/>
          <w:szCs w:val="18"/>
        </w:rPr>
        <w:t>Data</w:t>
      </w:r>
      <w:bookmarkEnd w:id="0"/>
      <w:r>
        <w:rPr>
          <w:rFonts w:ascii="Arial Narrow" w:hAnsi="Arial Narrow"/>
          <w:i/>
          <w:iCs/>
          <w:sz w:val="18"/>
          <w:szCs w:val="18"/>
        </w:rPr>
        <w:t>: 9.09.2024 r.</w:t>
      </w:r>
    </w:p>
    <w:sectPr w:rsidR="00725F4C" w:rsidRPr="00725F4C" w:rsidSect="00BC65DF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B0D" w:rsidRDefault="00CE6B0D" w:rsidP="00725F4C">
      <w:pPr>
        <w:spacing w:after="0" w:line="240" w:lineRule="auto"/>
      </w:pPr>
      <w:r>
        <w:separator/>
      </w:r>
    </w:p>
  </w:endnote>
  <w:endnote w:type="continuationSeparator" w:id="0">
    <w:p w:rsidR="00CE6B0D" w:rsidRDefault="00CE6B0D" w:rsidP="0072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83922100"/>
      <w:docPartObj>
        <w:docPartGallery w:val="Page Numbers (Bottom of Page)"/>
        <w:docPartUnique/>
      </w:docPartObj>
    </w:sdtPr>
    <w:sdtContent>
      <w:p w:rsidR="00725F4C" w:rsidRDefault="0066743F">
        <w:pPr>
          <w:pStyle w:val="Stopka"/>
          <w:jc w:val="right"/>
        </w:pPr>
        <w:r>
          <w:fldChar w:fldCharType="begin"/>
        </w:r>
        <w:r w:rsidR="00725F4C">
          <w:instrText>PAGE   \* MERGEFORMAT</w:instrText>
        </w:r>
        <w:r>
          <w:fldChar w:fldCharType="separate"/>
        </w:r>
        <w:r w:rsidR="00DD1632">
          <w:rPr>
            <w:noProof/>
          </w:rPr>
          <w:t>2</w:t>
        </w:r>
        <w:r>
          <w:fldChar w:fldCharType="end"/>
        </w:r>
      </w:p>
    </w:sdtContent>
  </w:sdt>
  <w:p w:rsidR="00725F4C" w:rsidRDefault="00725F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B0D" w:rsidRDefault="00CE6B0D" w:rsidP="00725F4C">
      <w:pPr>
        <w:spacing w:after="0" w:line="240" w:lineRule="auto"/>
      </w:pPr>
      <w:r>
        <w:separator/>
      </w:r>
    </w:p>
  </w:footnote>
  <w:footnote w:type="continuationSeparator" w:id="0">
    <w:p w:rsidR="00CE6B0D" w:rsidRDefault="00CE6B0D" w:rsidP="00725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F4C" w:rsidRDefault="00725F4C">
    <w:pPr>
      <w:pStyle w:val="Nagwek"/>
    </w:pPr>
    <w:r>
      <w:t>Sprawa 117/2024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5F4C"/>
    <w:rsid w:val="001F7EBC"/>
    <w:rsid w:val="003A13C5"/>
    <w:rsid w:val="003A7AD5"/>
    <w:rsid w:val="005E1237"/>
    <w:rsid w:val="00641C5A"/>
    <w:rsid w:val="0066743F"/>
    <w:rsid w:val="00725F4C"/>
    <w:rsid w:val="008641A6"/>
    <w:rsid w:val="00A316B3"/>
    <w:rsid w:val="00BC65DF"/>
    <w:rsid w:val="00CE6B0D"/>
    <w:rsid w:val="00DD1632"/>
    <w:rsid w:val="00E03D34"/>
    <w:rsid w:val="00E91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65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25F4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25F4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25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F4C"/>
  </w:style>
  <w:style w:type="paragraph" w:styleId="Stopka">
    <w:name w:val="footer"/>
    <w:basedOn w:val="Normalny"/>
    <w:link w:val="StopkaZnak"/>
    <w:uiPriority w:val="99"/>
    <w:unhideWhenUsed/>
    <w:rsid w:val="00725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F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2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mailto:barbara.choroszynska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gov.pl/web/sp-prokuratoria" TargetMode="External"/><Relationship Id="rId23" Type="http://schemas.openxmlformats.org/officeDocument/2006/relationships/hyperlink" Target="mailto:barbara.choroszynska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p@prokuratoria.gov.pl" TargetMode="External"/><Relationship Id="rId22" Type="http://schemas.openxmlformats.org/officeDocument/2006/relationships/hyperlink" Target="https://op.europa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1948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2</cp:revision>
  <cp:lastPrinted>2024-09-09T09:08:00Z</cp:lastPrinted>
  <dcterms:created xsi:type="dcterms:W3CDTF">2025-01-28T07:05:00Z</dcterms:created>
  <dcterms:modified xsi:type="dcterms:W3CDTF">2025-01-28T07:05:00Z</dcterms:modified>
</cp:coreProperties>
</file>