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473E2E">
        <w:rPr>
          <w:rFonts w:ascii="Arial Narrow" w:hAnsi="Arial Narrow" w:cs="Arial"/>
          <w:sz w:val="22"/>
          <w:szCs w:val="22"/>
        </w:rPr>
        <w:t>2022-</w:t>
      </w:r>
      <w:r w:rsidR="0079159C">
        <w:rPr>
          <w:rFonts w:ascii="Arial Narrow" w:hAnsi="Arial Narrow" w:cs="Arial"/>
          <w:sz w:val="22"/>
          <w:szCs w:val="22"/>
        </w:rPr>
        <w:t>06-27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9159C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79159C">
        <w:rPr>
          <w:rFonts w:ascii="Arial Narrow" w:hAnsi="Arial Narrow" w:cs="Arial"/>
          <w:b/>
          <w:sz w:val="22"/>
          <w:szCs w:val="22"/>
        </w:rPr>
        <w:t>Pismo nr:</w:t>
      </w:r>
      <w:r w:rsidR="00754FCF">
        <w:rPr>
          <w:rFonts w:ascii="Arial Narrow" w:hAnsi="Arial Narrow" w:cs="Arial"/>
          <w:b/>
          <w:sz w:val="22"/>
          <w:szCs w:val="22"/>
        </w:rPr>
        <w:t xml:space="preserve"> 5294/2022</w:t>
      </w:r>
      <w:r w:rsidR="006A5DF1" w:rsidRPr="0079159C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79159C" w:rsidRDefault="0079159C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41C3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41C3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SPROSTOWANIE DO WYJAŚNIEŃ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79159C" w:rsidRDefault="0079159C" w:rsidP="0079159C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Dotyczy: postępowania o udzielenie zamówienia publicznego, prowadzonego w trybie przetargu nieograniczonego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>na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>”</w:t>
      </w:r>
      <w:r>
        <w:rPr>
          <w:rFonts w:ascii="Arial Narrow" w:hAnsi="Arial Narrow" w:cs="Arial"/>
          <w:b/>
          <w:bCs/>
          <w:sz w:val="22"/>
          <w:szCs w:val="22"/>
        </w:rPr>
        <w:t>Dostawa myjni dezynfektora przelotowego oraz sterylizatora plazmowego</w:t>
      </w:r>
      <w:r>
        <w:rPr>
          <w:rFonts w:ascii="Arial Narrow" w:hAnsi="Arial Narrow" w:cs="Arial"/>
          <w:bCs/>
          <w:sz w:val="22"/>
          <w:szCs w:val="22"/>
        </w:rPr>
        <w:t>”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2"/>
          <w:szCs w:val="22"/>
        </w:rPr>
        <w:t>– znak sprawy</w:t>
      </w:r>
      <w:r>
        <w:rPr>
          <w:rFonts w:ascii="Arial Narrow" w:hAnsi="Arial Narrow" w:cs="Arial"/>
          <w:b/>
          <w:sz w:val="22"/>
          <w:szCs w:val="22"/>
        </w:rPr>
        <w:t xml:space="preserve"> 75/2022.</w:t>
      </w:r>
    </w:p>
    <w:p w:rsidR="0079159C" w:rsidRPr="0079159C" w:rsidRDefault="0079159C" w:rsidP="0079159C">
      <w:pPr>
        <w:spacing w:line="300" w:lineRule="auto"/>
        <w:ind w:right="20"/>
        <w:jc w:val="both"/>
        <w:rPr>
          <w:rFonts w:ascii="Arial Narrow" w:eastAsia="Calibri Light" w:hAnsi="Arial Narrow"/>
          <w:sz w:val="22"/>
          <w:szCs w:val="22"/>
        </w:rPr>
      </w:pPr>
      <w:r w:rsidRPr="0079159C">
        <w:rPr>
          <w:rFonts w:ascii="Arial Narrow" w:eastAsia="Calibri Light" w:hAnsi="Arial Narrow"/>
          <w:sz w:val="22"/>
          <w:szCs w:val="22"/>
        </w:rPr>
        <w:t xml:space="preserve">W związku z faktem, iż w ogłoszeniu o zamówieniu opublikowanym w DUUE nr 2022/S 116-324151 </w:t>
      </w:r>
      <w:r w:rsidRPr="0079159C">
        <w:rPr>
          <w:rFonts w:ascii="Arial Narrow" w:eastAsia="Calibri Light" w:hAnsi="Arial Narrow"/>
          <w:sz w:val="22"/>
          <w:szCs w:val="22"/>
        </w:rPr>
        <w:br/>
      </w:r>
      <w:r w:rsidR="00754FCF">
        <w:rPr>
          <w:rFonts w:ascii="Arial Narrow" w:eastAsia="Calibri Light" w:hAnsi="Arial Narrow"/>
          <w:sz w:val="22"/>
          <w:szCs w:val="22"/>
        </w:rPr>
        <w:t>i S</w:t>
      </w:r>
      <w:r w:rsidRPr="0079159C">
        <w:rPr>
          <w:rFonts w:ascii="Arial Narrow" w:eastAsia="Calibri Light" w:hAnsi="Arial Narrow"/>
          <w:sz w:val="22"/>
          <w:szCs w:val="22"/>
        </w:rPr>
        <w:t xml:space="preserve">pecyfikacji </w:t>
      </w:r>
      <w:r w:rsidR="00754FCF">
        <w:rPr>
          <w:rFonts w:ascii="Arial Narrow" w:eastAsia="Calibri Light" w:hAnsi="Arial Narrow"/>
          <w:sz w:val="22"/>
          <w:szCs w:val="22"/>
        </w:rPr>
        <w:t>Warunków Z</w:t>
      </w:r>
      <w:r w:rsidRPr="0079159C">
        <w:rPr>
          <w:rFonts w:ascii="Arial Narrow" w:eastAsia="Calibri Light" w:hAnsi="Arial Narrow"/>
          <w:sz w:val="22"/>
          <w:szCs w:val="22"/>
        </w:rPr>
        <w:t>amówienia Zamawiający nie przewidział, jako przedmiotowego środka dowodowego instrukcji obsługi przedmiotu zamówienia</w:t>
      </w:r>
      <w:r>
        <w:rPr>
          <w:rFonts w:ascii="Arial Narrow" w:eastAsia="Calibri Light" w:hAnsi="Arial Narrow"/>
          <w:sz w:val="22"/>
          <w:szCs w:val="22"/>
        </w:rPr>
        <w:t>,</w:t>
      </w:r>
      <w:r w:rsidRPr="0079159C">
        <w:rPr>
          <w:rFonts w:ascii="Arial Narrow" w:eastAsia="Calibri Light" w:hAnsi="Arial Narrow"/>
          <w:sz w:val="22"/>
          <w:szCs w:val="22"/>
        </w:rPr>
        <w:t xml:space="preserve"> Zamawiający modyfikuje treść udzielonych w dniu 24.06.2022 </w:t>
      </w:r>
      <w:proofErr w:type="gramStart"/>
      <w:r w:rsidRPr="0079159C">
        <w:rPr>
          <w:rFonts w:ascii="Arial Narrow" w:eastAsia="Calibri Light" w:hAnsi="Arial Narrow"/>
          <w:sz w:val="22"/>
          <w:szCs w:val="22"/>
        </w:rPr>
        <w:t>r</w:t>
      </w:r>
      <w:proofErr w:type="gramEnd"/>
      <w:r w:rsidRPr="0079159C">
        <w:rPr>
          <w:rFonts w:ascii="Arial Narrow" w:eastAsia="Calibri Light" w:hAnsi="Arial Narrow"/>
          <w:sz w:val="22"/>
          <w:szCs w:val="22"/>
        </w:rPr>
        <w:t xml:space="preserve">. pismem nr 5267/22 wyjaśnień w następujący sposób: </w:t>
      </w:r>
    </w:p>
    <w:p w:rsidR="0079159C" w:rsidRDefault="007915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:rsidR="0012774F" w:rsidRPr="0079159C" w:rsidRDefault="002873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79159C">
        <w:rPr>
          <w:rFonts w:ascii="Arial Narrow" w:hAnsi="Arial Narrow" w:cs="Arial"/>
          <w:b/>
          <w:sz w:val="22"/>
          <w:szCs w:val="22"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79159C" w:rsidTr="0028739C">
        <w:tc>
          <w:tcPr>
            <w:tcW w:w="9356" w:type="dxa"/>
            <w:shd w:val="clear" w:color="auto" w:fill="auto"/>
          </w:tcPr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PYTANIE  13</w:t>
            </w:r>
          </w:p>
          <w:p w:rsidR="0079159C" w:rsidRPr="0079159C" w:rsidRDefault="0079159C" w:rsidP="0079159C">
            <w:pPr>
              <w:tabs>
                <w:tab w:val="left" w:pos="708"/>
              </w:tabs>
              <w:spacing w:line="300" w:lineRule="auto"/>
              <w:ind w:right="200"/>
              <w:jc w:val="both"/>
              <w:rPr>
                <w:rFonts w:ascii="Arial Narrow" w:eastAsia="Calibri Light" w:hAnsi="Arial Narrow"/>
                <w:b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Czy Zamawiający dopuszcza podczas obsługi urządzenia kontakt z płynnym nadtlenkiem wodoru </w:t>
            </w:r>
            <w:r>
              <w:rPr>
                <w:rFonts w:ascii="Arial Narrow" w:eastAsia="Calibri Light" w:hAnsi="Arial Narrow"/>
                <w:sz w:val="22"/>
                <w:szCs w:val="22"/>
              </w:rPr>
              <w:br/>
            </w:r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w pojemnikach otwartych lub niehermetycznych, a jeśli tak </w:t>
            </w:r>
            <w:proofErr w:type="gramStart"/>
            <w:r w:rsidRPr="0079159C">
              <w:rPr>
                <w:rFonts w:ascii="Arial Narrow" w:eastAsia="Calibri Light" w:hAnsi="Arial Narrow"/>
                <w:sz w:val="22"/>
                <w:szCs w:val="22"/>
              </w:rPr>
              <w:t>to kto</w:t>
            </w:r>
            <w:proofErr w:type="gramEnd"/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 bierze odpowiedzialność w przypadku poparzenia nadtlenkiem wodoru w wyniku oblania i poparzenia personelu?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ODPOWIEDŹ</w:t>
            </w:r>
          </w:p>
          <w:p w:rsidR="0079159C" w:rsidRPr="0079159C" w:rsidRDefault="0079159C" w:rsidP="0079159C">
            <w:pPr>
              <w:spacing w:line="300" w:lineRule="auto"/>
              <w:ind w:right="20"/>
              <w:jc w:val="both"/>
              <w:rPr>
                <w:rFonts w:ascii="Arial Narrow" w:eastAsia="Calibri Light" w:hAnsi="Arial Narrow"/>
                <w:i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i/>
                <w:sz w:val="22"/>
                <w:szCs w:val="22"/>
              </w:rPr>
              <w:t xml:space="preserve">Zgodnie z instrukcją producenta dotyczącą obsługi przedmiotu zamówienia, którą należy dołączyć do oferty. </w:t>
            </w:r>
          </w:p>
          <w:p w:rsidR="0079159C" w:rsidRPr="0079159C" w:rsidRDefault="0079159C" w:rsidP="0079159C">
            <w:pPr>
              <w:spacing w:after="12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Pr="0079159C" w:rsidRDefault="0079159C" w:rsidP="0079159C">
            <w:pPr>
              <w:spacing w:after="12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9159C">
              <w:rPr>
                <w:rFonts w:ascii="Arial Narrow" w:hAnsi="Arial Narrow" w:cs="Arial"/>
                <w:b/>
                <w:sz w:val="22"/>
                <w:szCs w:val="22"/>
              </w:rPr>
              <w:t>BYŁO: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bookmarkStart w:id="0" w:name="page3"/>
            <w:bookmarkEnd w:id="0"/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PYTANIE  14</w:t>
            </w:r>
          </w:p>
          <w:p w:rsidR="0079159C" w:rsidRPr="0079159C" w:rsidRDefault="0079159C" w:rsidP="0079159C">
            <w:pPr>
              <w:tabs>
                <w:tab w:val="left" w:pos="708"/>
              </w:tabs>
              <w:spacing w:line="300" w:lineRule="auto"/>
              <w:ind w:right="264"/>
              <w:jc w:val="both"/>
              <w:rPr>
                <w:rFonts w:ascii="Arial Narrow" w:eastAsia="Calibri Light" w:hAnsi="Arial Narrow"/>
                <w:b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Czy naboje z czynnikiem sterylizacyjnym powinny spełniać obowiązujące wymagania bezpieczeństwa dla substancji silnie </w:t>
            </w:r>
            <w:proofErr w:type="gramStart"/>
            <w:r w:rsidRPr="0079159C">
              <w:rPr>
                <w:rFonts w:ascii="Arial Narrow" w:eastAsia="Calibri Light" w:hAnsi="Arial Narrow"/>
                <w:sz w:val="22"/>
                <w:szCs w:val="22"/>
              </w:rPr>
              <w:t>utleniających jakim</w:t>
            </w:r>
            <w:proofErr w:type="gramEnd"/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 jest nadtlenek wodoru poprzez hermetyczne zamknięcie pojemnika </w:t>
            </w:r>
            <w:r>
              <w:rPr>
                <w:rFonts w:ascii="Arial Narrow" w:eastAsia="Calibri Light" w:hAnsi="Arial Narrow"/>
                <w:sz w:val="22"/>
                <w:szCs w:val="22"/>
              </w:rPr>
              <w:br/>
            </w:r>
            <w:r w:rsidRPr="0079159C">
              <w:rPr>
                <w:rFonts w:ascii="Arial Narrow" w:eastAsia="Calibri Light" w:hAnsi="Arial Narrow"/>
                <w:sz w:val="22"/>
                <w:szCs w:val="22"/>
              </w:rPr>
              <w:t>z substancją sterylizującą oraz jej pozostałościami przed i po procesie?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 xml:space="preserve">ODPOWIEDŹ  </w:t>
            </w:r>
          </w:p>
          <w:p w:rsidR="0079159C" w:rsidRPr="0079159C" w:rsidRDefault="0079159C" w:rsidP="0079159C">
            <w:pPr>
              <w:spacing w:line="300" w:lineRule="auto"/>
              <w:ind w:right="20"/>
              <w:jc w:val="both"/>
              <w:rPr>
                <w:rFonts w:ascii="Arial Narrow" w:eastAsia="Calibri Light" w:hAnsi="Arial Narrow"/>
                <w:b/>
                <w:i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i/>
                <w:sz w:val="22"/>
                <w:szCs w:val="22"/>
              </w:rPr>
              <w:t>Zgodnie z instrukcją producenta dotyczącą obsługi przedmiotu zamówienia, którą należy dołączyć do oferty.</w:t>
            </w:r>
          </w:p>
          <w:p w:rsidR="0028739C" w:rsidRPr="0079159C" w:rsidRDefault="0028739C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C0557B" w:rsidRPr="0079159C" w:rsidRDefault="00C0557B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28739C" w:rsidRPr="0079159C" w:rsidRDefault="0028739C" w:rsidP="00473E2E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 w:rsidRPr="007915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lastRenderedPageBreak/>
              <w:t>JEST: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PYTANIE  13</w:t>
            </w:r>
          </w:p>
          <w:p w:rsidR="0079159C" w:rsidRPr="0079159C" w:rsidRDefault="0079159C" w:rsidP="0079159C">
            <w:pPr>
              <w:tabs>
                <w:tab w:val="left" w:pos="708"/>
              </w:tabs>
              <w:spacing w:line="300" w:lineRule="auto"/>
              <w:ind w:right="200"/>
              <w:jc w:val="both"/>
              <w:rPr>
                <w:rFonts w:ascii="Arial Narrow" w:eastAsia="Calibri Light" w:hAnsi="Arial Narrow"/>
                <w:b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Czy Zamawiający dopuszcza podczas obsługi urządzenia kontakt z płynnym nadtlenkiem wodoru w pojemnikach otwartych lub niehermetycznych, a jeśli tak </w:t>
            </w:r>
            <w:proofErr w:type="gramStart"/>
            <w:r w:rsidRPr="0079159C">
              <w:rPr>
                <w:rFonts w:ascii="Arial Narrow" w:eastAsia="Calibri Light" w:hAnsi="Arial Narrow"/>
                <w:sz w:val="22"/>
                <w:szCs w:val="22"/>
              </w:rPr>
              <w:t>to kto</w:t>
            </w:r>
            <w:proofErr w:type="gramEnd"/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 bierze odpowiedzialność w przypadku poparzenia nadtlenkiem wodoru w wyniku oblania i poparzenia personelu?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ODPOWIEDŹ</w:t>
            </w:r>
          </w:p>
          <w:p w:rsidR="0079159C" w:rsidRPr="0079159C" w:rsidRDefault="0079159C" w:rsidP="0079159C">
            <w:pPr>
              <w:spacing w:line="300" w:lineRule="auto"/>
              <w:ind w:right="20"/>
              <w:jc w:val="both"/>
              <w:rPr>
                <w:rFonts w:ascii="Arial Narrow" w:eastAsia="Calibri Light" w:hAnsi="Arial Narrow"/>
                <w:i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i/>
                <w:sz w:val="22"/>
                <w:szCs w:val="22"/>
              </w:rPr>
              <w:t>Zgodnie z instrukcją producenta dotyczącą obsługi przedmiotu zamówienia.</w:t>
            </w:r>
          </w:p>
          <w:p w:rsidR="0079159C" w:rsidRPr="0079159C" w:rsidRDefault="0079159C" w:rsidP="0079159C">
            <w:pPr>
              <w:spacing w:after="12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E470D" w:rsidRPr="0079159C" w:rsidRDefault="001E470D" w:rsidP="001E470D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</w:t>
            </w:r>
            <w:r w:rsidRPr="0079159C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EST: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>PYTANIE  14</w:t>
            </w:r>
          </w:p>
          <w:p w:rsidR="0079159C" w:rsidRPr="0079159C" w:rsidRDefault="0079159C" w:rsidP="0079159C">
            <w:pPr>
              <w:tabs>
                <w:tab w:val="left" w:pos="708"/>
              </w:tabs>
              <w:spacing w:line="300" w:lineRule="auto"/>
              <w:ind w:right="264"/>
              <w:jc w:val="both"/>
              <w:rPr>
                <w:rFonts w:ascii="Arial Narrow" w:eastAsia="Calibri Light" w:hAnsi="Arial Narrow"/>
                <w:b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Czy naboje z czynnikiem </w:t>
            </w:r>
            <w:proofErr w:type="spellStart"/>
            <w:r w:rsidRPr="0079159C">
              <w:rPr>
                <w:rFonts w:ascii="Arial Narrow" w:eastAsia="Calibri Light" w:hAnsi="Arial Narrow"/>
                <w:sz w:val="22"/>
                <w:szCs w:val="22"/>
              </w:rPr>
              <w:t>stery</w:t>
            </w:r>
            <w:r w:rsidR="001E470D">
              <w:rPr>
                <w:rFonts w:ascii="Arial Narrow" w:eastAsia="Calibri Light" w:hAnsi="Arial Narrow"/>
                <w:sz w:val="22"/>
                <w:szCs w:val="22"/>
              </w:rPr>
              <w:t>J</w:t>
            </w:r>
            <w:r w:rsidRPr="0079159C">
              <w:rPr>
                <w:rFonts w:ascii="Arial Narrow" w:eastAsia="Calibri Light" w:hAnsi="Arial Narrow"/>
                <w:sz w:val="22"/>
                <w:szCs w:val="22"/>
              </w:rPr>
              <w:t>lizacyjnym</w:t>
            </w:r>
            <w:proofErr w:type="spellEnd"/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 powinny spełniać obowiązujące wymagania bezpieczeństwa dla substancji silnie </w:t>
            </w:r>
            <w:proofErr w:type="gramStart"/>
            <w:r w:rsidRPr="0079159C">
              <w:rPr>
                <w:rFonts w:ascii="Arial Narrow" w:eastAsia="Calibri Light" w:hAnsi="Arial Narrow"/>
                <w:sz w:val="22"/>
                <w:szCs w:val="22"/>
              </w:rPr>
              <w:t>utleniających jakim</w:t>
            </w:r>
            <w:proofErr w:type="gramEnd"/>
            <w:r w:rsidRPr="0079159C">
              <w:rPr>
                <w:rFonts w:ascii="Arial Narrow" w:eastAsia="Calibri Light" w:hAnsi="Arial Narrow"/>
                <w:sz w:val="22"/>
                <w:szCs w:val="22"/>
              </w:rPr>
              <w:t xml:space="preserve"> jest nadtlenek wodoru poprzez hermetyczne zamknięcie pojemnika z substancją sterylizującą oraz jej pozostałościami przed i po procesie?</w:t>
            </w:r>
          </w:p>
          <w:p w:rsidR="0079159C" w:rsidRPr="0079159C" w:rsidRDefault="0079159C" w:rsidP="0079159C">
            <w:pPr>
              <w:spacing w:line="300" w:lineRule="auto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79159C">
              <w:rPr>
                <w:rFonts w:ascii="Arial Narrow" w:hAnsi="Arial Narrow"/>
                <w:sz w:val="22"/>
                <w:szCs w:val="22"/>
                <w:u w:val="single"/>
              </w:rPr>
              <w:t xml:space="preserve">ODPOWIEDŹ  </w:t>
            </w:r>
          </w:p>
          <w:p w:rsidR="0079159C" w:rsidRPr="0079159C" w:rsidRDefault="0079159C" w:rsidP="0079159C">
            <w:pPr>
              <w:spacing w:line="300" w:lineRule="auto"/>
              <w:ind w:right="20"/>
              <w:jc w:val="both"/>
              <w:rPr>
                <w:rFonts w:ascii="Arial Narrow" w:eastAsia="Calibri Light" w:hAnsi="Arial Narrow"/>
                <w:b/>
                <w:i/>
                <w:sz w:val="22"/>
                <w:szCs w:val="22"/>
              </w:rPr>
            </w:pPr>
            <w:r w:rsidRPr="0079159C">
              <w:rPr>
                <w:rFonts w:ascii="Arial Narrow" w:eastAsia="Calibri Light" w:hAnsi="Arial Narrow"/>
                <w:i/>
                <w:sz w:val="22"/>
                <w:szCs w:val="22"/>
              </w:rPr>
              <w:t>Zgodnie z instrukcją producenta dotyczącą obsługi przedmiotu zamówienia.</w:t>
            </w:r>
          </w:p>
          <w:p w:rsidR="0028739C" w:rsidRPr="0079159C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9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986E44" w:rsidRPr="0079159C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Default="0079159C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Default="0079159C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Default="0079159C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Pr="0079159C" w:rsidRDefault="0079159C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9159C" w:rsidRPr="0079159C" w:rsidRDefault="0079159C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  <w:bookmarkStart w:id="1" w:name="_GoBack"/>
      <w:bookmarkEnd w:id="1"/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79159C" w:rsidRDefault="0079159C" w:rsidP="004E7D7C">
      <w:pPr>
        <w:rPr>
          <w:rFonts w:ascii="Arial Narrow" w:hAnsi="Arial Narrow"/>
        </w:rPr>
      </w:pP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8739C"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E7D7C" w:rsidRPr="00754FCF" w:rsidRDefault="004E7D7C" w:rsidP="004E7D7C">
      <w:pPr>
        <w:rPr>
          <w:rFonts w:ascii="Arial Narrow" w:hAnsi="Arial Narrow"/>
        </w:rPr>
      </w:pPr>
      <w:proofErr w:type="gramStart"/>
      <w:r w:rsidRPr="00754FCF">
        <w:rPr>
          <w:rFonts w:ascii="Arial Narrow" w:hAnsi="Arial Narrow"/>
        </w:rPr>
        <w:t>egz</w:t>
      </w:r>
      <w:proofErr w:type="gramEnd"/>
      <w:r w:rsidRPr="00754FCF">
        <w:rPr>
          <w:rFonts w:ascii="Arial Narrow" w:hAnsi="Arial Narrow"/>
        </w:rPr>
        <w:t>. 1 – a/a kancelaria</w:t>
      </w:r>
    </w:p>
    <w:p w:rsidR="004E7D7C" w:rsidRPr="00754FCF" w:rsidRDefault="004E7D7C" w:rsidP="004E7D7C">
      <w:pPr>
        <w:rPr>
          <w:rFonts w:ascii="Arial Narrow" w:hAnsi="Arial Narrow"/>
        </w:rPr>
      </w:pPr>
      <w:proofErr w:type="gramStart"/>
      <w:r w:rsidRPr="00754FCF">
        <w:rPr>
          <w:rFonts w:ascii="Arial Narrow" w:hAnsi="Arial Narrow"/>
        </w:rPr>
        <w:t>egz</w:t>
      </w:r>
      <w:proofErr w:type="gramEnd"/>
      <w:r w:rsidRPr="00754FCF">
        <w:rPr>
          <w:rFonts w:ascii="Arial Narrow" w:hAnsi="Arial Narrow"/>
        </w:rPr>
        <w:t xml:space="preserve">. 2 – strona </w:t>
      </w:r>
      <w:proofErr w:type="spellStart"/>
      <w:r w:rsidRPr="00754FCF">
        <w:rPr>
          <w:rFonts w:ascii="Arial Narrow" w:hAnsi="Arial Narrow"/>
        </w:rPr>
        <w:t>int</w:t>
      </w:r>
      <w:proofErr w:type="spellEnd"/>
      <w:r w:rsidRPr="00754FCF">
        <w:rPr>
          <w:rFonts w:ascii="Arial Narrow" w:hAnsi="Arial Narrow"/>
        </w:rPr>
        <w:t>. Zamawiającego, platforma e-propublico.</w:t>
      </w:r>
      <w:proofErr w:type="gramStart"/>
      <w:r w:rsidRPr="00754FCF">
        <w:rPr>
          <w:rFonts w:ascii="Arial Narrow" w:hAnsi="Arial Narrow"/>
        </w:rPr>
        <w:t>pl</w:t>
      </w:r>
      <w:proofErr w:type="gramEnd"/>
      <w:r w:rsidRPr="00754FCF">
        <w:rPr>
          <w:rFonts w:ascii="Arial Narrow" w:hAnsi="Arial Narrow"/>
        </w:rPr>
        <w:t xml:space="preserve">, </w:t>
      </w:r>
      <w:proofErr w:type="spellStart"/>
      <w:r w:rsidRPr="00754FCF">
        <w:rPr>
          <w:rFonts w:ascii="Arial Narrow" w:hAnsi="Arial Narrow"/>
        </w:rPr>
        <w:t>SZPubl</w:t>
      </w:r>
      <w:proofErr w:type="spellEnd"/>
      <w:r w:rsidRPr="00754FCF">
        <w:rPr>
          <w:rFonts w:ascii="Arial Narrow" w:hAnsi="Arial Narrow"/>
        </w:rPr>
        <w:t>. T2612 B</w:t>
      </w:r>
      <w:r w:rsidR="0079159C" w:rsidRPr="00754FCF">
        <w:rPr>
          <w:rFonts w:ascii="Arial Narrow" w:hAnsi="Arial Narrow"/>
        </w:rPr>
        <w:t>10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E7D7C" w:rsidRPr="00FA5CF1" w:rsidRDefault="004E7D7C" w:rsidP="00473E2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</w:t>
      </w:r>
      <w:r w:rsidR="0079159C">
        <w:rPr>
          <w:rFonts w:ascii="Arial Narrow" w:hAnsi="Arial Narrow"/>
        </w:rPr>
        <w:t>6-27</w:t>
      </w:r>
    </w:p>
    <w:sectPr w:rsidR="004E7D7C" w:rsidRPr="00FA5C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483" w:rsidRDefault="00F24483">
      <w:r>
        <w:separator/>
      </w:r>
    </w:p>
  </w:endnote>
  <w:endnote w:type="continuationSeparator" w:id="0">
    <w:p w:rsidR="00F24483" w:rsidRDefault="00F2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4FC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483" w:rsidRDefault="00F24483">
      <w:r>
        <w:separator/>
      </w:r>
    </w:p>
  </w:footnote>
  <w:footnote w:type="continuationSeparator" w:id="0">
    <w:p w:rsidR="00F24483" w:rsidRDefault="00F24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13"/>
  </w:num>
  <w:num w:numId="5">
    <w:abstractNumId w:val="1"/>
  </w:num>
  <w:num w:numId="6">
    <w:abstractNumId w:val="4"/>
  </w:num>
  <w:num w:numId="7">
    <w:abstractNumId w:val="1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5"/>
  </w:num>
  <w:num w:numId="11">
    <w:abstractNumId w:val="10"/>
  </w:num>
  <w:num w:numId="12">
    <w:abstractNumId w:val="7"/>
  </w:num>
  <w:num w:numId="13">
    <w:abstractNumId w:val="2"/>
  </w:num>
  <w:num w:numId="14">
    <w:abstractNumId w:val="9"/>
  </w:num>
  <w:num w:numId="15">
    <w:abstractNumId w:val="5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1E470D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B1B08"/>
    <w:rsid w:val="00632C3C"/>
    <w:rsid w:val="00662BDB"/>
    <w:rsid w:val="00695334"/>
    <w:rsid w:val="006A5DF1"/>
    <w:rsid w:val="006B7198"/>
    <w:rsid w:val="006D4AB3"/>
    <w:rsid w:val="006F3B81"/>
    <w:rsid w:val="00754FCF"/>
    <w:rsid w:val="0079159C"/>
    <w:rsid w:val="007D7198"/>
    <w:rsid w:val="007E19CF"/>
    <w:rsid w:val="007E7C75"/>
    <w:rsid w:val="00870F9F"/>
    <w:rsid w:val="00873527"/>
    <w:rsid w:val="008804B6"/>
    <w:rsid w:val="00897AB0"/>
    <w:rsid w:val="008A3553"/>
    <w:rsid w:val="008E507F"/>
    <w:rsid w:val="009003D1"/>
    <w:rsid w:val="00947A50"/>
    <w:rsid w:val="00986E44"/>
    <w:rsid w:val="00A558B8"/>
    <w:rsid w:val="00A905AC"/>
    <w:rsid w:val="00AD20B5"/>
    <w:rsid w:val="00B1255C"/>
    <w:rsid w:val="00BA6584"/>
    <w:rsid w:val="00BE7BFD"/>
    <w:rsid w:val="00BF634E"/>
    <w:rsid w:val="00C0557B"/>
    <w:rsid w:val="00C370F2"/>
    <w:rsid w:val="00C44EEC"/>
    <w:rsid w:val="00C5485E"/>
    <w:rsid w:val="00D22FFA"/>
    <w:rsid w:val="00D8461B"/>
    <w:rsid w:val="00D9049C"/>
    <w:rsid w:val="00D915F2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24483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7A66B-2178-406B-B289-1FC51A3BB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318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2022-06-27T09:27:00Z</cp:lastPrinted>
  <dcterms:created xsi:type="dcterms:W3CDTF">2022-06-27T09:04:00Z</dcterms:created>
  <dcterms:modified xsi:type="dcterms:W3CDTF">2022-06-27T10:49:00Z</dcterms:modified>
</cp:coreProperties>
</file>