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FAA" w:rsidRPr="00FC0FAA" w:rsidRDefault="00FC0FAA" w:rsidP="00FC0FA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86600-2025</w:t>
      </w:r>
      <w:r w:rsidRPr="00FC0FAA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Środki przeciwnowotworowe i immunomodulacyjne – </w:t>
      </w:r>
      <w:r w:rsidRPr="00FC0FAA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Dostawy sukcesywne produktów leczniczych na okres 18 miesięcy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OJ </w:t>
      </w:r>
      <w:r w:rsidRPr="00FC0FAA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S 27/2025 07/02/2025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>Ogłoszenie o zamówieniu lub ogłoszenie o koncesji – tryb standardowy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produktów leczniczych na okres 18 miesięcy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produktów leczniczych na okres 18 miesięcy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31781d60-4449-4a6b-ad30-561dbd5668bc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7/2025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dodatkowe: O udzielenie zamówienia mogą ubiegać się wykonawcy, którzy nie podlegają wykluczeniu na podstawie art. 108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1–6, art. 109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 109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wadium,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11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11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Aktywami zarządza likwidator: art. 109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Bezpośrednie lub pośrednie zaangażowanie w przygotowanie przedmiotowego postępowania o udzielenie zamówienia: art. 108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6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Działalność gospodarcza jest zawieszona: art. 109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Inna sytuacja podobna do upadłości wynikająca z prawa krajowego: art. 109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Niewypłacalność: art. 109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zobowiązania dotyczącego płatności podatków: art. 108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Naruszenie zobowiązań wynikających wyłącznie z krajowych przesłanek wykluczenia: art.108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art.108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4, art. 108 ust. 2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zobowiązania dotyczącego płatności składek na ubezpieczenia społeczne: art. 108 ust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Układ z wierzycielami: art. 109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Upadłość: art. 109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Winni wprowadzenia w błąd, zatajenia informacji, niemożności dostarczenia wymaganych dokumentów i uzyskania informacji poufnych w ramach tej procedury: art. 109 ust. 1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10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1.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Pantoprazolum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Pantoprazolum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07/03/2025 08:00:00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07/03/2025 08:30:00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2.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Thiopentalum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natricum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Thiopentalum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natricum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Wewnętrzny identyfikator: 2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07/03/2025 08:00:00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07/03/2025 08:30:00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Stosowane będą płatności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3.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Theophyllinum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Theophyllinum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dokumenty zamówienia są oficjalnie dostępne: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07/03/2025 08:00:00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07/03/2025 08:30:00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4.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Sugammadexum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Sugammadexum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ogólne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6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7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07/03/2025 08:00:00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07/03/2025 08:30:00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8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Płyny infuzyjne w butelkach o dwóch równych portach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Płyny infuzyjne w butelkach o dwóch równych portach - zgodnie z zapisami SWZ i formularzem cenowym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Oferenci mogą złożyć więcej niż jedną ofertę: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07/03/2025 08:00:00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07/03/2025 08:30:00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1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6.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Thioctic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acid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Thioctic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acid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2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3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07/03/2025 08:00:00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07/03/2025 08:30:00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4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7.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Hydrokortyzonu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sodu bursztynian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Hydrokortyzonu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sodu bursztynian - zgodnie z zapisami SWZ i formularzem cenowym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Wewnętrzny identyfikator: 7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5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6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07/03/2025 08:00:00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07/03/2025 08:30:00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7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Stosowane będą płatności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8. Mannitol 20%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Mannitol 20% - zgodnie z zapisami SWZ i formularzem cenowym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dokumenty zamówienia są oficjalnie dostępne: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8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9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07/03/2025 08:00:00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07/03/2025 08:30:00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0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LOT-0009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9. Roztwór do irygacji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Roztwór do irygacji - zgodnie z zapisami SWZ i formularzem cenowym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ogólne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1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2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07/03/2025 08:00:00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07/03/2025 08:30:00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3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LOT-0010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10.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Reboxetinum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Reboxetinum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10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4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5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Oferenci mogą złożyć więcej niż jedną ofertę: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07/03/2025 08:00:00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07/03/2025 08:30:00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6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LOT-0011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11.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Gensulin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R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Gensulin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R - zgodnie z zapisami SWZ i formularzem cenowym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33652000 Środki przeciwnowotworowe i immunomodulacyjne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zamówienia: Niewymagane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Wpis do odpowiedniego rejestru zawodowego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dokładna): 100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7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8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07/03/2025 08:00:00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07/03/2025 08:30:00 (UTC+1)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9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Brak umowy ramowej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Brak dynamicznego systemu zakupów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Numer rejestracyjny: 090538318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 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40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1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+48 261 417 449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2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3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 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44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5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6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7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 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8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9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50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(LU000)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51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Telefon: +352 29291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52" w:history="1">
        <w:r w:rsidRPr="00FC0FA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 Informacje o ogłoszeniu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11.1.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8b943d14-2606-494e-8459-d7b5657ceecb  -  01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03/02/2025 10:23:31 (UTC)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FC0FAA" w:rsidRPr="00FC0FAA" w:rsidRDefault="00FC0FAA" w:rsidP="00FC0FAA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11.2.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publikacji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86600-2025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S: 27/2025</w:t>
      </w:r>
    </w:p>
    <w:p w:rsidR="00FC0FAA" w:rsidRPr="00FC0FAA" w:rsidRDefault="00FC0FAA" w:rsidP="00FC0F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FC0FA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07/02/2025</w:t>
      </w:r>
    </w:p>
    <w:p w:rsidR="00D62906" w:rsidRDefault="00D62906">
      <w:pPr>
        <w:rPr>
          <w:rFonts w:ascii="Arial Narrow" w:hAnsi="Arial Narrow"/>
          <w:sz w:val="20"/>
          <w:szCs w:val="20"/>
        </w:rPr>
      </w:pPr>
    </w:p>
    <w:p w:rsidR="00FC0FAA" w:rsidRDefault="00FC0FAA">
      <w:pPr>
        <w:rPr>
          <w:rFonts w:ascii="Arial Narrow" w:hAnsi="Arial Narrow"/>
          <w:sz w:val="20"/>
          <w:szCs w:val="20"/>
        </w:rPr>
      </w:pPr>
    </w:p>
    <w:p w:rsidR="00FC0FAA" w:rsidRDefault="006A492D" w:rsidP="00FC0FAA">
      <w:pPr>
        <w:ind w:left="6372" w:firstLine="708"/>
        <w:rPr>
          <w:rFonts w:ascii="Arial Narrow" w:hAnsi="Arial Narrow"/>
          <w:szCs w:val="20"/>
        </w:rPr>
      </w:pPr>
      <w:r w:rsidRPr="006A492D">
        <w:rPr>
          <w:rFonts w:ascii="Arial Narrow" w:hAnsi="Arial Narrow"/>
          <w:i/>
          <w:szCs w:val="20"/>
        </w:rPr>
        <w:t>ZAMAWIAJĄCY</w:t>
      </w:r>
    </w:p>
    <w:p w:rsidR="00FC0FAA" w:rsidRDefault="00FC0FAA">
      <w:pPr>
        <w:rPr>
          <w:rFonts w:ascii="Arial Narrow" w:hAnsi="Arial Narrow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FC0FAA" w:rsidRP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FC0FAA">
        <w:rPr>
          <w:rFonts w:ascii="Arial Narrow" w:hAnsi="Arial Narrow"/>
          <w:i/>
          <w:iCs/>
          <w:sz w:val="16"/>
          <w:szCs w:val="16"/>
        </w:rPr>
        <w:t>Wykonano w 1 egz. na 10 ark</w:t>
      </w:r>
    </w:p>
    <w:p w:rsidR="00FC0FAA" w:rsidRP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FC0FAA">
        <w:rPr>
          <w:rFonts w:ascii="Arial Narrow" w:hAnsi="Arial Narrow"/>
          <w:i/>
          <w:iCs/>
          <w:sz w:val="16"/>
          <w:szCs w:val="16"/>
        </w:rPr>
        <w:t xml:space="preserve">Egz. 1-str. </w:t>
      </w:r>
      <w:proofErr w:type="spellStart"/>
      <w:r w:rsidRPr="00FC0FAA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FC0FAA">
        <w:rPr>
          <w:rFonts w:ascii="Arial Narrow" w:hAnsi="Arial Narrow"/>
          <w:i/>
          <w:iCs/>
          <w:sz w:val="16"/>
          <w:szCs w:val="16"/>
        </w:rPr>
        <w:t xml:space="preserve">. Zamawiającego, platforma e-propublico.pl, </w:t>
      </w:r>
      <w:r w:rsidRPr="00FC0FAA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FC0FAA">
        <w:rPr>
          <w:rFonts w:ascii="Arial Narrow" w:hAnsi="Arial Narrow"/>
          <w:i/>
          <w:iCs/>
          <w:sz w:val="16"/>
          <w:szCs w:val="16"/>
        </w:rPr>
        <w:t xml:space="preserve">, </w:t>
      </w:r>
      <w:proofErr w:type="spellStart"/>
      <w:r w:rsidRPr="00FC0FAA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FC0FAA">
        <w:rPr>
          <w:rFonts w:ascii="Arial Narrow" w:hAnsi="Arial Narrow"/>
          <w:i/>
          <w:iCs/>
          <w:sz w:val="16"/>
          <w:szCs w:val="16"/>
        </w:rPr>
        <w:t>.  T2612  B5</w:t>
      </w:r>
    </w:p>
    <w:p w:rsidR="00FC0FAA" w:rsidRPr="00FC0FAA" w:rsidRDefault="00FC0FAA" w:rsidP="00FC0FAA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FC0FAA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FC0FAA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FC0FAA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53" w:history="1">
        <w:r w:rsidRPr="00FC0FAA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FC0FAA">
        <w:rPr>
          <w:rFonts w:ascii="Arial Narrow" w:hAnsi="Arial Narrow"/>
          <w:i/>
          <w:iCs/>
          <w:sz w:val="16"/>
          <w:szCs w:val="16"/>
        </w:rPr>
        <w:t xml:space="preserve"> </w:t>
      </w:r>
    </w:p>
    <w:p w:rsidR="00FC0FAA" w:rsidRPr="00FC0FAA" w:rsidRDefault="00FC0FAA" w:rsidP="00FC0FAA">
      <w:pPr>
        <w:rPr>
          <w:rFonts w:ascii="Arial Narrow" w:hAnsi="Arial Narrow"/>
          <w:sz w:val="16"/>
          <w:szCs w:val="16"/>
        </w:rPr>
      </w:pPr>
      <w:r w:rsidRPr="00FC0FAA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FC0FAA">
        <w:rPr>
          <w:rFonts w:ascii="Arial Narrow" w:hAnsi="Arial Narrow"/>
          <w:i/>
          <w:sz w:val="16"/>
          <w:szCs w:val="16"/>
        </w:rPr>
        <w:t xml:space="preserve">7.02.2025 </w:t>
      </w:r>
      <w:proofErr w:type="spellStart"/>
      <w:r w:rsidRPr="00FC0FAA">
        <w:rPr>
          <w:rFonts w:ascii="Arial Narrow" w:hAnsi="Arial Narrow"/>
          <w:i/>
          <w:sz w:val="16"/>
          <w:szCs w:val="16"/>
        </w:rPr>
        <w:t>r</w:t>
      </w:r>
      <w:proofErr w:type="spellEnd"/>
    </w:p>
    <w:sectPr w:rsidR="00FC0FAA" w:rsidRPr="00FC0FAA" w:rsidSect="00D62906">
      <w:headerReference w:type="default" r:id="rId54"/>
      <w:footerReference w:type="default" r:id="rId5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D07" w:rsidRDefault="00E33D07" w:rsidP="00FC0FAA">
      <w:pPr>
        <w:spacing w:after="0" w:line="240" w:lineRule="auto"/>
      </w:pPr>
      <w:r>
        <w:separator/>
      </w:r>
    </w:p>
  </w:endnote>
  <w:endnote w:type="continuationSeparator" w:id="0">
    <w:p w:rsidR="00E33D07" w:rsidRDefault="00E33D07" w:rsidP="00FC0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1296329"/>
      <w:docPartObj>
        <w:docPartGallery w:val="Page Numbers (Bottom of Page)"/>
        <w:docPartUnique/>
      </w:docPartObj>
    </w:sdtPr>
    <w:sdtContent>
      <w:p w:rsidR="006A492D" w:rsidRDefault="00FC6DA7">
        <w:pPr>
          <w:pStyle w:val="Stopka"/>
          <w:jc w:val="right"/>
        </w:pPr>
        <w:r w:rsidRPr="00FC0FAA">
          <w:rPr>
            <w:sz w:val="18"/>
          </w:rPr>
          <w:fldChar w:fldCharType="begin"/>
        </w:r>
        <w:r w:rsidR="006A492D" w:rsidRPr="00FC0FAA">
          <w:rPr>
            <w:sz w:val="18"/>
          </w:rPr>
          <w:instrText xml:space="preserve"> PAGE   \* MERGEFORMAT </w:instrText>
        </w:r>
        <w:r w:rsidRPr="00FC0FAA">
          <w:rPr>
            <w:sz w:val="18"/>
          </w:rPr>
          <w:fldChar w:fldCharType="separate"/>
        </w:r>
        <w:r w:rsidR="001F42A0">
          <w:rPr>
            <w:noProof/>
            <w:sz w:val="18"/>
          </w:rPr>
          <w:t>1</w:t>
        </w:r>
        <w:r w:rsidRPr="00FC0FAA">
          <w:rPr>
            <w:sz w:val="18"/>
          </w:rPr>
          <w:fldChar w:fldCharType="end"/>
        </w:r>
      </w:p>
    </w:sdtContent>
  </w:sdt>
  <w:p w:rsidR="006A492D" w:rsidRDefault="006A49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D07" w:rsidRDefault="00E33D07" w:rsidP="00FC0FAA">
      <w:pPr>
        <w:spacing w:after="0" w:line="240" w:lineRule="auto"/>
      </w:pPr>
      <w:r>
        <w:separator/>
      </w:r>
    </w:p>
  </w:footnote>
  <w:footnote w:type="continuationSeparator" w:id="0">
    <w:p w:rsidR="00E33D07" w:rsidRDefault="00E33D07" w:rsidP="00FC0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2A0" w:rsidRDefault="001F42A0">
    <w:pPr>
      <w:pStyle w:val="Nagwek"/>
    </w:pPr>
    <w:r>
      <w:t>Sprawa 7/2025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0FAA"/>
    <w:rsid w:val="0000569A"/>
    <w:rsid w:val="001378F1"/>
    <w:rsid w:val="001F42A0"/>
    <w:rsid w:val="006A492D"/>
    <w:rsid w:val="00D62906"/>
    <w:rsid w:val="00E33D07"/>
    <w:rsid w:val="00FC0FAA"/>
    <w:rsid w:val="00FC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9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C0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0FAA"/>
  </w:style>
  <w:style w:type="paragraph" w:styleId="Stopka">
    <w:name w:val="footer"/>
    <w:basedOn w:val="Normalny"/>
    <w:link w:val="StopkaZnak"/>
    <w:uiPriority w:val="99"/>
    <w:unhideWhenUsed/>
    <w:rsid w:val="00FC0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0FAA"/>
  </w:style>
  <w:style w:type="character" w:styleId="Hipercze">
    <w:name w:val="Hyperlink"/>
    <w:basedOn w:val="Domylnaczcionkaakapitu"/>
    <w:uiPriority w:val="99"/>
    <w:semiHidden/>
    <w:unhideWhenUsed/>
    <w:rsid w:val="00FC0F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8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www.10wsk.mil.pl/" TargetMode="External"/><Relationship Id="rId47" Type="http://schemas.openxmlformats.org/officeDocument/2006/relationships/hyperlink" Target="https://www.gov.pl/web/uzp" TargetMode="External"/><Relationship Id="rId50" Type="http://schemas.openxmlformats.org/officeDocument/2006/relationships/hyperlink" Target="https://www.gov.pl/web/sp-prokuratoria" TargetMode="External"/><Relationship Id="rId55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mailto:barbara.choroszynska@10wsk.mil.pl" TargetMode="External"/><Relationship Id="rId54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://www.10wsk.mil.pl/" TargetMode="External"/><Relationship Id="rId45" Type="http://schemas.openxmlformats.org/officeDocument/2006/relationships/hyperlink" Target="mailto:odwolania@uzp.gov.pl" TargetMode="External"/><Relationship Id="rId53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www.gov.pl/web/sp-prokuratoria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uzp.gov.pl/kio" TargetMode="External"/><Relationship Id="rId52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mailto:sp@prokuratoria.gov.pl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19</Pages>
  <Words>8077</Words>
  <Characters>48463</Characters>
  <Application>Microsoft Office Word</Application>
  <DocSecurity>0</DocSecurity>
  <Lines>403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2025-02-07T08:33:00Z</cp:lastPrinted>
  <dcterms:created xsi:type="dcterms:W3CDTF">2025-02-07T08:13:00Z</dcterms:created>
  <dcterms:modified xsi:type="dcterms:W3CDTF">2025-02-07T08:34:00Z</dcterms:modified>
</cp:coreProperties>
</file>