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44B008AB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2B5503" w:rsidRPr="002B5503">
        <w:rPr>
          <w:rFonts w:ascii="Arial" w:hAnsi="Arial" w:cs="Arial"/>
          <w:sz w:val="20"/>
          <w:szCs w:val="20"/>
        </w:rPr>
        <w:t>2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  <w:bookmarkStart w:id="0" w:name="_GoBack"/>
      <w:bookmarkEnd w:id="0"/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1690253D" w:rsidR="0031053D" w:rsidRPr="002B5503" w:rsidRDefault="00EF45B6" w:rsidP="002B5503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2B5503">
        <w:rPr>
          <w:rFonts w:ascii="Arial" w:hAnsi="Arial" w:cs="Arial"/>
          <w:b/>
          <w:bCs/>
        </w:rPr>
        <w:t xml:space="preserve">usługa serwisowa w zakresie systemów informatycznych </w:t>
      </w:r>
      <w:r w:rsidR="002B5503" w:rsidRPr="002B5503">
        <w:rPr>
          <w:rFonts w:ascii="Arial" w:hAnsi="Arial" w:cs="Arial"/>
          <w:b/>
          <w:bCs/>
        </w:rPr>
        <w:t>Axapta 3.0 oraz MS Dynamics AX 2012 wraz z modułem Honoraria i Formularze oraz funkcjonalnościami przygotowanymi dla UAM przez okres 12 miesięcy,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2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5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69B765F6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89567C">
      <w:rPr>
        <w:rFonts w:ascii="Arial" w:hAnsi="Arial" w:cs="Arial"/>
        <w:i/>
        <w:sz w:val="20"/>
      </w:rPr>
      <w:t>3821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C1F56"/>
    <w:rsid w:val="000F1021"/>
    <w:rsid w:val="00101E83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B5503"/>
    <w:rsid w:val="002C4F89"/>
    <w:rsid w:val="002D7D96"/>
    <w:rsid w:val="002E308D"/>
    <w:rsid w:val="0031053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34D47"/>
    <w:rsid w:val="00EC5C90"/>
    <w:rsid w:val="00EE0E1B"/>
    <w:rsid w:val="00EE42F1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831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48</cp:revision>
  <cp:lastPrinted>2023-10-23T10:49:00Z</cp:lastPrinted>
  <dcterms:created xsi:type="dcterms:W3CDTF">2022-05-06T13:13:00Z</dcterms:created>
  <dcterms:modified xsi:type="dcterms:W3CDTF">2025-02-10T08:08:00Z</dcterms:modified>
</cp:coreProperties>
</file>