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C475DC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C475DC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475DC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C475D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475DC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475DC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C475D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475D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475DC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475DC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475DC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C475DC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475DC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C475DC" w:rsidRDefault="00F65F36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C475DC">
              <w:rPr>
                <w:rFonts w:ascii="Arial Narrow" w:hAnsi="Arial Narrow" w:cs="Arial"/>
                <w:b w:val="0"/>
                <w:sz w:val="22"/>
                <w:szCs w:val="22"/>
              </w:rPr>
              <w:t>Wanna do hydroterapii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475DC" w:rsidRDefault="00BC2D44" w:rsidP="004369F7">
            <w:pPr>
              <w:rPr>
                <w:rFonts w:ascii="Arial Narrow" w:hAnsi="Arial Narrow" w:cs="Arial"/>
                <w:b/>
              </w:rPr>
            </w:pP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1  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475D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C475DC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C475D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C475D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C475DC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C475D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C475DC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E50CD1" w:rsidRPr="00C475DC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8975"/>
        <w:gridCol w:w="1980"/>
        <w:gridCol w:w="3223"/>
      </w:tblGrid>
      <w:tr w:rsidR="00E50CD1" w:rsidRPr="00C475DC" w:rsidTr="00C475DC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475DC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C475DC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0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475DC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C475DC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C475DC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1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475DC" w:rsidRDefault="00E50CD1" w:rsidP="00C475DC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C475D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C475D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</w:t>
            </w:r>
            <w:r w:rsidR="00C475DC" w:rsidRPr="00C475DC">
              <w:rPr>
                <w:rFonts w:ascii="Arial Narrow" w:hAnsi="Arial Narrow" w:cs="Arial"/>
                <w:b/>
                <w:bCs/>
                <w:sz w:val="22"/>
                <w:szCs w:val="22"/>
              </w:rPr>
              <w:t>dokumentu</w:t>
            </w:r>
            <w:r w:rsidRPr="00C475D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 potwierdzeniem parametru </w:t>
            </w:r>
          </w:p>
        </w:tc>
      </w:tr>
      <w:tr w:rsidR="00E50CD1" w:rsidRPr="00C475DC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C475DC" w:rsidRDefault="00E50CD1" w:rsidP="00836C82">
            <w:pPr>
              <w:jc w:val="center"/>
              <w:rPr>
                <w:rFonts w:ascii="Arial Narrow" w:hAnsi="Arial Narrow" w:cs="Arial"/>
                <w:b/>
              </w:rPr>
            </w:pP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Parametry ogólne</w:t>
            </w:r>
            <w:r w:rsidR="00F65F36" w:rsidRPr="00C475DC">
              <w:rPr>
                <w:rFonts w:ascii="Arial Narrow" w:hAnsi="Arial Narrow" w:cs="Arial"/>
                <w:b/>
                <w:sz w:val="22"/>
                <w:szCs w:val="22"/>
              </w:rPr>
              <w:t>:</w:t>
            </w:r>
          </w:p>
        </w:tc>
      </w:tr>
      <w:tr w:rsidR="004369F7" w:rsidRPr="00C475DC" w:rsidTr="00C475DC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C475DC" w:rsidRDefault="00F65F36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Wielofunkcyjna wanna do hydroterapii</w:t>
            </w:r>
          </w:p>
        </w:tc>
      </w:tr>
      <w:tr w:rsidR="00F65F36" w:rsidRPr="00C475DC" w:rsidTr="00C475DC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Wanna wykonana z tworzywa sztucznego wzmacnianego włóknem szklanym, całość wsparta na aluminiowej konstrukcji.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Tak – podać nazwę handlową, model oraz producenta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65F36" w:rsidRPr="00C475DC" w:rsidTr="00C475DC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Wanna wyposażona w:</w:t>
            </w:r>
          </w:p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- system dysz do masażu podwodnego automatycznego,</w:t>
            </w:r>
          </w:p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 xml:space="preserve">- system kąpieli perełkowej, dysze powietrzne: </w:t>
            </w:r>
            <w:r w:rsidR="00C475DC" w:rsidRPr="00C475DC">
              <w:rPr>
                <w:rFonts w:ascii="Arial Narrow" w:hAnsi="Arial Narrow" w:cs="Arial"/>
                <w:sz w:val="22"/>
                <w:szCs w:val="22"/>
              </w:rPr>
              <w:t xml:space="preserve">min.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14x5 dysz,</w:t>
            </w:r>
          </w:p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proofErr w:type="spellStart"/>
            <w:r w:rsidRPr="00C475DC">
              <w:rPr>
                <w:rFonts w:ascii="Arial Narrow" w:hAnsi="Arial Narrow" w:cs="Arial"/>
                <w:sz w:val="22"/>
                <w:szCs w:val="22"/>
              </w:rPr>
              <w:t>bezwylewkowy</w:t>
            </w:r>
            <w:proofErr w:type="spellEnd"/>
            <w:r w:rsidRPr="00C475DC">
              <w:rPr>
                <w:rFonts w:ascii="Arial Narrow" w:hAnsi="Arial Narrow" w:cs="Arial"/>
                <w:sz w:val="22"/>
                <w:szCs w:val="22"/>
              </w:rPr>
              <w:t xml:space="preserve"> system napełniania,</w:t>
            </w:r>
          </w:p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- dotykowy, elektroniczny panel sterowania,</w:t>
            </w:r>
          </w:p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- prysznic ręczny,</w:t>
            </w:r>
          </w:p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- poręcze boczne,</w:t>
            </w:r>
          </w:p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- regulowane w trzech pozycjach oparcie pod stopy,</w:t>
            </w:r>
          </w:p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- stopień ułatwiający wejście do wanny.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65F36" w:rsidRPr="00C475DC" w:rsidTr="00C475DC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Wymiary:</w:t>
            </w:r>
          </w:p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Długość: 2200 mm (+/- 5%)</w:t>
            </w:r>
          </w:p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Szerokość: 950 mm (+/- 5%)</w:t>
            </w:r>
          </w:p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Wysokość: 980 mm (+/- 5%)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65F36" w:rsidRPr="00C475DC" w:rsidTr="00C475DC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 xml:space="preserve">Dwa poziomy napełniania – zapewniające ekonomiczne zużycie wody: </w:t>
            </w:r>
          </w:p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I poziom: 150 l  (+/- 5%)</w:t>
            </w:r>
          </w:p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II poziom: 240l (+/- 5%)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65F36" w:rsidRPr="00C475DC" w:rsidTr="00C475DC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Dotykowy, obrotowy elektroniczny panel sterowania (minimum 7-calowy):</w:t>
            </w:r>
          </w:p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- automatyczne napełnianie, ustawienie czasu zabiegu,</w:t>
            </w:r>
          </w:p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 xml:space="preserve">- dowolne konfigurowanie czasu pracy poszczególnej sekcji, </w:t>
            </w:r>
          </w:p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 xml:space="preserve">- włączenie urządzenia, </w:t>
            </w:r>
          </w:p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 xml:space="preserve">- automatyczne wyłączenie urządzenia po skończonym zabiegu, </w:t>
            </w:r>
          </w:p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- możliwość zapisywania gotowych programów terapeutycznych (minimum 100),</w:t>
            </w:r>
          </w:p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- zabezpieczenie pompy przed pracą na sucho,</w:t>
            </w:r>
          </w:p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- automatyczny spust wody sterowany elektronicznie.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65F36" w:rsidRPr="00C475DC" w:rsidTr="00C475DC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System dysz do masażu podwodnego automatycznego:</w:t>
            </w:r>
          </w:p>
          <w:p w:rsidR="00F65F36" w:rsidRPr="00C475DC" w:rsidRDefault="00EC3A8B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- minimum 32</w:t>
            </w:r>
            <w:bookmarkStart w:id="0" w:name="_GoBack"/>
            <w:bookmarkEnd w:id="0"/>
            <w:r w:rsidR="00F65F36" w:rsidRPr="00C475DC">
              <w:rPr>
                <w:rFonts w:ascii="Arial Narrow" w:hAnsi="Arial Narrow" w:cs="Arial"/>
                <w:sz w:val="22"/>
                <w:szCs w:val="22"/>
              </w:rPr>
              <w:t xml:space="preserve"> dysze kierunkowe podzielone na minimum 5 sekcji, </w:t>
            </w:r>
          </w:p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- możliwość wyłączenia poszczególnej sekcji dysz,</w:t>
            </w:r>
          </w:p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- możliwość ustawienia kolejności pracy sekcji i czasu dla każdej z sekcji osobno.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Tak, opisać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65F36" w:rsidRPr="00C475DC" w:rsidTr="00C475DC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Regulowane stopki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65F36" w:rsidRPr="00C475DC" w:rsidTr="00C475DC">
        <w:trPr>
          <w:cantSplit/>
          <w:trHeight w:val="37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 xml:space="preserve">Pompa wielokomorowa 400V, 50 Hz, co najmniej 2 </w:t>
            </w:r>
            <w:proofErr w:type="spellStart"/>
            <w:r w:rsidRPr="00C475DC">
              <w:rPr>
                <w:rFonts w:ascii="Arial Narrow" w:hAnsi="Arial Narrow" w:cs="Arial"/>
                <w:sz w:val="22"/>
                <w:szCs w:val="22"/>
              </w:rPr>
              <w:t>kW</w:t>
            </w:r>
            <w:proofErr w:type="spellEnd"/>
            <w:r w:rsidRPr="00C475DC"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65F36" w:rsidRPr="00C475DC" w:rsidTr="00C475DC">
        <w:trPr>
          <w:cantSplit/>
          <w:trHeight w:val="37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Zabezpieczenie przed przeciążeniem, zmianą kolejności i zanikiem fazy.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65F36" w:rsidRPr="00C475DC" w:rsidTr="00C475DC">
        <w:trPr>
          <w:cantSplit/>
          <w:trHeight w:val="37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Stopień do wanny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65F36" w:rsidRPr="00C475DC" w:rsidTr="00C475DC">
        <w:trPr>
          <w:cantSplit/>
          <w:trHeight w:val="35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65F36" w:rsidRPr="00C475DC" w:rsidRDefault="00F65F36" w:rsidP="00AF374A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 xml:space="preserve">Płyn do </w:t>
            </w:r>
            <w:r w:rsidR="00AF374A" w:rsidRPr="00C475DC">
              <w:rPr>
                <w:rFonts w:ascii="Arial Narrow" w:hAnsi="Arial Narrow" w:cs="Arial"/>
                <w:sz w:val="22"/>
                <w:szCs w:val="22"/>
              </w:rPr>
              <w:t>czyszczenia wanien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AF374A" w:rsidRPr="00C475DC">
              <w:rPr>
                <w:rFonts w:ascii="Arial Narrow" w:hAnsi="Arial Narrow" w:cs="Arial"/>
                <w:sz w:val="22"/>
                <w:szCs w:val="22"/>
              </w:rPr>
              <w:t>na start minimum 1l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AF374A" w:rsidRPr="00C475DC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65F36" w:rsidRPr="00C475DC" w:rsidTr="00C475DC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Możliwość wyboru koloru wanny z palety minimum 9 kolorów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AF374A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65F36" w:rsidRPr="00C475DC" w:rsidTr="00C475DC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rPr>
                <w:rFonts w:ascii="Arial Narrow" w:hAnsi="Arial Narrow" w:cs="Arial"/>
                <w:b/>
              </w:rPr>
            </w:pPr>
            <w:bookmarkStart w:id="1" w:name="_Hlk481595046"/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F65F36" w:rsidRPr="00C475DC" w:rsidTr="00C475DC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C475DC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C475DC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C475DC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C475DC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C475DC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C475DC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C475DC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C475DC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C475DC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C475DC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C475DC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C475DC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C475DC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C475DC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C475DC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C475DC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C475DC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C475DC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C475DC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C475DC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C475DC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C475DC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C475DC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C475DC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C475DC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C475DC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C475DC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C475DC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C475DC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C475DC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C475DC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C475DC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="00AF374A" w:rsidRPr="00C475DC">
              <w:rPr>
                <w:rFonts w:ascii="Arial Narrow" w:hAnsi="Arial Narrow" w:cs="Arial"/>
                <w:sz w:val="22"/>
                <w:szCs w:val="22"/>
              </w:rPr>
              <w:t>, rok produkcji 2024/2025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r w:rsidRPr="00C475D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C475DC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C475DC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65F36" w:rsidRPr="00C475DC" w:rsidTr="00C475DC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C475DC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C475DC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C475DC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C475DC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C475DC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C475DC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C475DC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65F36" w:rsidRPr="00C475DC" w:rsidTr="00C475DC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65F36" w:rsidRPr="00C475DC" w:rsidTr="00C475DC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65F36" w:rsidRPr="00C475DC" w:rsidTr="00C475DC">
        <w:trPr>
          <w:cantSplit/>
          <w:trHeight w:val="35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autoSpaceDE w:val="0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C475D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65F36" w:rsidRPr="00C475DC" w:rsidTr="00C475DC">
        <w:trPr>
          <w:cantSplit/>
          <w:trHeight w:val="35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snapToGrid w:val="0"/>
              <w:rPr>
                <w:rFonts w:ascii="Arial Narrow" w:hAnsi="Arial Narrow" w:cs="Arial"/>
                <w:b/>
              </w:rPr>
            </w:pP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Dostawca</w:t>
            </w:r>
            <w:r w:rsidRPr="00C475DC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zobowiązuje</w:t>
            </w:r>
            <w:r w:rsidRPr="00C475DC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się</w:t>
            </w:r>
            <w:r w:rsidRPr="00C475DC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do:</w:t>
            </w:r>
          </w:p>
          <w:p w:rsidR="00AF374A" w:rsidRPr="00C475DC" w:rsidRDefault="00AF374A" w:rsidP="00F65F36">
            <w:pPr>
              <w:snapToGrid w:val="0"/>
              <w:rPr>
                <w:rFonts w:ascii="Arial Narrow" w:hAnsi="Arial Narrow" w:cs="Arial"/>
                <w:b/>
              </w:rPr>
            </w:pP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- deinstalacji starej wanny do hydroterapii</w:t>
            </w:r>
          </w:p>
          <w:p w:rsidR="00F65F36" w:rsidRPr="00C475DC" w:rsidRDefault="00F65F36" w:rsidP="00F65F36">
            <w:pPr>
              <w:rPr>
                <w:rFonts w:ascii="Arial Narrow" w:hAnsi="Arial Narrow" w:cs="Arial"/>
                <w:b/>
              </w:rPr>
            </w:pP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  <w:r w:rsidRPr="00C475DC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dokonania</w:t>
            </w:r>
            <w:r w:rsidRPr="00C475DC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instalacji</w:t>
            </w:r>
            <w:r w:rsidRPr="00C475DC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 </w:t>
            </w:r>
            <w:r w:rsidR="00AF374A" w:rsidRPr="00C475DC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nowej wanny </w:t>
            </w: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we</w:t>
            </w:r>
            <w:r w:rsidRPr="00C475DC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wskazanym przez</w:t>
            </w:r>
            <w:r w:rsidRPr="00C475DC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zamawiającego</w:t>
            </w:r>
            <w:r w:rsidRPr="00C475DC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miejscu</w:t>
            </w:r>
          </w:p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  <w:r w:rsidRPr="00C475DC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dokonania</w:t>
            </w:r>
            <w:r w:rsidRPr="00C475DC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szkolenia</w:t>
            </w:r>
            <w:r w:rsidRPr="00C475DC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w</w:t>
            </w:r>
            <w:r w:rsidRPr="00C475DC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zakresie</w:t>
            </w:r>
            <w:r w:rsidRPr="00C475DC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obsługi</w:t>
            </w:r>
            <w:r w:rsidRPr="00C475DC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przedmiotu</w:t>
            </w:r>
            <w:r w:rsidRPr="00C475DC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 </w:t>
            </w: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65F36" w:rsidRPr="00C475DC" w:rsidTr="00C475DC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rPr>
                <w:rFonts w:ascii="Arial Narrow" w:hAnsi="Arial Narrow" w:cs="Arial"/>
                <w:b/>
              </w:rPr>
            </w:pPr>
            <w:r w:rsidRPr="00C475DC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F65F36" w:rsidRPr="00C475DC" w:rsidTr="00C475DC">
        <w:trPr>
          <w:cantSplit/>
          <w:trHeight w:hRule="exact" w:val="57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C475D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C475DC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  <w:r w:rsidR="00C475DC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C475DC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  <w:r w:rsidR="00AF374A" w:rsidRPr="00C475DC">
              <w:rPr>
                <w:rFonts w:ascii="Arial Narrow" w:hAnsi="Arial Narrow" w:cs="Arial"/>
                <w:sz w:val="22"/>
                <w:szCs w:val="22"/>
              </w:rPr>
              <w:t xml:space="preserve"> dla hydroterapii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C475DC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F65F36" w:rsidRPr="00C475DC" w:rsidRDefault="00F65F36" w:rsidP="00C475DC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C475DC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F65F36" w:rsidRPr="00C475DC" w:rsidTr="00C475DC">
        <w:trPr>
          <w:cantSplit/>
          <w:trHeight w:hRule="exact" w:val="1021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F65F36" w:rsidRPr="00C475DC" w:rsidRDefault="00F65F36" w:rsidP="00F65F36">
            <w:pPr>
              <w:autoSpaceDE w:val="0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F65F36" w:rsidRPr="00C475DC" w:rsidTr="00C475DC">
        <w:trPr>
          <w:cantSplit/>
          <w:trHeight w:hRule="exact" w:val="55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autoSpaceDE w:val="0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F65F36" w:rsidRPr="00C475DC" w:rsidTr="00C475DC">
        <w:trPr>
          <w:cantSplit/>
          <w:trHeight w:hRule="exact" w:val="73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autoSpaceDE w:val="0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F65F36" w:rsidRPr="00C475DC" w:rsidTr="00C475DC">
        <w:trPr>
          <w:cantSplit/>
          <w:trHeight w:hRule="exact" w:val="555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autoSpaceDE w:val="0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F65F36" w:rsidRPr="00C475DC" w:rsidTr="00C475DC">
        <w:trPr>
          <w:cantSplit/>
          <w:trHeight w:hRule="exact" w:val="54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autoSpaceDE w:val="0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F65F36" w:rsidRPr="00C475DC" w:rsidTr="00C475DC">
        <w:trPr>
          <w:cantSplit/>
          <w:trHeight w:hRule="exact" w:val="51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autoSpaceDE w:val="0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F65F36" w:rsidRPr="00C475DC" w:rsidTr="00C475DC">
        <w:trPr>
          <w:cantSplit/>
          <w:trHeight w:hRule="exact" w:val="41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autoSpaceDE w:val="0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F65F36" w:rsidRPr="00C475DC" w:rsidTr="00C475DC">
        <w:trPr>
          <w:cantSplit/>
          <w:trHeight w:hRule="exact" w:val="703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autoSpaceDE w:val="0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F65F36" w:rsidRPr="00C475DC" w:rsidTr="00C475DC">
        <w:trPr>
          <w:cantSplit/>
          <w:trHeight w:hRule="exact" w:val="885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autoSpaceDE w:val="0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1"/>
      <w:tr w:rsidR="00F65F36" w:rsidRPr="00C475DC" w:rsidTr="00C475DC">
        <w:trPr>
          <w:cantSplit/>
          <w:trHeight w:hRule="exact" w:val="72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F65F36" w:rsidRPr="00C475DC" w:rsidRDefault="00F65F36" w:rsidP="00F65F36">
            <w:pPr>
              <w:jc w:val="center"/>
              <w:rPr>
                <w:rFonts w:ascii="Arial Narrow" w:hAnsi="Arial Narrow" w:cs="Arial"/>
              </w:rPr>
            </w:pPr>
            <w:r w:rsidRPr="00C475D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C475DC" w:rsidRDefault="00F65F36" w:rsidP="00F65F36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F87776" w:rsidRPr="00C475DC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C475DC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5C93" w:rsidRDefault="00145C93" w:rsidP="004845EA">
      <w:r>
        <w:separator/>
      </w:r>
    </w:p>
  </w:endnote>
  <w:endnote w:type="continuationSeparator" w:id="0">
    <w:p w:rsidR="00145C93" w:rsidRDefault="00145C93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18789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18789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475D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BC2D44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5C93" w:rsidRDefault="00145C93" w:rsidP="004845EA">
      <w:r>
        <w:separator/>
      </w:r>
    </w:p>
  </w:footnote>
  <w:footnote w:type="continuationSeparator" w:id="0">
    <w:p w:rsidR="00145C93" w:rsidRDefault="00145C93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1B6A27" w:rsidP="00C475DC">
    <w:pPr>
      <w:pStyle w:val="Nagwek"/>
      <w:tabs>
        <w:tab w:val="clear" w:pos="4536"/>
        <w:tab w:val="clear" w:pos="9072"/>
        <w:tab w:val="left" w:pos="14038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C475DC">
      <w:rPr>
        <w:rFonts w:ascii="Arial Narrow" w:hAnsi="Arial Narrow"/>
        <w:sz w:val="22"/>
      </w:rPr>
      <w:t>16/2025</w:t>
    </w:r>
    <w:r w:rsidR="00C475DC">
      <w:rPr>
        <w:rFonts w:ascii="Arial Narrow" w:hAnsi="Arial Narrow"/>
        <w:sz w:val="22"/>
      </w:rPr>
      <w:tab/>
      <w:t>Załącznik nr 2A</w:t>
    </w:r>
  </w:p>
  <w:p w:rsidR="001B6A27" w:rsidRPr="001F32C3" w:rsidRDefault="00C475DC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0CD1"/>
    <w:rsid w:val="00001EA8"/>
    <w:rsid w:val="000322B8"/>
    <w:rsid w:val="0005668E"/>
    <w:rsid w:val="00077D92"/>
    <w:rsid w:val="000C7F7D"/>
    <w:rsid w:val="00116786"/>
    <w:rsid w:val="00145C93"/>
    <w:rsid w:val="00157765"/>
    <w:rsid w:val="00187892"/>
    <w:rsid w:val="001A3016"/>
    <w:rsid w:val="001B6A27"/>
    <w:rsid w:val="001D3DA9"/>
    <w:rsid w:val="001D5CE1"/>
    <w:rsid w:val="00222F93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553D3"/>
    <w:rsid w:val="004845EA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23C24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AF374A"/>
    <w:rsid w:val="00B00E66"/>
    <w:rsid w:val="00B15658"/>
    <w:rsid w:val="00B36DDC"/>
    <w:rsid w:val="00BC2D44"/>
    <w:rsid w:val="00C375C6"/>
    <w:rsid w:val="00C475DC"/>
    <w:rsid w:val="00C672D0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EC3A8B"/>
    <w:rsid w:val="00F2610F"/>
    <w:rsid w:val="00F50B2F"/>
    <w:rsid w:val="00F65F36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1627</TotalTime>
  <Pages>3</Pages>
  <Words>713</Words>
  <Characters>4282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cp:lastPrinted>2025-02-17T06:24:00Z</cp:lastPrinted>
  <dcterms:created xsi:type="dcterms:W3CDTF">2022-05-20T07:14:00Z</dcterms:created>
  <dcterms:modified xsi:type="dcterms:W3CDTF">2025-02-17T06:25:00Z</dcterms:modified>
</cp:coreProperties>
</file>