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D5089C" w:rsidRPr="00D5089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5089C" w:rsidRPr="00D5089C">
        <w:rPr>
          <w:b/>
          <w:sz w:val="22"/>
          <w:szCs w:val="22"/>
        </w:rPr>
        <w:t>NZ-26-2025-11-D-P-AC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089C" w:rsidRPr="00110593" w:rsidTr="007B07E5">
        <w:tc>
          <w:tcPr>
            <w:tcW w:w="9104" w:type="dxa"/>
            <w:shd w:val="clear" w:color="auto" w:fill="D9D9D9"/>
          </w:tcPr>
          <w:p w:rsidR="00D5089C" w:rsidRPr="00110593" w:rsidRDefault="00D5089C" w:rsidP="007B07E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5089C" w:rsidRPr="00110593" w:rsidRDefault="00D5089C" w:rsidP="007B07E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5089C">
              <w:t>(t.j. Dz. U. z 2024 poz. 1320)</w:t>
            </w:r>
            <w:r w:rsidRPr="00110593">
              <w:t xml:space="preserve"> (dalej jako: ustawa Pzp), dotyczące:</w:t>
            </w:r>
          </w:p>
          <w:p w:rsidR="00D5089C" w:rsidRPr="0043102D" w:rsidRDefault="00D5089C" w:rsidP="007B07E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5089C" w:rsidRPr="00110593" w:rsidRDefault="00D5089C" w:rsidP="007B07E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5089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5089C">
        <w:rPr>
          <w:b/>
          <w:sz w:val="22"/>
          <w:szCs w:val="22"/>
        </w:rPr>
        <w:t>Dostawy bielizny szpitalnej, operacyjnej ujęte w 7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C29" w:rsidRDefault="00DC6C29">
      <w:r>
        <w:separator/>
      </w:r>
    </w:p>
  </w:endnote>
  <w:endnote w:type="continuationSeparator" w:id="0">
    <w:p w:rsidR="00DC6C29" w:rsidRDefault="00DC6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8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08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C29" w:rsidRDefault="00DC6C29">
      <w:r>
        <w:separator/>
      </w:r>
    </w:p>
  </w:footnote>
  <w:footnote w:type="continuationSeparator" w:id="0">
    <w:p w:rsidR="00DC6C29" w:rsidRDefault="00DC6C2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C2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5089C"/>
    <w:rsid w:val="00D74F94"/>
    <w:rsid w:val="00D855BF"/>
    <w:rsid w:val="00DC6C2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A5AF56-7F59-46DA-85D7-9F0D58F8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8F632-95A6-49F1-92CC-711BB0156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2025-02-19T08:14:00Z</dcterms:created>
  <dcterms:modified xsi:type="dcterms:W3CDTF">2025-02-19T08:14:00Z</dcterms:modified>
</cp:coreProperties>
</file>