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Relationship Id="rId4" Type="http://purl.oclc.org/ooxml/officeDocument/relationships/customProperties" Target="docProps/custom.xml"/></Relationships>
</file>

<file path=word/document.xml><?xml version="1.0" encoding="utf-8"?>
<w:document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 w:conformance="strict">
  <w:body>
    <w:tbl>
      <w:tblPr>
        <w:tblW w:w="736.60pt" w:type="dxa"/>
        <w:tblInd w:w="0.25pt" w:type="dxa"/>
        <w:tblCellMar>
          <w:start w:w="3.50pt" w:type="dxa"/>
          <w:end w:w="3.50pt" w:type="dxa"/>
        </w:tblCellMar>
        <w:tblLook w:firstRow="1" w:lastRow="0" w:firstColumn="1" w:lastColumn="0" w:noHBand="0" w:noVBand="1"/>
      </w:tblPr>
      <w:tblGrid>
        <w:gridCol w:w="642"/>
        <w:gridCol w:w="7286"/>
        <w:gridCol w:w="5812"/>
        <w:gridCol w:w="992"/>
      </w:tblGrid>
      <w:tr w:rsidR="00F206D9" w:rsidRPr="00BD4BEA" w14:paraId="3CF8C1C8" w14:textId="77777777" w:rsidTr="00F206D9">
        <w:trPr>
          <w:trHeight w:val="630"/>
        </w:trPr>
        <w:tc>
          <w:tcPr>
            <w:tcW w:w="24.35pt" w:type="dxa"/>
            <w:tcBorders>
              <w:top w:val="nil"/>
              <w:start w:val="single" w:sz="4" w:space="0" w:color="C0C0C0"/>
              <w:bottom w:val="nil"/>
              <w:end w:val="nil"/>
            </w:tcBorders>
            <w:shd w:val="clear" w:color="000000" w:fill="000000"/>
            <w:vAlign w:val="center"/>
            <w:hideMark/>
          </w:tcPr>
          <w:p w14:paraId="6D3EEA40" w14:textId="77777777" w:rsidR="00F206D9" w:rsidRPr="00BD4BEA" w:rsidRDefault="00F206D9" w:rsidP="00323EF3">
            <w:pPr>
              <w:spacing w:after="0pt" w:line="12pt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pl-PL"/>
                <w14:ligatures w14:val="none"/>
              </w:rPr>
              <w:t>NR REF.</w:t>
            </w:r>
          </w:p>
        </w:tc>
        <w:tc>
          <w:tcPr>
            <w:tcW w:w="372.05pt" w:type="dxa"/>
            <w:tcBorders>
              <w:top w:val="nil"/>
              <w:start w:val="single" w:sz="4" w:space="0" w:color="C0C0C0"/>
              <w:bottom w:val="nil"/>
              <w:end w:val="nil"/>
            </w:tcBorders>
            <w:shd w:val="clear" w:color="000000" w:fill="000000"/>
            <w:vAlign w:val="center"/>
            <w:hideMark/>
          </w:tcPr>
          <w:p w14:paraId="21AD8706" w14:textId="77777777" w:rsidR="00F206D9" w:rsidRPr="00BD4BEA" w:rsidRDefault="00F206D9" w:rsidP="00BD4BEA">
            <w:pPr>
              <w:spacing w:after="0pt" w:line="12pt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0"/>
                <w:szCs w:val="20"/>
                <w:lang w:eastAsia="pl-PL"/>
                <w14:ligatures w14:val="none"/>
              </w:rPr>
              <w:t>OPIS PRODUKTU</w:t>
            </w:r>
          </w:p>
        </w:tc>
        <w:tc>
          <w:tcPr>
            <w:tcW w:w="290.60pt" w:type="dxa"/>
            <w:tcBorders>
              <w:top w:val="nil"/>
              <w:start w:val="single" w:sz="4" w:space="0" w:color="C0C0C0"/>
              <w:bottom w:val="nil"/>
              <w:end w:val="nil"/>
            </w:tcBorders>
            <w:shd w:val="clear" w:color="000000" w:fill="000000"/>
            <w:vAlign w:val="center"/>
            <w:hideMark/>
          </w:tcPr>
          <w:p w14:paraId="1921A8B4" w14:textId="77777777" w:rsidR="00F206D9" w:rsidRPr="00BD4BEA" w:rsidRDefault="00F206D9" w:rsidP="00323EF3">
            <w:pPr>
              <w:spacing w:after="0pt" w:line="12pt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pl-PL"/>
                <w14:ligatures w14:val="none"/>
              </w:rPr>
              <w:t>ZDJĘCIE</w:t>
            </w:r>
          </w:p>
        </w:tc>
        <w:tc>
          <w:tcPr>
            <w:tcW w:w="49.60pt" w:type="dxa"/>
            <w:tcBorders>
              <w:top w:val="nil"/>
              <w:start w:val="single" w:sz="4" w:space="0" w:color="C0C0C0"/>
              <w:bottom w:val="nil"/>
              <w:end w:val="nil"/>
            </w:tcBorders>
            <w:shd w:val="clear" w:color="000000" w:fill="000000"/>
            <w:vAlign w:val="center"/>
            <w:hideMark/>
          </w:tcPr>
          <w:p w14:paraId="3B51CBB8" w14:textId="77777777" w:rsidR="00F206D9" w:rsidRPr="00BD4BEA" w:rsidRDefault="00F206D9" w:rsidP="00323EF3">
            <w:pPr>
              <w:spacing w:after="0pt" w:line="12pt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pl-PL"/>
                <w14:ligatures w14:val="none"/>
              </w:rPr>
              <w:t>ILOŚĆ SZTUK</w:t>
            </w:r>
          </w:p>
        </w:tc>
      </w:tr>
      <w:tr w:rsidR="00F206D9" w:rsidRPr="00BD4BEA" w14:paraId="5A3418FE" w14:textId="77777777" w:rsidTr="00F206D9">
        <w:trPr>
          <w:trHeight w:val="850"/>
        </w:trPr>
        <w:tc>
          <w:tcPr>
            <w:tcW w:w="24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EE17C" w14:textId="77777777" w:rsidR="00F206D9" w:rsidRPr="00BD4BEA" w:rsidRDefault="00F206D9" w:rsidP="00323EF3">
            <w:pPr>
              <w:spacing w:after="0pt" w:line="12pt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72.05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14:paraId="5CD10109" w14:textId="1BCBF267" w:rsidR="00F206D9" w:rsidRPr="00BD4BEA" w:rsidRDefault="00F206D9" w:rsidP="00BD4B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D4BEA">
              <w:rPr>
                <w:rFonts w:ascii="Arial" w:hAnsi="Arial" w:cs="Arial"/>
                <w:b/>
                <w:sz w:val="20"/>
                <w:szCs w:val="20"/>
              </w:rPr>
              <w:t>Biurko prostokątne</w:t>
            </w:r>
            <w:r w:rsidRPr="00BD4BEA">
              <w:rPr>
                <w:rFonts w:ascii="Arial" w:hAnsi="Arial" w:cs="Arial"/>
                <w:sz w:val="20"/>
                <w:szCs w:val="20"/>
              </w:rPr>
              <w:t xml:space="preserve"> o wymiarach 140x80 cm, wysokość 74 cm, blat wykonany z płyty obustronnie laminowanej o klasie higieniczności E1, 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BD4BEA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BD4BEA">
              <w:rPr>
                <w:rFonts w:ascii="Arial" w:hAnsi="Arial" w:cs="Arial"/>
                <w:sz w:val="20"/>
                <w:szCs w:val="20"/>
              </w:rPr>
              <w:t xml:space="preserve">, oklejonej obrzeżem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BD4BEA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BD4BEA">
              <w:rPr>
                <w:rFonts w:ascii="Arial" w:hAnsi="Arial" w:cs="Arial"/>
                <w:sz w:val="20"/>
                <w:szCs w:val="20"/>
              </w:rPr>
              <w:t xml:space="preserve">, w kolorze blatu. Stelaż biurka malowany proszkowo na kolor RAL 9006.  Stelaż złożony z 3 elementów, czyli  2 nogi w kształcie litery „C” oraz belka łącząca będąca jednocześnie kanałem kablowym. Nogi wykonane z 2 pionowych profili okrągłych fi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BD4BEA">
                <w:rPr>
                  <w:rFonts w:ascii="Arial" w:hAnsi="Arial" w:cs="Arial"/>
                  <w:sz w:val="20"/>
                  <w:szCs w:val="20"/>
                </w:rPr>
                <w:t>40 mm</w:t>
              </w:r>
            </w:smartTag>
            <w:r w:rsidRPr="00BD4BEA">
              <w:rPr>
                <w:rFonts w:ascii="Arial" w:hAnsi="Arial" w:cs="Arial"/>
                <w:sz w:val="20"/>
                <w:szCs w:val="20"/>
              </w:rPr>
              <w:t xml:space="preserve">, o prześwicie pomiędzy profilami 70mm. Stopa biurka wykonana z profilu prostokątnego o przekroju 50x30 mm, zakończona tworzywowymi zaślepkami w kolorze stelaża. , posiadające stopki umożliwiające poziomowanie biurka, w zakresie </w:t>
            </w:r>
            <w:smartTag w:uri="urn:schemas-microsoft-com:office:smarttags" w:element="metricconverter">
              <w:smartTagPr>
                <w:attr w:name="ProductID" w:val="15 mm"/>
              </w:smartTagPr>
              <w:r w:rsidRPr="00BD4BEA">
                <w:rPr>
                  <w:rFonts w:ascii="Arial" w:hAnsi="Arial" w:cs="Arial"/>
                  <w:sz w:val="20"/>
                  <w:szCs w:val="20"/>
                </w:rPr>
                <w:t>15 mm</w:t>
              </w:r>
            </w:smartTag>
            <w:r w:rsidRPr="00BD4BEA">
              <w:rPr>
                <w:rFonts w:ascii="Arial" w:hAnsi="Arial" w:cs="Arial"/>
                <w:sz w:val="20"/>
                <w:szCs w:val="20"/>
              </w:rPr>
              <w:t xml:space="preserve">. Belka pozioma łącząca nogi musi być montowana do blatu biurka oraz bezpośrednio do nóg. Połączenia z blatem biurka musza być wykonane na zasadzie metal-metal, w przygotowane fabrycznie mufy, zamontowane w blacie. Nogi muszą  zostać zamontowane w odległości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BD4BEA">
                <w:rPr>
                  <w:rFonts w:ascii="Arial" w:hAnsi="Arial" w:cs="Arial"/>
                  <w:sz w:val="20"/>
                  <w:szCs w:val="20"/>
                </w:rPr>
                <w:t>30 mm</w:t>
              </w:r>
            </w:smartTag>
            <w:r w:rsidRPr="00BD4BEA">
              <w:rPr>
                <w:rFonts w:ascii="Arial" w:hAnsi="Arial" w:cs="Arial"/>
                <w:sz w:val="20"/>
                <w:szCs w:val="20"/>
              </w:rPr>
              <w:t xml:space="preserve"> od krańca blatu (boku biurka). Belka pozioma posiadająca kształt trapezu, musi mieć głębokość przekroju   u podłoża ok. 95mm, a w miejscu przylegania do blatu  </w:t>
            </w:r>
            <w:smartTag w:uri="urn:schemas-microsoft-com:office:smarttags" w:element="metricconverter">
              <w:smartTagPr>
                <w:attr w:name="ProductID" w:val="125 mm"/>
              </w:smartTagPr>
              <w:r w:rsidRPr="00BD4BEA">
                <w:rPr>
                  <w:rFonts w:ascii="Arial" w:hAnsi="Arial" w:cs="Arial"/>
                  <w:sz w:val="20"/>
                  <w:szCs w:val="20"/>
                </w:rPr>
                <w:t>125 mm</w:t>
              </w:r>
            </w:smartTag>
            <w:r w:rsidRPr="00BD4BEA">
              <w:rPr>
                <w:rFonts w:ascii="Arial" w:hAnsi="Arial" w:cs="Arial"/>
                <w:sz w:val="20"/>
                <w:szCs w:val="20"/>
              </w:rPr>
              <w:t xml:space="preserve">, belka musi mieć także łatwy dostęp do prowadzonych kabli, poprzez wycięte otwory. </w:t>
            </w:r>
          </w:p>
        </w:tc>
        <w:tc>
          <w:tcPr>
            <w:tcW w:w="290.60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auto" w:fill="auto"/>
            <w:noWrap/>
            <w:vAlign w:val="bottom"/>
          </w:tcPr>
          <w:p w14:paraId="59218B29" w14:textId="77777777" w:rsidR="00F206D9" w:rsidRPr="00BD4BEA" w:rsidRDefault="00F206D9" w:rsidP="00057234">
            <w:pPr>
              <w:spacing w:after="0pt" w:line="12pt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noProof/>
                <w:kern w:val="0"/>
                <w:lang w:eastAsia="pl-PL"/>
                <w14:ligatures w14:val="none"/>
              </w:rPr>
              <w:drawing>
                <wp:inline distT="0" distB="0" distL="0" distR="0" wp14:anchorId="46E8D70B" wp14:editId="5CE788EE">
                  <wp:extent cx="2886075" cy="2303565"/>
                  <wp:effectExtent l="0" t="0" r="0" b="1905"/>
                  <wp:docPr id="1595114152" name="Obraz 1"/>
                  <wp:cNvGraphicFramePr>
                    <a:graphicFrameLocks xmlns:a="http://purl.oclc.org/ooxml/drawingml/main" noChangeAspect="1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1595114152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154" cy="2310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E49C60" w14:textId="77777777" w:rsidR="00F206D9" w:rsidRPr="00BD4BEA" w:rsidRDefault="00F206D9" w:rsidP="00057234">
            <w:pPr>
              <w:spacing w:after="0pt" w:line="12pt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49.60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auto" w:fill="auto"/>
            <w:noWrap/>
            <w:vAlign w:val="center"/>
          </w:tcPr>
          <w:p w14:paraId="3B501213" w14:textId="77777777" w:rsidR="00F206D9" w:rsidRPr="00BD4BEA" w:rsidRDefault="00F206D9" w:rsidP="00323EF3">
            <w:pPr>
              <w:spacing w:after="0pt" w:line="12pt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8</w:t>
            </w:r>
          </w:p>
        </w:tc>
      </w:tr>
      <w:tr w:rsidR="00F206D9" w:rsidRPr="00BD4BEA" w14:paraId="1D5341A6" w14:textId="77777777" w:rsidTr="00F206D9">
        <w:trPr>
          <w:trHeight w:val="850"/>
        </w:trPr>
        <w:tc>
          <w:tcPr>
            <w:tcW w:w="24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noWrap/>
            <w:vAlign w:val="center"/>
          </w:tcPr>
          <w:p w14:paraId="1BAFA0FE" w14:textId="77777777" w:rsidR="00F206D9" w:rsidRPr="00BD4BEA" w:rsidRDefault="00F206D9" w:rsidP="00323EF3">
            <w:pPr>
              <w:spacing w:after="0pt" w:line="12pt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lastRenderedPageBreak/>
              <w:t>2</w:t>
            </w:r>
          </w:p>
        </w:tc>
        <w:tc>
          <w:tcPr>
            <w:tcW w:w="372.05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14:paraId="3BBFE626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Szafa  z drzwiami płytowymi przesuwnymi</w:t>
            </w: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, o wymiarach:</w:t>
            </w:r>
          </w:p>
          <w:p w14:paraId="4BED0A48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szerokość: 1200 mm, głębokość 445 mm, wysokość: 1545 mm.</w:t>
            </w:r>
          </w:p>
          <w:p w14:paraId="5FB05B20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Szafa  wykonana z płyty wiórowej obustronnie laminowanej o klasie higieniczności E1, obrzeże ABS dobrane pod kolor płyty.  Półki w miejscach niewidocznych oklejone standotronem.</w:t>
            </w:r>
          </w:p>
          <w:p w14:paraId="0BA4B4D8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Korpus, front i wieniec dolny  wykonane z płyty grubości  18 mm, plecy grubości 12mm. Plecy wpuszczane w nafrezowane boki i wieniec. Top wykonany z płyty gr.25mm. Top i korpus są ze sobą skręcone.</w:t>
            </w:r>
          </w:p>
          <w:p w14:paraId="48BA6A41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Półki wykonane z płyty grubości 18 mm z  regulacją w 5 pozycjach, co  32 mm, wyposażone w system zapobiegający ich wypadnięciu lub wyszarpnięciu, głębokość półki 350 mm, półka oklejona z każdej strony, Szafa posiada wnętrze dzielone przegrodą pionową i 2x3 półki.</w:t>
            </w:r>
          </w:p>
          <w:p w14:paraId="328B2AC3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Prowadnice drzwi plastikowe - wpuszczane w nafrezowany rowek .        </w:t>
            </w:r>
          </w:p>
          <w:p w14:paraId="1FF44AF1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Drzwi wyposażone w metalowy uchwyt zabezpieczony galwanicznie mocowany na 2 śrubach.</w:t>
            </w:r>
          </w:p>
          <w:p w14:paraId="79EBB9B1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Zamek punktowy. Szafa osadzona na cokole płytowym wys.55mm.</w:t>
            </w:r>
          </w:p>
          <w:p w14:paraId="633FB9B4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EC418B7" w14:textId="2B65DDDC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Kolorystyka: płyta meblowa - do wyboru min. 12 kolorów z wzornika producenta . Kolorystyka do wyboru przez Zamawiającego, przed podpisaniem umowy.</w:t>
            </w:r>
          </w:p>
          <w:p w14:paraId="7DFD0A20" w14:textId="77777777" w:rsidR="00BD4BEA" w:rsidRPr="00BD4BEA" w:rsidRDefault="00BD4BEA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3F4F4A7" w14:textId="7C60DF5D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Dokumenty</w:t>
            </w:r>
            <w:r w:rsidR="00BD4BEA" w:rsidRPr="00BD4BEA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, które należy złożyć wraz z ofertą </w:t>
            </w:r>
            <w:r w:rsidRPr="00BD4BEA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</w:p>
          <w:p w14:paraId="475A9225" w14:textId="77777777" w:rsidR="00F206D9" w:rsidRPr="00BD4BEA" w:rsidRDefault="00F206D9" w:rsidP="00BD4BEA">
            <w:pPr>
              <w:pStyle w:val="Akapitzlist"/>
              <w:numPr>
                <w:ilvl w:val="0"/>
                <w:numId w:val="1"/>
              </w:numPr>
              <w:spacing w:after="0pt" w:line="12pt" w:lineRule="auto"/>
              <w:ind w:start="13.70pt" w:hanging="13.70pt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certyfikat zgodności wg normy 14073-2 </w:t>
            </w:r>
          </w:p>
          <w:p w14:paraId="78A5695C" w14:textId="77777777" w:rsidR="00F206D9" w:rsidRPr="00BD4BEA" w:rsidRDefault="00F206D9" w:rsidP="00BD4BEA">
            <w:pPr>
              <w:pStyle w:val="Akapitzlist"/>
              <w:numPr>
                <w:ilvl w:val="0"/>
                <w:numId w:val="1"/>
              </w:numPr>
              <w:spacing w:after="0pt" w:line="12pt" w:lineRule="auto"/>
              <w:ind w:start="13.70pt" w:hanging="14.20pt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atest higieniczny na cały mebel lub daną linię meblową (nie dopuszcza się na atestów na same składowe mebla)</w:t>
            </w:r>
          </w:p>
        </w:tc>
        <w:tc>
          <w:tcPr>
            <w:tcW w:w="290.60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auto" w:fill="auto"/>
            <w:noWrap/>
            <w:vAlign w:val="bottom"/>
          </w:tcPr>
          <w:p w14:paraId="7CC7D90B" w14:textId="77777777" w:rsidR="00F206D9" w:rsidRPr="00BD4BEA" w:rsidRDefault="00F206D9" w:rsidP="00057234">
            <w:pPr>
              <w:spacing w:after="0pt" w:line="12pt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noProof/>
                <w:kern w:val="0"/>
                <w:lang w:eastAsia="pl-PL"/>
                <w14:ligatures w14:val="none"/>
              </w:rPr>
              <w:drawing>
                <wp:inline distT="0" distB="0" distL="0" distR="0" wp14:anchorId="14860205" wp14:editId="685F1A7C">
                  <wp:extent cx="2200275" cy="2819104"/>
                  <wp:effectExtent l="0" t="0" r="0" b="635"/>
                  <wp:docPr id="1244021834" name="Obraz 1"/>
                  <wp:cNvGraphicFramePr>
                    <a:graphicFrameLocks xmlns:a="http://purl.oclc.org/ooxml/drawingml/main" noChangeAspect="1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1244021834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765" cy="2831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DE671F" w14:textId="77777777" w:rsidR="00F206D9" w:rsidRPr="00BD4BEA" w:rsidRDefault="00F206D9" w:rsidP="00057234">
            <w:pPr>
              <w:spacing w:after="0pt" w:line="12pt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49.60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auto" w:fill="auto"/>
            <w:noWrap/>
            <w:vAlign w:val="center"/>
          </w:tcPr>
          <w:p w14:paraId="0426C7F0" w14:textId="77777777" w:rsidR="00F206D9" w:rsidRPr="00BD4BEA" w:rsidRDefault="00F206D9" w:rsidP="00323EF3">
            <w:pPr>
              <w:spacing w:after="0pt" w:line="12pt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2</w:t>
            </w:r>
          </w:p>
        </w:tc>
      </w:tr>
      <w:tr w:rsidR="00F206D9" w:rsidRPr="00BD4BEA" w14:paraId="7C5DB559" w14:textId="77777777" w:rsidTr="00F206D9">
        <w:trPr>
          <w:trHeight w:val="850"/>
        </w:trPr>
        <w:tc>
          <w:tcPr>
            <w:tcW w:w="24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noWrap/>
            <w:vAlign w:val="center"/>
          </w:tcPr>
          <w:p w14:paraId="1E0A43AA" w14:textId="77777777" w:rsidR="00F206D9" w:rsidRPr="00BD4BEA" w:rsidRDefault="00F206D9" w:rsidP="00323EF3">
            <w:pPr>
              <w:spacing w:after="0pt" w:line="12pt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lastRenderedPageBreak/>
              <w:t>3</w:t>
            </w:r>
          </w:p>
        </w:tc>
        <w:tc>
          <w:tcPr>
            <w:tcW w:w="372.05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14:paraId="4C60BE5A" w14:textId="6F7A5938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Nadstawka  z drzwiami płytowymi przesuwnymi</w:t>
            </w: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, o wymiarach:</w:t>
            </w:r>
          </w:p>
          <w:p w14:paraId="3673629B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szerokość: 1200 mm, głębokość 445 mm, wysokość: 740mm.</w:t>
            </w:r>
          </w:p>
          <w:p w14:paraId="039A9AF8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Nadstawka  wykonana z płyty wiórowej obustronnie laminowanej o klasie higieniczności E1, obrzeże ABS dobrane pod kolor płyty.  Półki w miejscach niewidocznych oklejone standotronem.</w:t>
            </w:r>
          </w:p>
          <w:p w14:paraId="5D37DA95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Korpus, front i wieniec dolny  wykonane z płyty grubości  18 mm, plecy grubości 12mm. Plecy wpuszczane w nafrezowane boki i wieniec. Top wykonany z płyty gr.25mm. Top i korpus są ze sobą skręcone.</w:t>
            </w:r>
          </w:p>
          <w:p w14:paraId="42C972B3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Półki wykonane z płyty grubości 18 mm z  regulacją w 5 pozycjach, co  32 mm, wyposażone w system zapobiegający ich wypadnięciu lub wyszarpnięciu, głębokość półki 350 mm, półka oklejona z każdej strony, nadstawka posiada 2x1 półkę , wnętrze dzielone przegrodą pionową.</w:t>
            </w:r>
          </w:p>
          <w:p w14:paraId="45421E6F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Prowadnice drzwi plastikowe - wpuszczane w nafrezowany rowek .        </w:t>
            </w:r>
          </w:p>
          <w:p w14:paraId="14966743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Drzwi wyposażone w metalowy uchwyt zabezpieczony galwanicznie mocowany na 2 śrubach.</w:t>
            </w:r>
          </w:p>
          <w:p w14:paraId="69042E22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Zamek punktowy.</w:t>
            </w:r>
          </w:p>
          <w:p w14:paraId="606AC26A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AB14435" w14:textId="7891F544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Kolorystyka: płyta meblowa - do wyboru min. 12 </w:t>
            </w:r>
            <w:r w:rsid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kolorów z wzornika producenta </w:t>
            </w: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Kolorystyka do wyboru przez Zamawiającego, przed podpisaniem umowy.</w:t>
            </w:r>
          </w:p>
          <w:p w14:paraId="7D928E13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A617399" w14:textId="4DAA0995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Dokumenty</w:t>
            </w:r>
            <w:r w:rsidR="00BD4BEA" w:rsidRPr="00BD4BEA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, które należy złożyć wraz z ofertą</w:t>
            </w:r>
            <w:r w:rsidRPr="00BD4BEA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</w:p>
          <w:p w14:paraId="079CA8CD" w14:textId="77777777" w:rsidR="00F206D9" w:rsidRPr="00BD4BEA" w:rsidRDefault="00F206D9" w:rsidP="00BD4BEA">
            <w:pPr>
              <w:pStyle w:val="Akapitzlist"/>
              <w:numPr>
                <w:ilvl w:val="0"/>
                <w:numId w:val="2"/>
              </w:numPr>
              <w:spacing w:after="0pt" w:line="12pt" w:lineRule="auto"/>
              <w:ind w:start="6.60pt" w:hanging="6.60pt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certyfikat zgodności wg normy EN 14073-2  </w:t>
            </w:r>
          </w:p>
          <w:p w14:paraId="20046976" w14:textId="77777777" w:rsidR="00F206D9" w:rsidRPr="00BD4BEA" w:rsidRDefault="00F206D9" w:rsidP="00BD4BEA">
            <w:pPr>
              <w:pStyle w:val="Akapitzlist"/>
              <w:numPr>
                <w:ilvl w:val="0"/>
                <w:numId w:val="2"/>
              </w:numPr>
              <w:spacing w:after="0pt" w:line="12pt" w:lineRule="auto"/>
              <w:ind w:start="6.60pt" w:hanging="6.60pt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atest higieniczny na cały mebel lub daną linię meblową (nie dopuszcza się na atestów na same składowe mebla)</w:t>
            </w:r>
          </w:p>
        </w:tc>
        <w:tc>
          <w:tcPr>
            <w:tcW w:w="290.60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auto" w:fill="auto"/>
            <w:noWrap/>
            <w:vAlign w:val="bottom"/>
          </w:tcPr>
          <w:p w14:paraId="644E950E" w14:textId="77777777" w:rsidR="00F206D9" w:rsidRPr="00BD4BEA" w:rsidRDefault="00F206D9" w:rsidP="00057234">
            <w:pPr>
              <w:spacing w:after="0pt" w:line="12pt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noProof/>
                <w:kern w:val="0"/>
                <w:lang w:eastAsia="pl-PL"/>
                <w14:ligatures w14:val="none"/>
              </w:rPr>
              <w:drawing>
                <wp:inline distT="0" distB="0" distL="0" distR="0" wp14:anchorId="78067031" wp14:editId="7D9AC97C">
                  <wp:extent cx="2143125" cy="3384714"/>
                  <wp:effectExtent l="0" t="0" r="0" b="6350"/>
                  <wp:docPr id="1423261139" name="Obraz 1"/>
                  <wp:cNvGraphicFramePr>
                    <a:graphicFrameLocks xmlns:a="http://purl.oclc.org/ooxml/drawingml/main" noChangeAspect="1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1423261139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6235" cy="3389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B914FA" w14:textId="77777777" w:rsidR="00F206D9" w:rsidRPr="00BD4BEA" w:rsidRDefault="00F206D9" w:rsidP="00057234">
            <w:pPr>
              <w:spacing w:after="0pt" w:line="12pt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49.60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auto" w:fill="auto"/>
            <w:noWrap/>
            <w:vAlign w:val="center"/>
          </w:tcPr>
          <w:p w14:paraId="18667AF6" w14:textId="77777777" w:rsidR="00F206D9" w:rsidRPr="00BD4BEA" w:rsidRDefault="00F206D9" w:rsidP="00323EF3">
            <w:pPr>
              <w:spacing w:after="0pt" w:line="12pt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2</w:t>
            </w:r>
          </w:p>
        </w:tc>
      </w:tr>
      <w:tr w:rsidR="00F206D9" w:rsidRPr="00BD4BEA" w14:paraId="1F4977EA" w14:textId="77777777" w:rsidTr="00BD4BEA">
        <w:trPr>
          <w:trHeight w:val="702"/>
        </w:trPr>
        <w:tc>
          <w:tcPr>
            <w:tcW w:w="24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noWrap/>
            <w:vAlign w:val="center"/>
          </w:tcPr>
          <w:p w14:paraId="32031C1B" w14:textId="77777777" w:rsidR="00F206D9" w:rsidRPr="00BD4BEA" w:rsidRDefault="00F206D9" w:rsidP="00323EF3">
            <w:pPr>
              <w:spacing w:after="0pt" w:line="12pt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372.05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14:paraId="3C5A0C8E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Kontener mobilny</w:t>
            </w: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o wymiarach: szerokość 430mm, głębokość 600mm, wysokość: 600 mm. </w:t>
            </w:r>
          </w:p>
          <w:p w14:paraId="65A067C5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Kontener powinien być wykonany z płyty wiórowej obustronnie laminowanej o klasie higieniczności E1, obrzeże ABS dobrane pod kolor płyty. </w:t>
            </w:r>
          </w:p>
          <w:p w14:paraId="55B9D5A5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Korpus, plecy, front oraz wieniec dolny wykonane z płyty grubości min.  18 mm, przy założeniu, że wszystkie elementy muszą być wykonane z tej samej grubości płyty.  Wieniec górny wykonany z płyty grubości min. 25 mm. Plecy muszą być nakładane na boki i wieniec lub wpuszczane w na frezowane boki kontenera.</w:t>
            </w:r>
          </w:p>
          <w:p w14:paraId="5545F60E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Kontener powinien posiadać  piórnik wykonany z tworzywa i 3 szuflady o wkładach plastikowych.</w:t>
            </w:r>
          </w:p>
          <w:p w14:paraId="77FD4C20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Kontener ma mieć możliwość wysunięcia na raz tylko jednej szuflady.</w:t>
            </w:r>
          </w:p>
          <w:p w14:paraId="4B5E6E0C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Na froncie każdej szuflady powinien znajdować się metalowy uchwyt o rozstawie min. 120 mm, mocowany na 2 śrubach.</w:t>
            </w:r>
          </w:p>
          <w:p w14:paraId="00B0971C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Top górny powinien nachodzić na szuflady i być licowany z ich frontem, wieniec dolny kontenera powinien być zasłonięty frontem szuflady. Front szuflad powinien być montowany do szuflady za pomocą złącza ułatwiającego ewentualną regulację.</w:t>
            </w:r>
          </w:p>
          <w:p w14:paraId="11A1AAFF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Zamek centralny, z 2 kluczami łamanymi – montowany w froncie piórnika.</w:t>
            </w:r>
          </w:p>
          <w:p w14:paraId="0229B75B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Szuflady na prowadnicach rolkowych </w:t>
            </w:r>
          </w:p>
          <w:p w14:paraId="156BDE50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Kontener wyposażony w  4 kółka fi max. 40mm, w tym przynajmniej 2 mają posiadać hamulec. </w:t>
            </w:r>
          </w:p>
          <w:p w14:paraId="663C6064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Kontener klejony, montowany w fabryce producenta w celu zwiększenia wytrzymałości mebla.</w:t>
            </w:r>
          </w:p>
          <w:p w14:paraId="354AD3CD" w14:textId="089A29A5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Kolorystyka: płyta meblowa - do wyboru min. 12 kolorów z wzornika producenta. Kolorystyka do wyboru przez Zamawiającego, przed podpisaniem umowy.</w:t>
            </w:r>
          </w:p>
          <w:p w14:paraId="1D3C56B1" w14:textId="77777777" w:rsidR="00BD4BEA" w:rsidRPr="00BD4BEA" w:rsidRDefault="00BD4BEA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2AC3E2F" w14:textId="2366010C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Wymagane dokumenty</w:t>
            </w:r>
            <w:r w:rsidR="00CA02B0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, które należy złożyć wraz z ofertą </w:t>
            </w:r>
            <w:r w:rsidRPr="00BD4BEA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:</w:t>
            </w:r>
          </w:p>
          <w:p w14:paraId="74DA5B53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o Certyfikat wytrzymałościowy wg normy EN 14073-2,</w:t>
            </w:r>
          </w:p>
          <w:p w14:paraId="77EE7F94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o Atest higieniczny na cały mebel lub daną linię meblową (nie dopuszcza się na atestów na same składowe mebla)</w:t>
            </w:r>
          </w:p>
        </w:tc>
        <w:tc>
          <w:tcPr>
            <w:tcW w:w="290.60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auto" w:fill="auto"/>
            <w:noWrap/>
            <w:vAlign w:val="bottom"/>
          </w:tcPr>
          <w:p w14:paraId="13A1377F" w14:textId="77777777" w:rsidR="00F206D9" w:rsidRPr="00BD4BEA" w:rsidRDefault="00F206D9" w:rsidP="00057234">
            <w:pPr>
              <w:spacing w:after="0pt" w:line="12pt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noProof/>
                <w:kern w:val="0"/>
                <w:lang w:eastAsia="pl-PL"/>
                <w14:ligatures w14:val="none"/>
              </w:rPr>
              <w:lastRenderedPageBreak/>
              <w:drawing>
                <wp:inline distT="0" distB="0" distL="0" distR="0" wp14:anchorId="037B68E9" wp14:editId="5BBFB22B">
                  <wp:extent cx="1733550" cy="1973654"/>
                  <wp:effectExtent l="0" t="0" r="0" b="7620"/>
                  <wp:docPr id="638553656" name="Obraz 1"/>
                  <wp:cNvGraphicFramePr>
                    <a:graphicFrameLocks xmlns:a="http://purl.oclc.org/ooxml/drawingml/main" noChangeAspect="1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638553656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8976" cy="19912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.60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auto" w:fill="auto"/>
            <w:noWrap/>
            <w:vAlign w:val="center"/>
          </w:tcPr>
          <w:p w14:paraId="2ADAB7D0" w14:textId="77777777" w:rsidR="00F206D9" w:rsidRPr="00BD4BEA" w:rsidRDefault="00F206D9" w:rsidP="00323EF3">
            <w:pPr>
              <w:spacing w:after="0pt" w:line="12pt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8</w:t>
            </w:r>
          </w:p>
        </w:tc>
      </w:tr>
      <w:tr w:rsidR="00F206D9" w:rsidRPr="00BD4BEA" w14:paraId="3AA9C29F" w14:textId="77777777" w:rsidTr="00F206D9">
        <w:trPr>
          <w:trHeight w:val="850"/>
        </w:trPr>
        <w:tc>
          <w:tcPr>
            <w:tcW w:w="24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noWrap/>
            <w:vAlign w:val="center"/>
          </w:tcPr>
          <w:p w14:paraId="608A05C7" w14:textId="77777777" w:rsidR="00F206D9" w:rsidRPr="00BD4BEA" w:rsidRDefault="00F206D9" w:rsidP="00323EF3">
            <w:pPr>
              <w:spacing w:after="0pt" w:line="12pt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372.05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14:paraId="2A0C7EDB" w14:textId="1AA019E5" w:rsidR="00F206D9" w:rsidRPr="007A17E3" w:rsidRDefault="00D01B2A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Zabudowa</w:t>
            </w:r>
            <w:r w:rsidR="00F206D9" w:rsidRPr="007A17E3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 blatu kamiennego płytą meblową w kolorze mebli  </w:t>
            </w:r>
          </w:p>
          <w:p w14:paraId="3C6B700D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Wymiary blatu:</w:t>
            </w:r>
          </w:p>
          <w:p w14:paraId="00B66A0F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– 340cm</w:t>
            </w:r>
          </w:p>
          <w:p w14:paraId="710F71ED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głębokość – 70 cm</w:t>
            </w:r>
          </w:p>
          <w:p w14:paraId="17F8D048" w14:textId="5B5047E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wysokość – 2,5 cm</w:t>
            </w:r>
          </w:p>
          <w:p w14:paraId="3F5B0B76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OPIS BLATU</w:t>
            </w:r>
          </w:p>
          <w:p w14:paraId="22D37547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blat (nie łączony z kawałków) wykonany z płyty wiórowej trzywarstwowej o grubości 25mm pokrytej obustronnie melaminą;  klasa higieniczności E1; kolor: dopasować do istniejących mebli,  blat oklejony obrzeżem PCV o gr. 2mm w kolorze płyty. W blacie wycięty będzie otwór pod zlew. Przed wykonaniem usługi – przeprowadzenie dokładnego obmiaru wykonywanego blatu oraz położenia zlewu.</w:t>
            </w:r>
          </w:p>
          <w:p w14:paraId="2546DC3E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A7BF9E3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Opis zabudowy pod parapetem szafkami z drzwiami suwanymi </w:t>
            </w:r>
          </w:p>
          <w:p w14:paraId="712E3841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(330x45x83cm)</w:t>
            </w:r>
          </w:p>
          <w:p w14:paraId="1530F7B3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7D992CB" w14:textId="18C194B4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Zabudowa pod parapetem dwóch modułów o wymiarach szer. x gł. x wys.: 330x45x83cm, wykonana z płyty meblowej dwustronnie laminowanej wykończonej obrzeżem z PCV o </w:t>
            </w: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 2mm. Jedna część zabudowy zbudowana z drzwi przesuwnych, druga z drzwi wahadłowych. W zabudowie należy przewidzieć obudowę istniejących pionów kablowych.                   </w:t>
            </w:r>
            <w:r w:rsidR="007A17E3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            </w:t>
            </w:r>
          </w:p>
        </w:tc>
        <w:tc>
          <w:tcPr>
            <w:tcW w:w="290.60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auto" w:fill="auto"/>
            <w:noWrap/>
            <w:vAlign w:val="bottom"/>
          </w:tcPr>
          <w:p w14:paraId="20E16910" w14:textId="77777777" w:rsidR="00F206D9" w:rsidRPr="00BD4BEA" w:rsidRDefault="00F206D9" w:rsidP="00057234">
            <w:pPr>
              <w:spacing w:after="0pt" w:line="12pt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noProof/>
                <w:kern w:val="0"/>
                <w:lang w:eastAsia="pl-PL"/>
                <w14:ligatures w14:val="none"/>
              </w:rPr>
              <w:drawing>
                <wp:inline distT="0" distB="0" distL="0" distR="0" wp14:anchorId="797947B8" wp14:editId="3CC159A0">
                  <wp:extent cx="3542484" cy="2638020"/>
                  <wp:effectExtent l="0" t="0" r="1270" b="0"/>
                  <wp:docPr id="630928236" name="Obraz 1"/>
                  <wp:cNvGraphicFramePr>
                    <a:graphicFrameLocks xmlns:a="http://purl.oclc.org/ooxml/drawingml/main" noChangeAspect="1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63092823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1870" cy="2645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.60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auto" w:fill="auto"/>
            <w:noWrap/>
            <w:vAlign w:val="center"/>
          </w:tcPr>
          <w:p w14:paraId="02885333" w14:textId="77777777" w:rsidR="00F206D9" w:rsidRPr="00BD4BEA" w:rsidRDefault="00F206D9" w:rsidP="00323EF3">
            <w:pPr>
              <w:spacing w:after="0pt" w:line="12pt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2</w:t>
            </w:r>
          </w:p>
        </w:tc>
      </w:tr>
      <w:tr w:rsidR="00F206D9" w:rsidRPr="00BD4BEA" w14:paraId="4ECC8E4D" w14:textId="77777777" w:rsidTr="00F206D9">
        <w:trPr>
          <w:trHeight w:val="850"/>
        </w:trPr>
        <w:tc>
          <w:tcPr>
            <w:tcW w:w="24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noWrap/>
            <w:vAlign w:val="center"/>
          </w:tcPr>
          <w:p w14:paraId="1D9C1F5D" w14:textId="77777777" w:rsidR="00F206D9" w:rsidRPr="00BD4BEA" w:rsidRDefault="00F206D9" w:rsidP="00323EF3">
            <w:pPr>
              <w:spacing w:after="0pt" w:line="12pt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lastRenderedPageBreak/>
              <w:t>6</w:t>
            </w:r>
          </w:p>
        </w:tc>
        <w:tc>
          <w:tcPr>
            <w:tcW w:w="372.05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14:paraId="096BF5DA" w14:textId="2AE9A7E5" w:rsidR="00F206D9" w:rsidRPr="007A17E3" w:rsidRDefault="00D01B2A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Zabudowa</w:t>
            </w:r>
            <w:r w:rsidR="00F206D9" w:rsidRPr="007A17E3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 blatu kamiennego płytą meblową w kolorze mebli  </w:t>
            </w:r>
          </w:p>
          <w:p w14:paraId="0DC34F1E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Wymiary blatu:</w:t>
            </w:r>
          </w:p>
          <w:p w14:paraId="18BED7BD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–340cm</w:t>
            </w:r>
          </w:p>
          <w:p w14:paraId="6C673D15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głębokość – 70 cm</w:t>
            </w:r>
          </w:p>
          <w:p w14:paraId="4820F4C9" w14:textId="71E25D5D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wysokość – 3,6 cm</w:t>
            </w:r>
          </w:p>
          <w:p w14:paraId="335BA7CD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OPIS BLATU</w:t>
            </w:r>
          </w:p>
          <w:p w14:paraId="03DD85A6" w14:textId="4E6A03E8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blat (nie łączony z kawałków) wykonany z płyty wiórowej trzywarstwowej o grubości 25mm pokrytej obustronnie melaminą;  klasa higieniczności E1; kolor: dopasować do istniejących mebli,  blat oklejony obrzeżem PCV o gr. 2mm w kolorze płyty. W blacie wycięty będzie otwór pod zlew. Przed wykonaniem usługi – przeprowadzenie dokładnego obmiaru wykonywanego blatu oraz położenia zlewu.</w:t>
            </w:r>
          </w:p>
        </w:tc>
        <w:tc>
          <w:tcPr>
            <w:tcW w:w="290.60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auto" w:fill="auto"/>
            <w:noWrap/>
            <w:vAlign w:val="bottom"/>
          </w:tcPr>
          <w:p w14:paraId="645CE980" w14:textId="77777777" w:rsidR="00F206D9" w:rsidRPr="00BD4BEA" w:rsidRDefault="00F206D9" w:rsidP="00057234">
            <w:pPr>
              <w:spacing w:after="0pt" w:line="12pt" w:lineRule="auto"/>
              <w:jc w:val="center"/>
              <w:rPr>
                <w:rFonts w:ascii="Arial" w:eastAsia="Times New Roman" w:hAnsi="Arial" w:cs="Arial"/>
                <w:noProof/>
                <w:kern w:val="0"/>
                <w:lang w:eastAsia="pl-PL"/>
                <w14:ligatures w14:val="none"/>
              </w:rPr>
            </w:pPr>
          </w:p>
        </w:tc>
        <w:tc>
          <w:tcPr>
            <w:tcW w:w="49.60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auto" w:fill="auto"/>
            <w:noWrap/>
            <w:vAlign w:val="center"/>
          </w:tcPr>
          <w:p w14:paraId="5B76B62E" w14:textId="77777777" w:rsidR="00F206D9" w:rsidRPr="00BD4BEA" w:rsidRDefault="00F206D9" w:rsidP="00323EF3">
            <w:pPr>
              <w:spacing w:after="0pt" w:line="12pt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2</w:t>
            </w:r>
          </w:p>
        </w:tc>
      </w:tr>
      <w:tr w:rsidR="00F206D9" w:rsidRPr="00BD4BEA" w14:paraId="04AFE901" w14:textId="77777777" w:rsidTr="00F206D9">
        <w:trPr>
          <w:trHeight w:val="850"/>
        </w:trPr>
        <w:tc>
          <w:tcPr>
            <w:tcW w:w="24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noWrap/>
            <w:vAlign w:val="center"/>
          </w:tcPr>
          <w:p w14:paraId="187BF924" w14:textId="77777777" w:rsidR="00F206D9" w:rsidRPr="00BD4BEA" w:rsidRDefault="00F206D9" w:rsidP="00145FEC">
            <w:pPr>
              <w:spacing w:after="0pt" w:line="12pt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372.05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14:paraId="2850882C" w14:textId="132B117B" w:rsidR="00F206D9" w:rsidRPr="007A17E3" w:rsidRDefault="007A17E3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Zabudowa</w:t>
            </w:r>
            <w:r w:rsidR="00F206D9" w:rsidRPr="007A17E3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 pod parapetem szafkami z drzwiami suwanymi </w:t>
            </w:r>
          </w:p>
          <w:p w14:paraId="3484CAD7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(229/222)</w:t>
            </w:r>
          </w:p>
          <w:p w14:paraId="65665F30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35EA069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Zabudowa pod parapetem dwóch modułów o wymiarach</w:t>
            </w:r>
          </w:p>
          <w:p w14:paraId="003CAC2C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1. szer. 229cm/2. 222cm dwustronnie laminowanej wykończonej obrzeżem z PCV o </w:t>
            </w: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 2mm. </w:t>
            </w:r>
          </w:p>
          <w:p w14:paraId="1CD64C0F" w14:textId="348DCD8E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Jedna część zabudowy zbudowana z drzwi przesuwnych, druga z drzwi przesuwnych oraz szafki szufladowej szerokość 60cm. W zabudowie należy przewidzieć obudowę istniejących pionów kablowych.                                              </w:t>
            </w:r>
          </w:p>
        </w:tc>
        <w:tc>
          <w:tcPr>
            <w:tcW w:w="290.60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auto" w:fill="auto"/>
            <w:noWrap/>
            <w:vAlign w:val="bottom"/>
          </w:tcPr>
          <w:p w14:paraId="6430AD58" w14:textId="77777777" w:rsidR="00F206D9" w:rsidRPr="00BD4BEA" w:rsidRDefault="00F206D9" w:rsidP="00145FEC">
            <w:pPr>
              <w:spacing w:after="0pt" w:line="12pt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noProof/>
                <w:kern w:val="0"/>
                <w:lang w:eastAsia="pl-PL"/>
                <w14:ligatures w14:val="none"/>
              </w:rPr>
              <w:drawing>
                <wp:inline distT="0" distB="0" distL="0" distR="0" wp14:anchorId="60982BA9" wp14:editId="44E2D7C8">
                  <wp:extent cx="2428875" cy="1369668"/>
                  <wp:effectExtent l="0" t="0" r="0" b="2540"/>
                  <wp:docPr id="437723417" name="Obraz 1"/>
                  <wp:cNvGraphicFramePr>
                    <a:graphicFrameLocks xmlns:a="http://purl.oclc.org/ooxml/drawingml/main" noChangeAspect="1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437723417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4878" cy="1384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.60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auto" w:fill="auto"/>
            <w:noWrap/>
            <w:vAlign w:val="center"/>
          </w:tcPr>
          <w:p w14:paraId="3A76F744" w14:textId="77777777" w:rsidR="00F206D9" w:rsidRPr="00BD4BEA" w:rsidRDefault="00F206D9" w:rsidP="00145FEC">
            <w:pPr>
              <w:spacing w:after="0pt" w:line="12pt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1</w:t>
            </w:r>
          </w:p>
        </w:tc>
      </w:tr>
      <w:tr w:rsidR="00F206D9" w:rsidRPr="00BD4BEA" w14:paraId="314DEC51" w14:textId="77777777" w:rsidTr="00F206D9">
        <w:trPr>
          <w:trHeight w:val="850"/>
        </w:trPr>
        <w:tc>
          <w:tcPr>
            <w:tcW w:w="24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noWrap/>
            <w:vAlign w:val="center"/>
          </w:tcPr>
          <w:p w14:paraId="6B8A79E4" w14:textId="77777777" w:rsidR="00F206D9" w:rsidRPr="00BD4BEA" w:rsidRDefault="00F206D9" w:rsidP="00145FEC">
            <w:pPr>
              <w:spacing w:after="0pt" w:line="12pt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372.05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14:paraId="3A731850" w14:textId="0453C603" w:rsidR="00F206D9" w:rsidRPr="007A17E3" w:rsidRDefault="007A17E3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Zabudowa</w:t>
            </w:r>
            <w:r w:rsidR="00F206D9" w:rsidRPr="007A17E3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 blatu kamiennego płytą meblową w kolorze mebli  </w:t>
            </w:r>
          </w:p>
          <w:p w14:paraId="6C7891E5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Wymiary blatu:</w:t>
            </w:r>
          </w:p>
          <w:p w14:paraId="6882006A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szerokość –690cm</w:t>
            </w:r>
          </w:p>
          <w:p w14:paraId="5E56D705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głębokość – 70 cm</w:t>
            </w:r>
          </w:p>
          <w:p w14:paraId="707EF985" w14:textId="33EC00A1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•</w:t>
            </w: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ab/>
              <w:t>wysokość – 3,6 cm</w:t>
            </w:r>
          </w:p>
          <w:p w14:paraId="523761B8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OPIS BLATU</w:t>
            </w:r>
          </w:p>
          <w:p w14:paraId="4A6ED3CB" w14:textId="44A855B8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blat (maksymalnie z dwóch kawałków) wykonany z płyty wiórowej trzywarstwowej o grubości 25mm pokrytej obustronnie melaminą;  klasa higieniczności E1; kolor: dopasować do istniejących mebli,  blat oklejony obrzeżem PCV o gr. 2mm w kolorze płyty. W blacie wycięty będzie otwór pod zlew. Przed wykonaniem usługi – przeprowadzenie dokładnego obmiaru wykonywanego blatu oraz położenia zlewu.</w:t>
            </w:r>
          </w:p>
        </w:tc>
        <w:tc>
          <w:tcPr>
            <w:tcW w:w="290.60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auto" w:fill="auto"/>
            <w:noWrap/>
            <w:vAlign w:val="bottom"/>
          </w:tcPr>
          <w:p w14:paraId="18BFFA3A" w14:textId="77777777" w:rsidR="00F206D9" w:rsidRPr="00BD4BEA" w:rsidRDefault="00F206D9" w:rsidP="007A17E3">
            <w:pPr>
              <w:spacing w:after="0pt" w:line="12pt" w:lineRule="auto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49.60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auto" w:fill="auto"/>
            <w:noWrap/>
            <w:vAlign w:val="center"/>
          </w:tcPr>
          <w:p w14:paraId="17EF30A1" w14:textId="77777777" w:rsidR="00F206D9" w:rsidRPr="00BD4BEA" w:rsidRDefault="00F206D9" w:rsidP="00145FEC">
            <w:pPr>
              <w:spacing w:after="0pt" w:line="12pt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1</w:t>
            </w:r>
          </w:p>
        </w:tc>
      </w:tr>
      <w:tr w:rsidR="00F206D9" w:rsidRPr="00BD4BEA" w14:paraId="1E917F0B" w14:textId="77777777" w:rsidTr="00D01B2A">
        <w:trPr>
          <w:trHeight w:val="387"/>
        </w:trPr>
        <w:tc>
          <w:tcPr>
            <w:tcW w:w="24.35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auto"/>
            <w:noWrap/>
            <w:vAlign w:val="center"/>
          </w:tcPr>
          <w:p w14:paraId="156FB4D9" w14:textId="6D874726" w:rsidR="00F206D9" w:rsidRPr="00BD4BEA" w:rsidRDefault="00F206D9" w:rsidP="00145FEC">
            <w:pPr>
              <w:spacing w:after="0pt" w:line="12pt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lastRenderedPageBreak/>
              <w:t>9</w:t>
            </w:r>
          </w:p>
        </w:tc>
        <w:tc>
          <w:tcPr>
            <w:tcW w:w="372.05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auto" w:fill="auto"/>
            <w:vAlign w:val="center"/>
          </w:tcPr>
          <w:p w14:paraId="79799F01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A17E3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/>
                <w14:ligatures w14:val="none"/>
              </w:rPr>
              <w:t>Szafa  z drzwiami płytowymi przesuwnymi,</w:t>
            </w: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o wymiarach:</w:t>
            </w:r>
          </w:p>
          <w:p w14:paraId="49D5CFB7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szerokość: 1600 mm, głębokość 445 mm, wysokość: 900mm.</w:t>
            </w:r>
          </w:p>
          <w:p w14:paraId="2A8E7E1E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Szafa  wykonana z płyty wiórowej obustronnie laminowanej o klasie higieniczności E1, obrzeże ABS dobrane pod kolor płyty.  Półki w miejscach niewidocznych oklejone standotronem.</w:t>
            </w:r>
          </w:p>
          <w:p w14:paraId="3789082F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Korpus, front i wieniec dolny  wykonane z płyty grubości  18 mm, plecy grubości 12mm. Plecy wpuszczane w nafrezowane boki i wieniec. Top wykonany z płyty gr.25mm. Top i korpus są ze sobą skręcone.</w:t>
            </w:r>
          </w:p>
          <w:p w14:paraId="1F0BD143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Półki wykonane z płyty grubości 18 mm z  regulacją w 5 pozycjach, co  32 mm, wyposażone w system zapobiegający ich wypadnięciu lub wyszarpnięciu, głębokość półki 350 mm, półka oklejona z każdej strony, Szafa posiada wnętrze dzielone przegrodą pionową i 2x3 półki.</w:t>
            </w:r>
          </w:p>
          <w:p w14:paraId="2367B72E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Prowadnice drzwi plastikowe - wpuszczane w nafrezowany rowek .        </w:t>
            </w:r>
          </w:p>
          <w:p w14:paraId="5CEB3042" w14:textId="777777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Drzwi wyposażone w metalowy uchwyt zabezpieczony galwanicznie mocowany na 2 śrubach.</w:t>
            </w:r>
          </w:p>
          <w:p w14:paraId="3B198B24" w14:textId="291E5377" w:rsidR="00F206D9" w:rsidRPr="00BD4BEA" w:rsidRDefault="00F206D9" w:rsidP="00BD4BEA">
            <w:pPr>
              <w:spacing w:after="0pt" w:line="12pt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sz w:val="20"/>
                <w:szCs w:val="20"/>
                <w:lang w:eastAsia="pl-PL"/>
                <w14:ligatures w14:val="none"/>
              </w:rPr>
              <w:t>Zamek punktowy. Szafa osadzona na cokole płytowym wys.55mm.</w:t>
            </w:r>
          </w:p>
        </w:tc>
        <w:tc>
          <w:tcPr>
            <w:tcW w:w="290.60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auto" w:fill="auto"/>
            <w:noWrap/>
            <w:vAlign w:val="bottom"/>
          </w:tcPr>
          <w:p w14:paraId="5DFBAA36" w14:textId="77777777" w:rsidR="00F206D9" w:rsidRPr="00BD4BEA" w:rsidRDefault="00F206D9" w:rsidP="00145FEC">
            <w:pPr>
              <w:spacing w:after="0pt" w:line="12pt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noProof/>
                <w:kern w:val="0"/>
                <w:lang w:eastAsia="pl-PL"/>
                <w14:ligatures w14:val="none"/>
              </w:rPr>
              <w:drawing>
                <wp:inline distT="0" distB="0" distL="0" distR="0" wp14:anchorId="68BAF5DE" wp14:editId="5ED72233">
                  <wp:extent cx="2447161" cy="2162175"/>
                  <wp:effectExtent l="0" t="0" r="0" b="0"/>
                  <wp:docPr id="923878527" name="Obraz 1"/>
                  <wp:cNvGraphicFramePr>
                    <a:graphicFrameLocks xmlns:a="http://purl.oclc.org/ooxml/drawingml/main" noChangeAspect="1"/>
                  </wp:cNvGraphicFramePr>
                  <a:graphic xmlns:a="http://purl.oclc.org/ooxml/drawingml/main">
                    <a:graphicData uri="http://purl.oclc.org/ooxml/drawingml/picture">
                      <pic:pic xmlns:pic="http://purl.oclc.org/ooxml/drawingml/picture">
                        <pic:nvPicPr>
                          <pic:cNvPr id="923878527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6515" cy="2170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BDB40F" w14:textId="77777777" w:rsidR="00F206D9" w:rsidRPr="00BD4BEA" w:rsidRDefault="00F206D9" w:rsidP="00145FEC">
            <w:pPr>
              <w:spacing w:after="0pt" w:line="12pt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</w:p>
        </w:tc>
        <w:tc>
          <w:tcPr>
            <w:tcW w:w="49.60pt" w:type="dxa"/>
            <w:tcBorders>
              <w:top w:val="single" w:sz="4" w:space="0" w:color="auto"/>
              <w:start w:val="nil"/>
              <w:bottom w:val="single" w:sz="4" w:space="0" w:color="auto"/>
              <w:end w:val="single" w:sz="4" w:space="0" w:color="auto"/>
            </w:tcBorders>
            <w:shd w:val="clear" w:color="auto" w:fill="auto"/>
            <w:noWrap/>
            <w:vAlign w:val="center"/>
          </w:tcPr>
          <w:p w14:paraId="7AB16023" w14:textId="77777777" w:rsidR="00F206D9" w:rsidRPr="00BD4BEA" w:rsidRDefault="00F206D9" w:rsidP="00145FEC">
            <w:pPr>
              <w:spacing w:after="0pt" w:line="12pt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BD4BEA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1</w:t>
            </w:r>
          </w:p>
        </w:tc>
      </w:tr>
    </w:tbl>
    <w:p w14:paraId="5D41F88B" w14:textId="77777777" w:rsidR="00793AD5" w:rsidRDefault="00793AD5"/>
    <w:sectPr w:rsidR="00793AD5" w:rsidSect="00D01B2A">
      <w:headerReference w:type="default" r:id="rId14"/>
      <w:footerReference w:type="default" r:id="rId15"/>
      <w:pgSz w:w="841.90pt" w:h="595.30pt" w:orient="landscape"/>
      <w:pgMar w:top="70.85pt" w:right="70.85pt" w:bottom="56.70pt" w:left="70.85pt" w:header="35.40pt" w:footer="35.40pt" w:gutter="0pt"/>
      <w:cols w:space="35.40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endnote w:type="separator" w:id="-1">
    <w:p w14:paraId="44DE5D55" w14:textId="77777777" w:rsidR="00F206D9" w:rsidRDefault="00F206D9" w:rsidP="00F206D9">
      <w:pPr>
        <w:spacing w:after="0pt" w:line="12pt" w:lineRule="auto"/>
      </w:pPr>
      <w:r>
        <w:separator/>
      </w:r>
    </w:p>
  </w:endnote>
  <w:endnote w:type="continuationSeparator" w:id="0">
    <w:p w14:paraId="1F2BEC01" w14:textId="77777777" w:rsidR="00F206D9" w:rsidRDefault="00F206D9" w:rsidP="00F206D9">
      <w:pPr>
        <w:spacing w:after="0pt" w:line="12pt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characterSet="windows-125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characterSet="windows-125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Aptos">
    <w:altName w:val="Arial"/>
    <w:charset w:characterSet="iso-8859-1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characterSet="iso-8859-1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characterSet="windows-125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characterSet="windows-125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sdt>
    <w:sdtPr>
      <w:id w:val="-444454180"/>
      <w:docPartObj>
        <w:docPartGallery w:val="Page Numbers (Bottom of Page)"/>
        <w:docPartUnique/>
      </w:docPartObj>
    </w:sdtPr>
    <w:sdtEndPr/>
    <w:sdtContent>
      <w:p w14:paraId="1B40B60A" w14:textId="670623AF" w:rsidR="00D01B2A" w:rsidRDefault="00D01B2A">
        <w:pPr>
          <w:pStyle w:val="Stopka"/>
          <w:jc w:val="end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02B0">
          <w:rPr>
            <w:noProof/>
          </w:rPr>
          <w:t>1</w:t>
        </w:r>
        <w:r>
          <w:fldChar w:fldCharType="end"/>
        </w:r>
      </w:p>
    </w:sdtContent>
  </w:sdt>
  <w:p w14:paraId="0F0A3D41" w14:textId="77777777" w:rsidR="00D01B2A" w:rsidRDefault="00D01B2A">
    <w:pPr>
      <w:pStyle w:val="Stopka"/>
    </w:pPr>
  </w:p>
</w:ftr>
</file>

<file path=word/footnotes.xml><?xml version="1.0" encoding="utf-8"?>
<w:foot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footnote w:type="separator" w:id="-1">
    <w:p w14:paraId="721D5485" w14:textId="77777777" w:rsidR="00F206D9" w:rsidRDefault="00F206D9" w:rsidP="00F206D9">
      <w:pPr>
        <w:spacing w:after="0pt" w:line="12pt" w:lineRule="auto"/>
      </w:pPr>
      <w:r>
        <w:separator/>
      </w:r>
    </w:p>
  </w:footnote>
  <w:footnote w:type="continuationSeparator" w:id="0">
    <w:p w14:paraId="204AC049" w14:textId="77777777" w:rsidR="00F206D9" w:rsidRDefault="00F206D9" w:rsidP="00F206D9">
      <w:pPr>
        <w:spacing w:after="0pt" w:line="12pt" w:lineRule="auto"/>
      </w:pPr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 w14:paraId="3E665490" w14:textId="69F1C9A0" w:rsidR="00F206D9" w:rsidRPr="00D01B2A" w:rsidRDefault="0074175A">
    <w:pPr>
      <w:pStyle w:val="Nagwek"/>
      <w:rPr>
        <w:sz w:val="20"/>
      </w:rPr>
    </w:pPr>
    <w:r w:rsidRPr="00D01B2A">
      <w:rPr>
        <w:sz w:val="20"/>
      </w:rPr>
      <w:t>Znak Sprawy: ZP3/3537</w:t>
    </w:r>
  </w:p>
  <w:p w14:paraId="030E4BCC" w14:textId="042AA6DB" w:rsidR="00F206D9" w:rsidRDefault="00F206D9" w:rsidP="00F206D9">
    <w:pPr>
      <w:pStyle w:val="Nagwek"/>
      <w:jc w:val="end"/>
    </w:pPr>
    <w:r>
      <w:t>Załącznik A do SWZ</w:t>
    </w:r>
  </w:p>
  <w:p w14:paraId="4BC301EC" w14:textId="47391508" w:rsidR="00F206D9" w:rsidRDefault="00F206D9" w:rsidP="00F206D9">
    <w:pPr>
      <w:pStyle w:val="Nagwek"/>
      <w:jc w:val="center"/>
    </w:pPr>
    <w:r>
      <w:t>Opis przedmiotu zamówienia</w:t>
    </w:r>
  </w:p>
  <w:p w14:paraId="13F14E1F" w14:textId="77777777" w:rsidR="00F206D9" w:rsidRDefault="00F206D9" w:rsidP="00F206D9">
    <w:pPr>
      <w:pStyle w:val="Nagwek"/>
      <w:jc w:val="center"/>
    </w:pPr>
  </w:p>
</w:hdr>
</file>

<file path=word/numbering.xml><?xml version="1.0" encoding="utf-8"?>
<w:numbering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abstractNum w:abstractNumId="0" w15:restartNumberingAfterBreak="0">
    <w:nsid w:val="3518168D"/>
    <w:multiLevelType w:val="hybridMultilevel"/>
    <w:tmpl w:val="0926627C"/>
    <w:lvl w:ilvl="0" w:tplc="04150001">
      <w:start w:val="1"/>
      <w:numFmt w:val="bullet"/>
      <w:lvlText w:val=""/>
      <w:lvlJc w:val="start"/>
      <w:pPr>
        <w:ind w:start="36pt" w:hanging="18pt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1" w15:restartNumberingAfterBreak="0">
    <w:nsid w:val="7AC80DB5"/>
    <w:multiLevelType w:val="hybridMultilevel"/>
    <w:tmpl w:val="459CC44A"/>
    <w:lvl w:ilvl="0" w:tplc="04150001">
      <w:start w:val="1"/>
      <w:numFmt w:val="bullet"/>
      <w:lvlText w:val=""/>
      <w:lvlJc w:val="start"/>
      <w:pPr>
        <w:ind w:start="36pt" w:hanging="18pt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%"/>
  <w:defaultTabStop w:val="35.40pt"/>
  <w:hyphenationZone w:val="21.25pt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FDA"/>
    <w:rsid w:val="00057234"/>
    <w:rsid w:val="00085036"/>
    <w:rsid w:val="000B0185"/>
    <w:rsid w:val="000D7D7B"/>
    <w:rsid w:val="00145FEC"/>
    <w:rsid w:val="001717E8"/>
    <w:rsid w:val="001D6A4B"/>
    <w:rsid w:val="0024243A"/>
    <w:rsid w:val="00260E11"/>
    <w:rsid w:val="00283A66"/>
    <w:rsid w:val="002A76B1"/>
    <w:rsid w:val="002C3CF6"/>
    <w:rsid w:val="002F0378"/>
    <w:rsid w:val="00323EF3"/>
    <w:rsid w:val="003B4626"/>
    <w:rsid w:val="0041190C"/>
    <w:rsid w:val="004F5DC9"/>
    <w:rsid w:val="005305C9"/>
    <w:rsid w:val="0053434D"/>
    <w:rsid w:val="00542C5D"/>
    <w:rsid w:val="005C1ADF"/>
    <w:rsid w:val="00694AC7"/>
    <w:rsid w:val="007230A1"/>
    <w:rsid w:val="0074175A"/>
    <w:rsid w:val="007556D7"/>
    <w:rsid w:val="00793AD5"/>
    <w:rsid w:val="007A17E3"/>
    <w:rsid w:val="007D7449"/>
    <w:rsid w:val="007E1A78"/>
    <w:rsid w:val="00821C87"/>
    <w:rsid w:val="008D5783"/>
    <w:rsid w:val="008E2186"/>
    <w:rsid w:val="00922B9F"/>
    <w:rsid w:val="00A70B28"/>
    <w:rsid w:val="00A93FDA"/>
    <w:rsid w:val="00AF489D"/>
    <w:rsid w:val="00AF5905"/>
    <w:rsid w:val="00B0389F"/>
    <w:rsid w:val="00B26F99"/>
    <w:rsid w:val="00B56824"/>
    <w:rsid w:val="00BA1D30"/>
    <w:rsid w:val="00BD4BEA"/>
    <w:rsid w:val="00BD61D1"/>
    <w:rsid w:val="00CA02B0"/>
    <w:rsid w:val="00D01B2A"/>
    <w:rsid w:val="00D238E1"/>
    <w:rsid w:val="00DE1273"/>
    <w:rsid w:val="00E3123C"/>
    <w:rsid w:val="00EB0BE9"/>
    <w:rsid w:val="00EF070D"/>
    <w:rsid w:val="00F206D9"/>
    <w:rsid w:val="00F44B8C"/>
    <w:rsid w:val="00F451FC"/>
    <w:rsid w:val="00F57A93"/>
    <w:rsid w:val="00F843FD"/>
    <w:rsid w:val="00FA6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decimalSymbol w:val=","/>
  <w:listSeparator w:val=";"/>
  <w14:docId w14:val="2735BDEE"/>
  <w15:chartTrackingRefBased/>
  <w15:docId w15:val="{F7452B09-F12C-4C2F-9D00-E635B4E03654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3FDA"/>
    <w:pPr>
      <w:keepNext/>
      <w:keepLines/>
      <w:spacing w:before="18pt" w:after="4pt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93FDA"/>
    <w:pPr>
      <w:keepNext/>
      <w:keepLines/>
      <w:spacing w:before="8pt" w:after="4pt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3FDA"/>
    <w:pPr>
      <w:keepNext/>
      <w:keepLines/>
      <w:spacing w:before="8pt" w:after="4pt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93FDA"/>
    <w:pPr>
      <w:keepNext/>
      <w:keepLines/>
      <w:spacing w:before="4pt" w:after="2pt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93FDA"/>
    <w:pPr>
      <w:keepNext/>
      <w:keepLines/>
      <w:spacing w:before="4pt" w:after="2pt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93FDA"/>
    <w:pPr>
      <w:keepNext/>
      <w:keepLines/>
      <w:spacing w:before="2pt" w:after="0pt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93FDA"/>
    <w:pPr>
      <w:keepNext/>
      <w:keepLines/>
      <w:spacing w:before="2pt" w:after="0pt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93FDA"/>
    <w:pPr>
      <w:keepNext/>
      <w:keepLines/>
      <w:spacing w:after="0pt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93FDA"/>
    <w:pPr>
      <w:keepNext/>
      <w:keepLines/>
      <w:spacing w:after="0pt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93F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93F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3F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93FD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93FD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93FD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93FD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93FD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93FD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93FDA"/>
    <w:pPr>
      <w:spacing w:after="4pt" w:line="12pt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93F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93F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93F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93FDA"/>
    <w:pPr>
      <w:spacing w:before="8pt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93FD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93FDA"/>
    <w:pPr>
      <w:ind w:start="36pt"/>
      <w:contextualSpacing/>
    </w:pPr>
  </w:style>
  <w:style w:type="character" w:styleId="Wyrnienieintensywne">
    <w:name w:val="Intense Emphasis"/>
    <w:basedOn w:val="Domylnaczcionkaakapitu"/>
    <w:uiPriority w:val="21"/>
    <w:qFormat/>
    <w:rsid w:val="00A93FD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93F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8pt" w:after="18pt"/>
      <w:ind w:start="43.20pt" w:end="43.20pt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93FD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93FDA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206D9"/>
    <w:pPr>
      <w:tabs>
        <w:tab w:val="center" w:pos="226.80pt"/>
        <w:tab w:val="end" w:pos="453.60pt"/>
      </w:tabs>
      <w:spacing w:after="0pt" w:line="12pt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06D9"/>
  </w:style>
  <w:style w:type="paragraph" w:styleId="Stopka">
    <w:name w:val="footer"/>
    <w:basedOn w:val="Normalny"/>
    <w:link w:val="StopkaZnak"/>
    <w:uiPriority w:val="99"/>
    <w:unhideWhenUsed/>
    <w:rsid w:val="00F206D9"/>
    <w:pPr>
      <w:tabs>
        <w:tab w:val="center" w:pos="226.80pt"/>
        <w:tab w:val="end" w:pos="453.60pt"/>
      </w:tabs>
      <w:spacing w:after="0pt" w:line="12pt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06D9"/>
  </w:style>
  <w:style w:type="paragraph" w:styleId="Tekstdymka">
    <w:name w:val="Balloon Text"/>
    <w:basedOn w:val="Normalny"/>
    <w:link w:val="TekstdymkaZnak"/>
    <w:uiPriority w:val="99"/>
    <w:semiHidden/>
    <w:unhideWhenUsed/>
    <w:rsid w:val="00D01B2A"/>
    <w:pPr>
      <w:spacing w:after="0pt" w:line="12pt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1B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image" Target="media/image2.png"/><Relationship Id="rId13" Type="http://purl.oclc.org/ooxml/officeDocument/relationships/image" Target="media/image7.png"/><Relationship Id="rId3" Type="http://purl.oclc.org/ooxml/officeDocument/relationships/settings" Target="settings.xml"/><Relationship Id="rId7" Type="http://purl.oclc.org/ooxml/officeDocument/relationships/image" Target="media/image1.png"/><Relationship Id="rId12" Type="http://purl.oclc.org/ooxml/officeDocument/relationships/image" Target="media/image6.png"/><Relationship Id="rId17" Type="http://purl.oclc.org/ooxml/officeDocument/relationships/theme" Target="theme/theme1.xml"/><Relationship Id="rId2" Type="http://purl.oclc.org/ooxml/officeDocument/relationships/styles" Target="styles.xml"/><Relationship Id="rId16" Type="http://purl.oclc.org/ooxml/officeDocument/relationships/fontTable" Target="fontTable.xml"/><Relationship Id="rId1" Type="http://purl.oclc.org/ooxml/officeDocument/relationships/numbering" Target="numbering.xml"/><Relationship Id="rId6" Type="http://purl.oclc.org/ooxml/officeDocument/relationships/endnotes" Target="endnotes.xml"/><Relationship Id="rId11" Type="http://purl.oclc.org/ooxml/officeDocument/relationships/image" Target="media/image5.png"/><Relationship Id="rId5" Type="http://purl.oclc.org/ooxml/officeDocument/relationships/footnotes" Target="footnotes.xml"/><Relationship Id="rId15" Type="http://purl.oclc.org/ooxml/officeDocument/relationships/footer" Target="footer1.xml"/><Relationship Id="rId10" Type="http://purl.oclc.org/ooxml/officeDocument/relationships/image" Target="media/image4.png"/><Relationship Id="rId4" Type="http://purl.oclc.org/ooxml/officeDocument/relationships/webSettings" Target="webSettings.xml"/><Relationship Id="rId9" Type="http://purl.oclc.org/ooxml/officeDocument/relationships/image" Target="media/image3.png"/><Relationship Id="rId14" Type="http://purl.oclc.org/ooxml/officeDocument/relationships/header" Target="header1.xml"/></Relationships>
</file>

<file path=word/theme/theme1.xml><?xml version="1.0" encoding="utf-8"?>
<a:theme xmlns:a="http://purl.oclc.org/ooxml/drawingml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>
          <a:solidFill>
            <a:schemeClr val="phClr"/>
          </a:solidFill>
          <a:prstDash val="solid"/>
          <a:miter lim="800%"/>
        </a:ln>
        <a:ln w="12700">
          <a:solidFill>
            <a:schemeClr val="phClr"/>
          </a:solidFill>
          <a:prstDash val="solid"/>
          <a:miter lim="800%"/>
        </a:ln>
        <a:ln w="19050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1</TotalTime>
  <Pages>6</Pages>
  <Words>1283</Words>
  <Characters>7699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Siemińska-Lińska</dc:creator>
  <cp:lastModifiedBy>Aleksandra Siemińska-Lińska</cp:lastModifiedBy>
  <cp:revision>3</cp:revision>
  <cp:lastPrinted>2025-02-12T10:40:00Z</cp:lastPrinted>
  <dcterms:created xsi:type="dcterms:W3CDTF">2025-02-12T10:41:00Z</dcterms:created>
  <dcterms:modified xsi:type="dcterms:W3CDTF">2025-03-05T14:01:00Z</dcterms:modified>
</cp:coreProperties>
</file>

<file path=docProps/custom.xml><?xml version="1.0" encoding="utf-8"?>
<Properties xmlns="http://purl.oclc.org/ooxml/officeDocument/customProperties" xmlns:vt="http://purl.oclc.org/ooxml/officeDocument/docPropsVTypes">
  <property fmtid="{D5CDD505-2E9C-101B-9397-08002B2CF9AE}" pid="2" name="ATT_ID">
    <vt:lpwstr>99692</vt:lpwstr>
  </property>
  <property fmtid="{D5CDD505-2E9C-101B-9397-08002B2CF9AE}" pid="3" name="ATT_Version">
    <vt:lpwstr>0</vt:lpwstr>
  </property>
  <property fmtid="{D5CDD505-2E9C-101B-9397-08002B2CF9AE}" pid="4" name="DBID">
    <vt:lpwstr>1</vt:lpwstr>
  </property>
  <property fmtid="{D5CDD505-2E9C-101B-9397-08002B2CF9AE}" pid="5" name="EditMethod">
    <vt:lpwstr>WebDav</vt:lpwstr>
  </property>
  <property fmtid="{D5CDD505-2E9C-101B-9397-08002B2CF9AE}" pid="6" name="PortalAddress">
    <vt:lpwstr>https://portal.amu.edu.pl</vt:lpwstr>
  </property>
  <property fmtid="{D5CDD505-2E9C-101B-9397-08002B2CF9AE}" pid="7" name="SiteId">
    <vt:lpwstr>/</vt:lpwstr>
  </property>
  <property fmtid="{D5CDD505-2E9C-101B-9397-08002B2CF9AE}" pid="8" name="WebId">
    <vt:lpwstr>https://portal.amu.edu.pl</vt:lpwstr>
  </property>
</Properties>
</file>