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426AEF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173102-2025 - Procedura konkurencyjna</w:t>
      </w:r>
    </w:p>
    <w:p w14:paraId="010D1A63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Polska – Wyroby do dializy nerkowej – Dostawy sukcesywne sprzętu do hemodializy na okres 24 miesięcy</w:t>
      </w:r>
    </w:p>
    <w:p w14:paraId="6EB9E6FC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OJ S 54/2025 18/03/2025</w:t>
      </w:r>
    </w:p>
    <w:p w14:paraId="6CDF3307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Ogłoszenie o zamówieniu lub ogłoszenie o koncesji – tryb standardowy - Ogłoszenie o zmianie</w:t>
      </w:r>
    </w:p>
    <w:p w14:paraId="49B5850F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Dostawy</w:t>
      </w:r>
    </w:p>
    <w:p w14:paraId="53BE717B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1. Nabywca</w:t>
      </w:r>
    </w:p>
    <w:p w14:paraId="4C145E24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1.1.</w:t>
      </w:r>
    </w:p>
    <w:p w14:paraId="446C587B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Nabywca</w:t>
      </w:r>
    </w:p>
    <w:p w14:paraId="0B8B3284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10 Wojskowy Szpital Kliniczny z Polikliniką Samodzielny Publiczny Zakład Opieki Zdrowotnej</w:t>
      </w:r>
    </w:p>
    <w:p w14:paraId="761D9E88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4" w:history="1">
        <w:r w:rsidRPr="004E32AE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marta.sierek@10wsk.mil.pl</w:t>
        </w:r>
      </w:hyperlink>
    </w:p>
    <w:p w14:paraId="6957CA87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Status prawny nabywcy: Podmiot prawa publicznego</w:t>
      </w:r>
    </w:p>
    <w:p w14:paraId="68019873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Sektor działalności instytucji zamawiającej: Zdrowie</w:t>
      </w:r>
    </w:p>
    <w:p w14:paraId="204253D6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2. Procedura</w:t>
      </w:r>
    </w:p>
    <w:p w14:paraId="2B970D56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</w:t>
      </w:r>
    </w:p>
    <w:p w14:paraId="5CE778DA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Procedura</w:t>
      </w:r>
    </w:p>
    <w:p w14:paraId="37143084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Dostawy sukcesywne sprzętu do hemodializy na okres 24 miesięcy</w:t>
      </w:r>
    </w:p>
    <w:p w14:paraId="1C961252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Dostawy sukcesywne sprzętu do hemodializy na okres 24 miesięcy- zgodnie z formularzem cenowym i zapisami SWZ</w:t>
      </w:r>
    </w:p>
    <w:p w14:paraId="44498983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Identyfikator procedury: af63f1a0-d835-4838-b5ea-c0cb49eac21e</w:t>
      </w:r>
    </w:p>
    <w:p w14:paraId="542D497F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24/2025</w:t>
      </w:r>
    </w:p>
    <w:p w14:paraId="68695DFB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 procedury: Otwarta</w:t>
      </w:r>
    </w:p>
    <w:p w14:paraId="2D476603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Procedura jest przyspieszona: tak</w:t>
      </w:r>
    </w:p>
    <w:p w14:paraId="27215649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Uzasadnienie procedury przyspieszonej: Art. 138 ust. 2 pkt. 2 Postępowanie uprzednio przeprowadzone w trybie przetargu nieograniczonego nie zakończyło się udzieleniem zamówienia, a istnieje pilna potrzeba udzielenia zamówienia z uwagi na fakt, że przedmiot zamówienia dotyczy artykułów medycznych, które są niezbędne do prawidłowego funkcjonowania szpitala i bieżącego przyjmowania i leczenia pacjentów.</w:t>
      </w:r>
    </w:p>
    <w:p w14:paraId="44F7F627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2.1.1.</w:t>
      </w:r>
    </w:p>
    <w:p w14:paraId="77AB0284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768C85AD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07F12447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33181520 Wyroby do dializy nerkowej</w:t>
      </w:r>
    </w:p>
    <w:p w14:paraId="490976F5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Dodatkowa klasyfikacja (</w:t>
      </w:r>
      <w:proofErr w:type="spellStart"/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33141200 Cewniki</w:t>
      </w:r>
    </w:p>
    <w:p w14:paraId="0B257391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2.1.2.</w:t>
      </w:r>
    </w:p>
    <w:p w14:paraId="36CF3DFE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478A1B94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1850E299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7211B549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dodatkowe: Zamawiający przewiduje wezwanie do złożenia lub uzupełnienia przedmiotowych środków dowodowych zgodnie z treścią art. 107 ust. 2 ustawy Pzp. O udzielenie zamówienia mogą ubiegać się wykonawcy, którzy nie podlegają wykluczeniu na podstawie art. 108 ust. 1 pkt 1–6, art. 109 ust. 1 pkt 1, art. 109 ust. 1 pkt 4 ustawy Pzp,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Nie wymaga się wniesienia wadium oraz zabezpieczenia należytego wykonania umowy. Dokumenty wymagane w celu potwierdzenia braku podstaw wykluczenia oraz w celu potwierdzenia spełnienia warunków udziału w postępowaniu zostały wskazane w SWZ, Wykaz przedmiotowych i podmiotowych środków dowodowych został wskazany w SWZ. Wykaz dokumentów składanych wraz z ofertą oraz na wezwanie Zamawiającego zostały wskazane w SWZ</w:t>
      </w:r>
    </w:p>
    <w:p w14:paraId="2C64AA15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2.1.4.</w:t>
      </w:r>
    </w:p>
    <w:p w14:paraId="2CDDA526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4E155B26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Podstawa prawna: </w:t>
      </w:r>
    </w:p>
    <w:p w14:paraId="2456B16D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Dyrektywa 2014/24/UE</w:t>
      </w:r>
    </w:p>
    <w:p w14:paraId="2CE1564D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2.1.5.</w:t>
      </w:r>
    </w:p>
    <w:p w14:paraId="5BB8882F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514D6677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2160B295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Maksymalna liczba części zamówienia, na które jeden oferent może składać oferty: 2</w:t>
      </w:r>
    </w:p>
    <w:p w14:paraId="15AFBF52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124B6151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Maksymalna liczba części zamówienia, których można udzielić jednemu oferentowi: 2</w:t>
      </w:r>
    </w:p>
    <w:p w14:paraId="70E12090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2.1.6.</w:t>
      </w:r>
    </w:p>
    <w:p w14:paraId="07AB20BD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Podstawy wykluczenia</w:t>
      </w:r>
    </w:p>
    <w:p w14:paraId="4B139FD7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Powody wykluczenia źródła: Uwaga</w:t>
      </w:r>
    </w:p>
    <w:p w14:paraId="4AE7E940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Aktywami zarządza likwidator: Dotyczy art. 109 ust. 1 pkt. 4 ustawy PZP</w:t>
      </w:r>
    </w:p>
    <w:p w14:paraId="3DEC168A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Bezpośrednie lub pośrednie zaangażowanie w przygotowanie przedmiotowego postępowania o udzielenie zamówienia: Dotyczy art. 108 ust. 1 pkt. 6 ustawy PZP</w:t>
      </w:r>
    </w:p>
    <w:p w14:paraId="25298141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Działalność gospodarcza jest zawieszona: Dotyczy art. 109 ust. 1 pkt. 4 ustawy PZP</w:t>
      </w:r>
    </w:p>
    <w:p w14:paraId="44505B47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Niewypłacalność: Dotyczy art. 109 ust. 1 pkt. 4 ustawy PZP</w:t>
      </w:r>
    </w:p>
    <w:p w14:paraId="59CA8344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Naruszenie zobowiązania dotyczącego płatności podatków: Dotyczy art. 108 ust. 1 pkt. 3 ustawy PZP oraz art. 109 ust. 1 pkt. 1 ustawy PZP</w:t>
      </w:r>
    </w:p>
    <w:p w14:paraId="491AA4B0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Naruszenie zobowiązań wynikających wyłącznie z krajowych przesłanek wykluczenia: Dotyczy art. 108 ust. 1 pkt. 4 ustawy PZP. Podstawy wykluczenia wskazane w art. 7 ust. 1 ustawy z 13 kwietnia 2022 r. o szczególnych rozwiązaniach w zakresie przeciwdziałania wspieraniu agresji na Ukrainę oraz służących ochronie bezpieczeństwa narodowego</w:t>
      </w:r>
    </w:p>
    <w:p w14:paraId="1E2CDDBD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Naruszenie zobowiązania dotyczącego płatności składek na ubezpieczenia społeczne: Dotyczy art. 108 ust. 1 pkt. 3 ustawy PZP oraz art. 109 ust. 1 pkt. 1 ustawy PZP</w:t>
      </w:r>
    </w:p>
    <w:p w14:paraId="3A43616B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Układ z wierzycielami: Dotyczy art. 109 ust. 1 pkt. 4 ustawy PZP</w:t>
      </w:r>
    </w:p>
    <w:p w14:paraId="45FD23D5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Upadłość: Dotyczy art. 109 ust. 1 pkt. 4 ustawy PZP</w:t>
      </w:r>
    </w:p>
    <w:p w14:paraId="1B5473AE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Porozumienia z innymi wykonawcami mające na celu zakłócenie konkurencji: Dotyczy art. 108 ust. 1 pkt. 5 ustawy PZP</w:t>
      </w:r>
    </w:p>
    <w:p w14:paraId="11E690C3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Inna sytuacja podobna do upadłości wynikająca z prawa krajowego: Dotyczy art. 109 ust. 1 pkt. 4 ustawy PZP</w:t>
      </w:r>
    </w:p>
    <w:p w14:paraId="554C454E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5. Część zamówienia</w:t>
      </w:r>
    </w:p>
    <w:p w14:paraId="6A0BB194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5DA85859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LOT-0001</w:t>
      </w:r>
    </w:p>
    <w:p w14:paraId="1E524984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1-Cewnik czasowy do hemodializy</w:t>
      </w:r>
    </w:p>
    <w:p w14:paraId="55DB181B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Zgodnie z formularzem cenowym i zapisami w SWZ</w:t>
      </w:r>
    </w:p>
    <w:p w14:paraId="5138A4C4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1-Cewnik czasowy do hemodializy</w:t>
      </w:r>
    </w:p>
    <w:p w14:paraId="0515CEB2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30A72DD3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1895C31C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446AB947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33141200 Cewniki</w:t>
      </w:r>
    </w:p>
    <w:p w14:paraId="4D52A3CC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76629C20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400C81B8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3AD940B1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3B939FC4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2964F766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2173CBB0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Miesiące</w:t>
      </w:r>
    </w:p>
    <w:p w14:paraId="7259EB49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7EA4533D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011A57F4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6AACEACE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06B8BF67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789373D5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4BCFB308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7A140F19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Uwaga</w:t>
      </w:r>
    </w:p>
    <w:p w14:paraId="6E942013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Kryterium: Referencje dotyczące określonych dostaw</w:t>
      </w:r>
    </w:p>
    <w:p w14:paraId="439F6B9E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55F069D5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0318FDA1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70C6B684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1254EC88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5F02CA49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09174B28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Najwyżej punktowana najniższa cena</w:t>
      </w:r>
    </w:p>
    <w:p w14:paraId="5DAB01F0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04764E2D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</w:t>
      </w:r>
    </w:p>
    <w:p w14:paraId="49A1BCBC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5CD24E77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0B1900BA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593D9CB6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najwyżej punktowany najkrótszy czas</w:t>
      </w:r>
    </w:p>
    <w:p w14:paraId="2BB1D45A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602C3931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25</w:t>
      </w:r>
    </w:p>
    <w:p w14:paraId="1B9AE4FE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204FB619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2D099E0C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6500F857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 - najwyżej punktowany najdłuższy czas</w:t>
      </w:r>
    </w:p>
    <w:p w14:paraId="71441478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5BD22AE4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15</w:t>
      </w:r>
    </w:p>
    <w:p w14:paraId="28C44ADD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0D78D88E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70187203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74DAC04B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5" w:history="1">
        <w:r w:rsidRPr="004E32AE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070FE9F9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088F9827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07CCC778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560CFC04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4B2D12D9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6" w:history="1">
        <w:r w:rsidRPr="004E32AE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1B38F02B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72625339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411F94FD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73A37B4F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26/03/2025 08:00:00 (UTC+1)</w:t>
      </w:r>
    </w:p>
    <w:p w14:paraId="61BE77E3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630A38C6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1A30E0B2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26/03/2025 08:15:00 (UTC+1)</w:t>
      </w:r>
    </w:p>
    <w:p w14:paraId="6028BB31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dodatkowe: Otwarcie ofert odbędzie się w siedzibie Zamawiającego, za pośrednictwem platformy </w:t>
      </w:r>
      <w:hyperlink r:id="rId7" w:history="1">
        <w:r w:rsidRPr="004E32AE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równoznaczne z ich upublicznieniem</w:t>
      </w:r>
    </w:p>
    <w:p w14:paraId="15A23F4A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0C62B05C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41146EEC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47F021BC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624B0682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73458190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4C88776F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2A5ABC8F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Umowa ramowa: Brak umowy ramowej</w:t>
      </w:r>
    </w:p>
    <w:p w14:paraId="76008E9D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14:paraId="0E6C26FB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66202E18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7B95306C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256F9A0B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457566BF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43F3838E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700AB414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65AB46C5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76C6D5CB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4504D1F8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64F7EF6F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16A95516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7931E5B6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LOT-0002</w:t>
      </w:r>
    </w:p>
    <w:p w14:paraId="0A466437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2-Linie krwi tętniczo-żylne</w:t>
      </w:r>
    </w:p>
    <w:p w14:paraId="497F5770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Zgodnie z formularzem cenowym i zapisami w SWZ</w:t>
      </w:r>
    </w:p>
    <w:p w14:paraId="354A4C23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2-Linie krwi tętniczo-żylne</w:t>
      </w:r>
    </w:p>
    <w:p w14:paraId="7E57BC7E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06E72F8E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6E17FEC6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2995E7DE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): 33181520 Wyroby do dializy nerkowej</w:t>
      </w:r>
    </w:p>
    <w:p w14:paraId="76ED05E3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7E07D849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Miejsce realizacji</w:t>
      </w:r>
    </w:p>
    <w:p w14:paraId="0E016E6B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67F5C91F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5B31AAB0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1B6E0884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67497CFA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24 Miesiące</w:t>
      </w:r>
    </w:p>
    <w:p w14:paraId="094C7889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55B8E0F5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309AF1E5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433E9E55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544CE8F0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259112A9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49859E35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261335AA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Uwaga</w:t>
      </w:r>
    </w:p>
    <w:p w14:paraId="49FE8F80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Referencje dotyczące określonych dostaw</w:t>
      </w:r>
    </w:p>
    <w:p w14:paraId="45D40C0C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 charakterze i złożoności odpowiadającej przedmiotowi zamówienia o wartościach wskazanych w SWZ.</w:t>
      </w:r>
    </w:p>
    <w:p w14:paraId="72DF0D6F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72135CCC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6BDBF984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71001D15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2C68B0A2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474CF006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Najwyżej punktowana najniższa cena</w:t>
      </w:r>
    </w:p>
    <w:p w14:paraId="6DA0E05B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4FCBFC84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</w:t>
      </w:r>
    </w:p>
    <w:p w14:paraId="5FA33EB9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14AA3931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6160DB8C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5BD38664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najwyżej punktowany najkrótszy czas</w:t>
      </w:r>
    </w:p>
    <w:p w14:paraId="5CD77FD2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524F7ECB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25</w:t>
      </w:r>
    </w:p>
    <w:p w14:paraId="4EC013FA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39CB3CAE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44E3B767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6EFFBC3D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 - najwyżej punktowany najdłuższy czas</w:t>
      </w:r>
    </w:p>
    <w:p w14:paraId="63E5577C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705A1C77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15</w:t>
      </w:r>
    </w:p>
    <w:p w14:paraId="4C02FB10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29667C24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5BB5370F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520E2D50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8" w:history="1">
        <w:r w:rsidRPr="004E32AE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04ED415D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1CF14476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6EDC14C4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0C15A25C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35026057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9" w:history="1">
        <w:r w:rsidRPr="004E32AE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3736B6EF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4914B3AF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3A3E17A4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7B1DCAF6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Termin składania ofert: 26/03/2025 08:00:00 (UTC+1)</w:t>
      </w:r>
    </w:p>
    <w:p w14:paraId="41003E25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Dni</w:t>
      </w:r>
    </w:p>
    <w:p w14:paraId="415CF82B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26A96496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26/03/2025 08:15:00 (UTC+1)</w:t>
      </w:r>
    </w:p>
    <w:p w14:paraId="4B849599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dodatkowe: Otwarcie ofert odbędzie się w siedzibie Zamawiającego, za pośrednictwem platformy </w:t>
      </w:r>
      <w:hyperlink r:id="rId10" w:history="1">
        <w:r w:rsidRPr="004E32AE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równoznaczne z ich upublicznieniem</w:t>
      </w:r>
    </w:p>
    <w:p w14:paraId="386BF6E2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20EB0FF3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74CF9A91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5B699CD8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7DB2E128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5274C1CD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643BC27E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63A140A0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14:paraId="3C3926B2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14:paraId="778E5C11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Aukcja elektroniczna: nie</w:t>
      </w:r>
    </w:p>
    <w:p w14:paraId="2B6EFD7A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5BFEEA31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5D6B2E78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73E2952C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5681A22F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Jak w zadaniu 1</w:t>
      </w:r>
    </w:p>
    <w:p w14:paraId="4637BFD0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63C66720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4D6F2B4A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3CDC889B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73716A29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6102AE83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8. Organizacje</w:t>
      </w:r>
    </w:p>
    <w:p w14:paraId="3EEDCF1A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442EE76B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ORG-0001</w:t>
      </w:r>
    </w:p>
    <w:p w14:paraId="5670DEF1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10 Wojskowy Szpital Kliniczny z Polikliniką Samodzielny Publiczny Zakład Opieki Zdrowotnej</w:t>
      </w:r>
    </w:p>
    <w:p w14:paraId="4325B30B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090538318</w:t>
      </w:r>
    </w:p>
    <w:p w14:paraId="185291A1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Departament: Sekcja Zamówień Publicznych</w:t>
      </w:r>
    </w:p>
    <w:p w14:paraId="32A97ECB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pocztowy: Powstańców Warszawy 5</w:t>
      </w:r>
    </w:p>
    <w:p w14:paraId="2B71F928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4E702AFA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402DA28B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31C193A7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6A4A2962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Punkt kontaktowy: </w:t>
      </w:r>
      <w:hyperlink r:id="rId11" w:history="1">
        <w:r w:rsidRPr="004E32AE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www.10wsk.mil.pl</w:t>
        </w:r>
      </w:hyperlink>
    </w:p>
    <w:p w14:paraId="3A228BE3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12" w:history="1">
        <w:r w:rsidRPr="004E32AE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marta.sierek@10wsk.mil.pl</w:t>
        </w:r>
      </w:hyperlink>
    </w:p>
    <w:p w14:paraId="5A5D63E5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Telefon: +48 261 417 449</w:t>
      </w:r>
    </w:p>
    <w:p w14:paraId="4BCE3FA0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13" w:history="1">
        <w:r w:rsidRPr="004E32AE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www.10wsk.mil.pl</w:t>
        </w:r>
      </w:hyperlink>
    </w:p>
    <w:p w14:paraId="426BCB7F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wymiany informacji (URL): </w:t>
      </w:r>
      <w:hyperlink r:id="rId14" w:history="1">
        <w:r w:rsidRPr="004E32AE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https://e-propublico.pl/</w:t>
        </w:r>
      </w:hyperlink>
    </w:p>
    <w:p w14:paraId="3C6A8FF8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organizacji: </w:t>
      </w:r>
    </w:p>
    <w:p w14:paraId="5F21E5D9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Nabywca</w:t>
      </w:r>
    </w:p>
    <w:p w14:paraId="327B9DFC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</w:t>
      </w:r>
    </w:p>
    <w:p w14:paraId="4B689274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</w:t>
      </w:r>
    </w:p>
    <w:p w14:paraId="05C7580B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Organizacja przyjmująca wnioski o dopuszczenie do udziału</w:t>
      </w:r>
    </w:p>
    <w:p w14:paraId="4B8940B0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</w:t>
      </w:r>
    </w:p>
    <w:p w14:paraId="6B837D98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2E76325F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ORG-0002</w:t>
      </w:r>
    </w:p>
    <w:p w14:paraId="07772D9F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KRAJOWA IZBA ODWOŁAWCZA</w:t>
      </w:r>
    </w:p>
    <w:p w14:paraId="021DEEB4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010828091</w:t>
      </w:r>
    </w:p>
    <w:p w14:paraId="515B1CDF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pocztowy: Postępu 17a</w:t>
      </w:r>
    </w:p>
    <w:p w14:paraId="2F6F7AAC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Warszawa</w:t>
      </w:r>
    </w:p>
    <w:p w14:paraId="62C1D2ED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02-676</w:t>
      </w:r>
    </w:p>
    <w:p w14:paraId="40C5C203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Warszawski wschodni (PL912)</w:t>
      </w:r>
    </w:p>
    <w:p w14:paraId="7DB0C6DA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01C98A44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Punkt kontaktowy: </w:t>
      </w:r>
      <w:hyperlink r:id="rId15" w:history="1">
        <w:r w:rsidRPr="004E32AE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https://www.uzp.gov.pl/kio</w:t>
        </w:r>
      </w:hyperlink>
    </w:p>
    <w:p w14:paraId="2BCA09ED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16" w:history="1">
        <w:r w:rsidRPr="004E32AE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odwolania@uzp.gov.pl</w:t>
        </w:r>
      </w:hyperlink>
    </w:p>
    <w:p w14:paraId="00EB9DEC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Telefon: +48 224587809</w:t>
      </w:r>
    </w:p>
    <w:p w14:paraId="6A162286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Faks: +48 224587800</w:t>
      </w:r>
    </w:p>
    <w:p w14:paraId="6E376CEF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17" w:history="1">
        <w:r w:rsidRPr="004E32AE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https://www.gov.pl/web/uzp</w:t>
        </w:r>
      </w:hyperlink>
    </w:p>
    <w:p w14:paraId="5F5AF499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wymiany informacji (URL): </w:t>
      </w:r>
      <w:hyperlink r:id="rId18" w:history="1">
        <w:r w:rsidRPr="004E32AE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https://www.gov.pl/web/uzp</w:t>
        </w:r>
      </w:hyperlink>
    </w:p>
    <w:p w14:paraId="3F668173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organizacji: </w:t>
      </w:r>
    </w:p>
    <w:p w14:paraId="5A80F9E2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</w:t>
      </w:r>
    </w:p>
    <w:p w14:paraId="20FF3C87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</w:t>
      </w:r>
    </w:p>
    <w:p w14:paraId="7AC1D052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7861CC5A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ORG-0003</w:t>
      </w:r>
    </w:p>
    <w:p w14:paraId="5AE98E8E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Sąd Polubowny przy Prokuratorii Generalnej Rzeczypospolitej Polskiej</w:t>
      </w:r>
    </w:p>
    <w:p w14:paraId="4D0ED326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140264957</w:t>
      </w:r>
    </w:p>
    <w:p w14:paraId="4CC7326B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pocztowy: ul. Krucza 36 / Wspólna 6</w:t>
      </w:r>
    </w:p>
    <w:p w14:paraId="10E61601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Warszawa</w:t>
      </w:r>
    </w:p>
    <w:p w14:paraId="65E6E3C0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00-522</w:t>
      </w:r>
    </w:p>
    <w:p w14:paraId="65BC3036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Miasto Warszawa (PL911)</w:t>
      </w:r>
    </w:p>
    <w:p w14:paraId="7F92844B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32EA3B0A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Punkt kontaktowy: Sąd Polubowny przy Prokuratorii Generalnej Rzeczypospolitej Polskiej</w:t>
      </w:r>
    </w:p>
    <w:p w14:paraId="5EE7C9F8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19" w:history="1">
        <w:r w:rsidRPr="004E32AE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sp@prokuratoria.gov.pl</w:t>
        </w:r>
      </w:hyperlink>
    </w:p>
    <w:p w14:paraId="7D3C190A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Telefon: +48 226958504</w:t>
      </w:r>
    </w:p>
    <w:p w14:paraId="05998EB2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20" w:history="1">
        <w:r w:rsidRPr="004E32AE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https://www.gov.pl/web/sp-prokuratoria</w:t>
        </w:r>
      </w:hyperlink>
    </w:p>
    <w:p w14:paraId="6F03F217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wymiany informacji (URL): </w:t>
      </w:r>
      <w:hyperlink r:id="rId21" w:history="1">
        <w:r w:rsidRPr="004E32AE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https://www.gov.pl/web/sp-prokuratoria</w:t>
        </w:r>
      </w:hyperlink>
    </w:p>
    <w:p w14:paraId="056B5BBD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organizacji: </w:t>
      </w:r>
    </w:p>
    <w:p w14:paraId="02AB0D0C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</w:t>
      </w:r>
    </w:p>
    <w:p w14:paraId="77203F5A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2B2B502B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ORG-0000</w:t>
      </w:r>
    </w:p>
    <w:p w14:paraId="37AF3E64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Oficjalna nazwa: Publications Office of the </w:t>
      </w:r>
      <w:proofErr w:type="spellStart"/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European</w:t>
      </w:r>
      <w:proofErr w:type="spellEnd"/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Union</w:t>
      </w:r>
    </w:p>
    <w:p w14:paraId="58F941B7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PUBL</w:t>
      </w:r>
    </w:p>
    <w:p w14:paraId="6D5AFCF1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</w:t>
      </w:r>
      <w:proofErr w:type="spellStart"/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Luxembourg</w:t>
      </w:r>
      <w:proofErr w:type="spellEnd"/>
    </w:p>
    <w:p w14:paraId="56A6A63B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2417</w:t>
      </w:r>
    </w:p>
    <w:p w14:paraId="524408DD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</w:t>
      </w:r>
      <w:proofErr w:type="spellStart"/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Luxembourg</w:t>
      </w:r>
      <w:proofErr w:type="spellEnd"/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 (LU000)</w:t>
      </w:r>
    </w:p>
    <w:p w14:paraId="1714E18D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Luksemburg</w:t>
      </w:r>
    </w:p>
    <w:p w14:paraId="171D9AD8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22" w:history="1">
        <w:r w:rsidRPr="004E32AE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ted@publications.europa.eu</w:t>
        </w:r>
      </w:hyperlink>
    </w:p>
    <w:p w14:paraId="65CA01EB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Telefon: +352 29291</w:t>
      </w:r>
    </w:p>
    <w:p w14:paraId="11B89015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23" w:history="1">
        <w:r w:rsidRPr="004E32AE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https://op.europa.eu</w:t>
        </w:r>
      </w:hyperlink>
    </w:p>
    <w:p w14:paraId="707C24D5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organizacji: </w:t>
      </w:r>
    </w:p>
    <w:p w14:paraId="659DE9DA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TED </w:t>
      </w:r>
      <w:proofErr w:type="spellStart"/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eSender</w:t>
      </w:r>
      <w:proofErr w:type="spellEnd"/>
    </w:p>
    <w:p w14:paraId="76212E61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10. Zmiana</w:t>
      </w:r>
    </w:p>
    <w:p w14:paraId="71FD2570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Poprzednia wersja ogłoszenia, która jest zmieniana: 155152-2025</w:t>
      </w:r>
    </w:p>
    <w:p w14:paraId="1792309A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Główny powód zmiany: Aktualizacja informacji</w:t>
      </w:r>
    </w:p>
    <w:p w14:paraId="5E5F419C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Opis: Zmiana terminu składania i otwarcia ofert, zmiana ogłoszenia związana z udzielanymi wyjaśnieniami do SWZ, publikacja uaktualnionego projektu umowy.</w:t>
      </w:r>
    </w:p>
    <w:p w14:paraId="0764EA52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lang w:eastAsia="pl-PL"/>
          <w14:ligatures w14:val="none"/>
        </w:rPr>
        <w:t>Informacje o ogłoszeniu</w:t>
      </w:r>
    </w:p>
    <w:p w14:paraId="457E0DCD" w14:textId="24844EDC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Identyfikator/wersja ogłoszenia: c25aefdf-1589-4269-afdb-e0be0d</w:t>
      </w: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567227 - 01</w:t>
      </w:r>
    </w:p>
    <w:p w14:paraId="0FE44C4A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Typ formularza: Procedura konkurencyjna</w:t>
      </w:r>
    </w:p>
    <w:p w14:paraId="444F6C0E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 ogłoszenia: Ogłoszenie o zamówieniu lub ogłoszenie o koncesji – tryb standardowy</w:t>
      </w:r>
    </w:p>
    <w:p w14:paraId="35F11F44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Podrodzaj ogłoszenia: 16</w:t>
      </w:r>
    </w:p>
    <w:p w14:paraId="7E4946CC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Ogłoszenie – data wysłania: 17/03/2025 10:33:18 (UTC)</w:t>
      </w:r>
    </w:p>
    <w:p w14:paraId="5C2DEACE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przedmiotowe ogłoszenie jest oficjalnie dostępne: polski</w:t>
      </w:r>
    </w:p>
    <w:p w14:paraId="6895D3D9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publikacji ogłoszenia: 173102-2025</w:t>
      </w:r>
    </w:p>
    <w:p w14:paraId="56ED2511" w14:textId="77777777" w:rsidR="004E32AE" w:rsidRP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wydania Dz.U. S: 54/2025</w:t>
      </w:r>
    </w:p>
    <w:p w14:paraId="62B3D2F8" w14:textId="77777777" w:rsid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publikacji: 18/03/2025</w:t>
      </w:r>
    </w:p>
    <w:p w14:paraId="501BDA3D" w14:textId="77777777" w:rsid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546877D3" w14:textId="77777777" w:rsidR="004E32AE" w:rsidRDefault="004E32AE" w:rsidP="004E32AE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45A6BB89" w14:textId="583068CF" w:rsidR="004E32AE" w:rsidRDefault="004E32AE" w:rsidP="004E32A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i/>
          <w:iCs/>
          <w:color w:val="444444"/>
          <w:kern w:val="0"/>
          <w:sz w:val="23"/>
          <w:szCs w:val="23"/>
          <w:lang w:eastAsia="pl-PL"/>
          <w14:ligatures w14:val="none"/>
        </w:rPr>
      </w:pPr>
      <w:r w:rsidRPr="004E32AE">
        <w:rPr>
          <w:rFonts w:ascii="Arial Narrow" w:eastAsia="Times New Roman" w:hAnsi="Arial Narrow" w:cs="Times New Roman"/>
          <w:i/>
          <w:iCs/>
          <w:color w:val="444444"/>
          <w:kern w:val="0"/>
          <w:sz w:val="23"/>
          <w:szCs w:val="23"/>
          <w:lang w:eastAsia="pl-PL"/>
          <w14:ligatures w14:val="none"/>
        </w:rPr>
        <w:t>Zamawiający</w:t>
      </w:r>
    </w:p>
    <w:p w14:paraId="1185A96D" w14:textId="77777777" w:rsidR="004E32AE" w:rsidRDefault="004E32AE" w:rsidP="004E32A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i/>
          <w:iCs/>
          <w:color w:val="444444"/>
          <w:kern w:val="0"/>
          <w:sz w:val="23"/>
          <w:szCs w:val="23"/>
          <w:lang w:eastAsia="pl-PL"/>
          <w14:ligatures w14:val="none"/>
        </w:rPr>
      </w:pPr>
    </w:p>
    <w:p w14:paraId="4C690C66" w14:textId="77777777" w:rsidR="004E32AE" w:rsidRDefault="004E32AE" w:rsidP="004E32A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i/>
          <w:iCs/>
          <w:color w:val="444444"/>
          <w:kern w:val="0"/>
          <w:sz w:val="23"/>
          <w:szCs w:val="23"/>
          <w:lang w:eastAsia="pl-PL"/>
          <w14:ligatures w14:val="none"/>
        </w:rPr>
      </w:pPr>
    </w:p>
    <w:p w14:paraId="65D18F4C" w14:textId="77777777" w:rsidR="004E32AE" w:rsidRDefault="004E32AE" w:rsidP="004E32A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6A43A1D4" w14:textId="77777777" w:rsidR="004E32AE" w:rsidRDefault="004E32AE" w:rsidP="004E32A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187C7353" w14:textId="77777777" w:rsidR="004E32AE" w:rsidRDefault="004E32AE" w:rsidP="004E32A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17E4BF57" w14:textId="77777777" w:rsidR="004E32AE" w:rsidRDefault="004E32AE" w:rsidP="004E32A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6E13E942" w14:textId="77777777" w:rsidR="004E32AE" w:rsidRDefault="004E32AE" w:rsidP="004E32A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4E6DCC45" w14:textId="77777777" w:rsidR="004E32AE" w:rsidRDefault="004E32AE" w:rsidP="004E32A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3C538908" w14:textId="77777777" w:rsidR="004E32AE" w:rsidRDefault="004E32AE" w:rsidP="004E32A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43579A1F" w14:textId="77777777" w:rsidR="004E32AE" w:rsidRDefault="004E32AE" w:rsidP="004E32A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7D7A7033" w14:textId="77777777" w:rsidR="004E32AE" w:rsidRDefault="004E32AE" w:rsidP="004E32A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78A20068" w14:textId="77777777" w:rsidR="004E32AE" w:rsidRDefault="004E32AE" w:rsidP="004E32A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020A6BB6" w14:textId="77777777" w:rsidR="004E32AE" w:rsidRDefault="004E32AE" w:rsidP="004E32A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083F0BB9" w14:textId="77777777" w:rsidR="004E32AE" w:rsidRDefault="004E32AE" w:rsidP="004E32A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342936FA" w14:textId="77777777" w:rsidR="004E32AE" w:rsidRDefault="004E32AE" w:rsidP="004E32A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1F6F9C1A" w14:textId="77777777" w:rsidR="004E32AE" w:rsidRDefault="004E32AE" w:rsidP="004E32A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64746B47" w14:textId="77777777" w:rsidR="004E32AE" w:rsidRDefault="004E32AE" w:rsidP="004E32A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18BEEC36" w14:textId="77777777" w:rsidR="004E32AE" w:rsidRDefault="004E32AE" w:rsidP="004E32A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027280E3" w14:textId="77777777" w:rsidR="004E32AE" w:rsidRDefault="004E32AE" w:rsidP="004E32A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60E1D165" w14:textId="77777777" w:rsidR="004E32AE" w:rsidRDefault="004E32AE" w:rsidP="004E32A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531A1A68" w14:textId="77777777" w:rsidR="004E32AE" w:rsidRDefault="004E32AE" w:rsidP="004E32A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1730679C" w14:textId="77777777" w:rsidR="004E32AE" w:rsidRDefault="004E32AE" w:rsidP="004E32A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1DD55399" w14:textId="77777777" w:rsidR="004E32AE" w:rsidRDefault="004E32AE" w:rsidP="004E32A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1A6C24F3" w14:textId="77777777" w:rsidR="004E32AE" w:rsidRDefault="004E32AE" w:rsidP="004E32A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391EBB87" w14:textId="77777777" w:rsidR="004E32AE" w:rsidRDefault="004E32AE" w:rsidP="004E32A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6966F44B" w14:textId="77777777" w:rsidR="004E32AE" w:rsidRDefault="004E32AE" w:rsidP="004E32A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5AD45761" w14:textId="77777777" w:rsidR="004E32AE" w:rsidRDefault="004E32AE" w:rsidP="004E32A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06DB2693" w14:textId="77777777" w:rsidR="004E32AE" w:rsidRDefault="004E32AE" w:rsidP="004E32A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2472FDD4" w14:textId="77777777" w:rsidR="004E32AE" w:rsidRDefault="004E32AE" w:rsidP="004E32A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5BE39C87" w14:textId="77777777" w:rsidR="004E32AE" w:rsidRDefault="004E32AE" w:rsidP="004E32A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759BD249" w14:textId="77777777" w:rsidR="004E32AE" w:rsidRDefault="004E32AE" w:rsidP="004E32A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0CF6FE53" w14:textId="77777777" w:rsidR="004E32AE" w:rsidRDefault="004E32AE" w:rsidP="004E32A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37455EA9" w14:textId="77777777" w:rsidR="004E32AE" w:rsidRDefault="004E32AE" w:rsidP="004E32A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61C0E7FC" w14:textId="77777777" w:rsidR="004E32AE" w:rsidRDefault="004E32AE" w:rsidP="004E32A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517021E5" w14:textId="4F5D73CA" w:rsidR="004E32AE" w:rsidRPr="00B9724A" w:rsidRDefault="004E32AE" w:rsidP="004E32A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2"/>
        </w:rPr>
      </w:pPr>
      <w:r w:rsidRPr="00B9724A">
        <w:rPr>
          <w:rStyle w:val="Pogrubienie"/>
          <w:rFonts w:ascii="Arial Narrow" w:hAnsi="Arial Narrow" w:cs="Arial"/>
          <w:color w:val="1B1B1B"/>
          <w:sz w:val="22"/>
        </w:rPr>
        <w:t xml:space="preserve">Wykonano w </w:t>
      </w:r>
      <w:r>
        <w:rPr>
          <w:rStyle w:val="Pogrubienie"/>
          <w:rFonts w:ascii="Arial Narrow" w:hAnsi="Arial Narrow" w:cs="Arial"/>
          <w:color w:val="1B1B1B"/>
          <w:sz w:val="22"/>
        </w:rPr>
        <w:t>1</w:t>
      </w:r>
      <w:r w:rsidRPr="00B9724A">
        <w:rPr>
          <w:rStyle w:val="Pogrubienie"/>
          <w:rFonts w:ascii="Arial Narrow" w:hAnsi="Arial Narrow" w:cs="Arial"/>
          <w:color w:val="1B1B1B"/>
          <w:sz w:val="22"/>
        </w:rPr>
        <w:t xml:space="preserve">egz na </w:t>
      </w:r>
      <w:r>
        <w:rPr>
          <w:rStyle w:val="Pogrubienie"/>
          <w:rFonts w:ascii="Arial Narrow" w:hAnsi="Arial Narrow" w:cs="Arial"/>
          <w:color w:val="1B1B1B"/>
          <w:sz w:val="22"/>
        </w:rPr>
        <w:t xml:space="preserve">4 </w:t>
      </w:r>
      <w:r w:rsidRPr="00B9724A">
        <w:rPr>
          <w:rStyle w:val="Pogrubienie"/>
          <w:rFonts w:ascii="Arial Narrow" w:hAnsi="Arial Narrow" w:cs="Arial"/>
          <w:color w:val="1B1B1B"/>
          <w:sz w:val="22"/>
        </w:rPr>
        <w:t>ark</w:t>
      </w:r>
    </w:p>
    <w:p w14:paraId="55D136B7" w14:textId="77777777" w:rsidR="004E32AE" w:rsidRPr="00B9724A" w:rsidRDefault="004E32AE" w:rsidP="004E32AE">
      <w:pPr>
        <w:spacing w:after="0"/>
        <w:rPr>
          <w:rFonts w:ascii="Arial Narrow" w:hAnsi="Arial Narrow"/>
          <w:sz w:val="18"/>
          <w:szCs w:val="20"/>
        </w:rPr>
      </w:pPr>
      <w:r w:rsidRPr="00B9724A">
        <w:rPr>
          <w:rFonts w:ascii="Arial Narrow" w:hAnsi="Arial Narrow"/>
          <w:sz w:val="18"/>
          <w:szCs w:val="20"/>
        </w:rPr>
        <w:t xml:space="preserve">Egz. 1 - str. </w:t>
      </w:r>
      <w:proofErr w:type="spellStart"/>
      <w:r w:rsidRPr="00B9724A">
        <w:rPr>
          <w:rFonts w:ascii="Arial Narrow" w:hAnsi="Arial Narrow"/>
          <w:sz w:val="18"/>
          <w:szCs w:val="20"/>
        </w:rPr>
        <w:t>int</w:t>
      </w:r>
      <w:proofErr w:type="spellEnd"/>
      <w:r w:rsidRPr="00B9724A">
        <w:rPr>
          <w:rFonts w:ascii="Arial Narrow" w:hAnsi="Arial Narrow"/>
          <w:sz w:val="18"/>
          <w:szCs w:val="20"/>
        </w:rPr>
        <w:t>. zamawiającego, platform e-propublico.pl, biuro przepustek T 2612 B5</w:t>
      </w:r>
    </w:p>
    <w:p w14:paraId="562CF33B" w14:textId="77777777" w:rsidR="004E32AE" w:rsidRPr="00B9724A" w:rsidRDefault="004E32AE" w:rsidP="004E32AE">
      <w:pPr>
        <w:spacing w:after="0"/>
        <w:rPr>
          <w:rFonts w:ascii="Arial Narrow" w:hAnsi="Arial Narrow"/>
          <w:sz w:val="18"/>
          <w:szCs w:val="20"/>
        </w:rPr>
      </w:pPr>
      <w:r w:rsidRPr="00B9724A">
        <w:rPr>
          <w:rFonts w:ascii="Arial Narrow" w:hAnsi="Arial Narrow"/>
          <w:sz w:val="18"/>
          <w:szCs w:val="20"/>
        </w:rPr>
        <w:t xml:space="preserve">Wyk. </w:t>
      </w:r>
      <w:r>
        <w:rPr>
          <w:rFonts w:ascii="Arial Narrow" w:hAnsi="Arial Narrow"/>
          <w:sz w:val="18"/>
          <w:szCs w:val="20"/>
        </w:rPr>
        <w:t>Marta Sierek</w:t>
      </w:r>
      <w:r w:rsidRPr="00B9724A">
        <w:rPr>
          <w:rFonts w:ascii="Arial Narrow" w:hAnsi="Arial Narrow"/>
          <w:sz w:val="18"/>
          <w:szCs w:val="20"/>
        </w:rPr>
        <w:t>– tel. 261 417</w:t>
      </w:r>
      <w:r>
        <w:rPr>
          <w:rFonts w:ascii="Arial Narrow" w:hAnsi="Arial Narrow"/>
          <w:sz w:val="18"/>
          <w:szCs w:val="20"/>
        </w:rPr>
        <w:t> </w:t>
      </w:r>
      <w:r w:rsidRPr="00B9724A">
        <w:rPr>
          <w:rFonts w:ascii="Arial Narrow" w:hAnsi="Arial Narrow"/>
          <w:sz w:val="18"/>
          <w:szCs w:val="20"/>
        </w:rPr>
        <w:t>449</w:t>
      </w:r>
      <w:r>
        <w:rPr>
          <w:rFonts w:ascii="Arial Narrow" w:hAnsi="Arial Narrow"/>
          <w:sz w:val="18"/>
          <w:szCs w:val="20"/>
        </w:rPr>
        <w:t>, e-mail: marta.sierek@10wsk.mil.pl</w:t>
      </w:r>
    </w:p>
    <w:p w14:paraId="157BF5BA" w14:textId="7E22B214" w:rsidR="004E32AE" w:rsidRDefault="004E32AE" w:rsidP="004E32AE">
      <w:pPr>
        <w:spacing w:after="0"/>
        <w:rPr>
          <w:rFonts w:ascii="Arial Narrow" w:hAnsi="Arial Narrow"/>
          <w:sz w:val="18"/>
          <w:szCs w:val="20"/>
        </w:rPr>
      </w:pPr>
      <w:r w:rsidRPr="00B9724A">
        <w:rPr>
          <w:rFonts w:ascii="Arial Narrow" w:hAnsi="Arial Narrow"/>
          <w:sz w:val="18"/>
          <w:szCs w:val="20"/>
        </w:rPr>
        <w:t>Data: 18.03.2025</w:t>
      </w:r>
      <w:r>
        <w:rPr>
          <w:rFonts w:ascii="Arial Narrow" w:hAnsi="Arial Narrow"/>
          <w:sz w:val="18"/>
          <w:szCs w:val="20"/>
        </w:rPr>
        <w:t xml:space="preserve"> r.</w:t>
      </w:r>
    </w:p>
    <w:p w14:paraId="231D199B" w14:textId="77777777" w:rsidR="004E32AE" w:rsidRPr="004E32AE" w:rsidRDefault="004E32AE" w:rsidP="004E32AE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sectPr w:rsidR="004E32AE" w:rsidRPr="004E32A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32AE"/>
    <w:rsid w:val="004E32AE"/>
    <w:rsid w:val="00F43E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55364E"/>
  <w15:chartTrackingRefBased/>
  <w15:docId w15:val="{9950FED6-30BC-47E3-9245-ABF8905AA8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4E32A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E32A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E32A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E32A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E32A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E32A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E32A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E32A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E32A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E32A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E32A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E32A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E32AE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E32AE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E32A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E32A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E32A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E32A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E32A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E32A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E32A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E32A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E32A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E32AE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4E32AE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E32AE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E32A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E32AE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E32AE"/>
    <w:rPr>
      <w:b/>
      <w:bCs/>
      <w:smallCaps/>
      <w:color w:val="2F5496" w:themeColor="accent1" w:themeShade="BF"/>
      <w:spacing w:val="5"/>
    </w:rPr>
  </w:style>
  <w:style w:type="paragraph" w:styleId="NormalnyWeb">
    <w:name w:val="Normal (Web)"/>
    <w:basedOn w:val="Normalny"/>
    <w:uiPriority w:val="99"/>
    <w:unhideWhenUsed/>
    <w:rsid w:val="004E32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character" w:styleId="Pogrubienie">
    <w:name w:val="Strong"/>
    <w:basedOn w:val="Domylnaczcionkaakapitu"/>
    <w:uiPriority w:val="22"/>
    <w:qFormat/>
    <w:rsid w:val="004E32A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877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-propublico.pl/" TargetMode="External"/><Relationship Id="rId13" Type="http://schemas.openxmlformats.org/officeDocument/2006/relationships/hyperlink" Target="http://www.10wsk.mil.pl/" TargetMode="External"/><Relationship Id="rId18" Type="http://schemas.openxmlformats.org/officeDocument/2006/relationships/hyperlink" Target="https://www.gov.pl/web/uzp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www.gov.pl/web/sp-prokuratoria" TargetMode="External"/><Relationship Id="rId7" Type="http://schemas.openxmlformats.org/officeDocument/2006/relationships/hyperlink" Target="https://e-propublico.pl/" TargetMode="External"/><Relationship Id="rId12" Type="http://schemas.openxmlformats.org/officeDocument/2006/relationships/hyperlink" Target="mailto:marta.sierek@10wsk.mil.pl" TargetMode="External"/><Relationship Id="rId17" Type="http://schemas.openxmlformats.org/officeDocument/2006/relationships/hyperlink" Target="https://www.gov.pl/web/uzp" TargetMode="External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mailto:odwolania@uzp.gov.pl" TargetMode="External"/><Relationship Id="rId20" Type="http://schemas.openxmlformats.org/officeDocument/2006/relationships/hyperlink" Target="https://www.gov.pl/web/sp-prokuratoria" TargetMode="External"/><Relationship Id="rId1" Type="http://schemas.openxmlformats.org/officeDocument/2006/relationships/styles" Target="styles.xml"/><Relationship Id="rId6" Type="http://schemas.openxmlformats.org/officeDocument/2006/relationships/hyperlink" Target="https://e-propublico.pl/" TargetMode="External"/><Relationship Id="rId11" Type="http://schemas.openxmlformats.org/officeDocument/2006/relationships/hyperlink" Target="http://www.10wsk.mil.pl/" TargetMode="External"/><Relationship Id="rId24" Type="http://schemas.openxmlformats.org/officeDocument/2006/relationships/fontTable" Target="fontTable.xml"/><Relationship Id="rId5" Type="http://schemas.openxmlformats.org/officeDocument/2006/relationships/hyperlink" Target="https://e-propublico.pl/" TargetMode="External"/><Relationship Id="rId15" Type="http://schemas.openxmlformats.org/officeDocument/2006/relationships/hyperlink" Target="https://www.uzp.gov.pl/kio" TargetMode="External"/><Relationship Id="rId23" Type="http://schemas.openxmlformats.org/officeDocument/2006/relationships/hyperlink" Target="https://op.europa.eu/" TargetMode="External"/><Relationship Id="rId10" Type="http://schemas.openxmlformats.org/officeDocument/2006/relationships/hyperlink" Target="https://e-propublico.pl/" TargetMode="External"/><Relationship Id="rId19" Type="http://schemas.openxmlformats.org/officeDocument/2006/relationships/hyperlink" Target="mailto:sp@prokuratoria.gov.pl" TargetMode="External"/><Relationship Id="rId4" Type="http://schemas.openxmlformats.org/officeDocument/2006/relationships/hyperlink" Target="mailto:marta.sierek@10wsk.mil.pl" TargetMode="External"/><Relationship Id="rId9" Type="http://schemas.openxmlformats.org/officeDocument/2006/relationships/hyperlink" Target="https://e-propublico.pl/" TargetMode="External"/><Relationship Id="rId14" Type="http://schemas.openxmlformats.org/officeDocument/2006/relationships/hyperlink" Target="https://e-propublico.pl/" TargetMode="External"/><Relationship Id="rId22" Type="http://schemas.openxmlformats.org/officeDocument/2006/relationships/hyperlink" Target="mailto:ted@publications.europa.eu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8</Pages>
  <Words>2812</Words>
  <Characters>16876</Characters>
  <Application>Microsoft Office Word</Application>
  <DocSecurity>0</DocSecurity>
  <Lines>140</Lines>
  <Paragraphs>39</Paragraphs>
  <ScaleCrop>false</ScaleCrop>
  <Company/>
  <LinksUpToDate>false</LinksUpToDate>
  <CharactersWithSpaces>19649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1</cp:revision>
  <cp:lastPrinted>2025-03-18T08:01:00Z</cp:lastPrinted>
  <dcterms:created xsi:type="dcterms:W3CDTF">2025-03-18T07:59:00Z</dcterms:created>
  <dcterms:modified xsi:type="dcterms:W3CDTF">2025-03-18T08:02:00Z</dcterms:modified>
</cp:coreProperties>
</file>