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4D2" w:rsidRPr="000A14D2" w:rsidRDefault="000A14D2" w:rsidP="000A14D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0A14D2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173005-2025</w:t>
      </w:r>
      <w:r w:rsidRPr="000A14D2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- Procedura konkurencyjna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Polska – Środki przeciwnowotworowe i immunomodulacyjne – </w:t>
      </w:r>
      <w:r w:rsidRPr="000A14D2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Dostawy sukcesywne produktów leczniczych na okres 24 miesięcy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OJ S </w:t>
      </w:r>
      <w:r w:rsidRPr="000A14D2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54/2025 18/03/2025</w:t>
      </w:r>
    </w:p>
    <w:p w:rsidR="000A14D2" w:rsidRDefault="000A14D2" w:rsidP="000A14D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8"/>
          <w:lang w:eastAsia="pl-PL"/>
        </w:rPr>
        <w:t>Ogłoszenie o zamówieniu lub ogłoszenie o koncesji – tryb standardowy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1. Nabywca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1.1.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Nabywca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6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barbara.choroszynska@10wsk.mil.pl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Status prawny nabywcy: Podmiot prawa publicznego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Sektor działalności instytucji zamawiającej: Zdrowie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2. Procedura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2.1.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Dostawy sukcesywne produktów leczniczych na okres 24 miesięcy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Dostawy sukcesywne produktów leczniczych na okres 24 miesięcy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Identyfikator procedury: 82198982-73cd-4111-b730-b8d23fd817fb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27/2025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 procedury: Otwarta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 jest przyspieszona: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2.1.1.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): 33652000 Środki przeciwnowotworowe i immunomodulacyjne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2.1.2.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2.1.4.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Informacje dodatkowe: O udzielenie zamówienia mogą ubiegać się wykonawcy, którzy nie podlegają wykluczeniu na podstawie art. 108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1–6, 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1, 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wadium,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Podstawa prawna: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Dyrektywa 2014/24/UE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2.1.5.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Maksymalna liczba części zamówienia, na które jeden oferent może składać oferty: 6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Maksymalna liczba części zamówienia, których można udzielić jednemu oferentowi: 6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2.1.6.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Podstawy wykluczenia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Powody wykluczenia źródła: Uwaga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Aktywami zarządza likwidator: 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Bezpośrednie lub pośrednie zaangażowanie w przygotowanie przedmiotowego postępowania o udzielenie zamówienia: art. 108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6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Działalność gospodarcza jest zawieszona: 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Inna sytuacja podobna do upadłości wynikająca z prawa krajowego: 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 xml:space="preserve">Niewypłacalność: 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Naruszenie zobowiązania dotyczącego płatności podatków: art. 108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3 i 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Naruszenie zobowiązań wynikających wyłącznie z krajowych przesłanek wykluczenia: art.108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1, art.108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4, art. 108 ust. 2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Naruszenie zobowiązania dotyczącego płatności składek na ubezpieczenia społeczne: art. 108 ust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3 i 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Układ z wierzycielami: 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Upadłość: 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10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 Część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Tytuł: 1.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Cefepimum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Cefepimum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- Zgodnie z formularzem cenowym i zapisami SWZ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): 33652000 Środki przeciwnowotworowe i immunomodulacyjne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Wpis do odpowiedniego rejestru zawodowego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waga: Waga (wartość procentowa, dokładna)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Liczba: 100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7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Adres na potrzeby zgłoszenia: </w:t>
      </w:r>
      <w:hyperlink r:id="rId8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14/04/2025 08:00:00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14/04/2025 08:30:00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9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Część zamówienia: LOT-0002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Tytuł: 2.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Mikrobiota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jelita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Mikrobiota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jelita - Zgodnie z formularzem cenowym i zapisami SWZ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): 33652000 Środki przeciwnowotworowe i immunomodulacyjne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Wpis do odpowiedniego rejestru zawodowego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waga: Waga (wartość procentowa, dokładna)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Liczba: 100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0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1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14/04/2025 08:00:00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14/04/2025 08:30:00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2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Wykonanie zamówienia musi odbywać się w ramach programów zatrudnienia chronionego: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dla LOT-0001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LOT-0003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3. Leki na ratunek życia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Leki na ratunek życia - Zgodnie z formularzem cenowym i zapisami SWZ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): 33652000 Środki przeciwnowotworowe i immunomodulacyjne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Wpis do odpowiedniego rejestru zawodowego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Opis: Najniższa 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waga: Waga (wartość procentowa, dokładna)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Liczba: 100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3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4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14/04/2025 08:00:00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14/04/2025 08:30:00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5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dla LOT-0001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LOT-0004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Tytuł: 4.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Drotaverinum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Drotaverinum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- Zgodnie z formularzem cenowym i zapisami SWZ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): 33652000 Środki przeciwnowotworowe i immunomodulacyjne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Wpis do odpowiedniego rejestru zawodowego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waga: Waga (wartość procentowa, dokładna)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Liczba: 100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6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7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14/04/2025 08:00:00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14/04/2025 08:30:00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8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Dalsze informacje, mediacja i odwołanie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dla LOT-0001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LOT-0005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5. Antybiotyki - profilaktyka okołooperacyjna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Antybiotyki - profilaktyka okołooperacyjna - Zgodnie z formularzem cenowym i zapisami SWZ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5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): 33652000 Środki przeciwnowotworowe i immunomodulacyjne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Wpis do odpowiedniego rejestru zawodowego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waga: Waga (wartość procentowa, dokładna)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Liczba: 100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9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Adres na potrzeby zgłoszenia: </w:t>
      </w:r>
      <w:hyperlink r:id="rId20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14/04/2025 08:00:00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14/04/2025 08:30:00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21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dla LOT-0001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LOT-0006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6. Leki różne - podstawowe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Leki różne - podstawowe - Zgodnie z formularzem cenowym i zapisami SWZ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6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): 33652000 Środki przeciwnowotworowe i immunomodulacyjne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Przedmiotowe zamówienie jest odpowiednie również dla małych i średnich przedsiębiorstw (MŚP):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Wpis do odpowiedniego rejestru zawodowego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waga: Waga (wartość procentowa, dokładna)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Liczba: 100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22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23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14/04/2025 08:00:00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14/04/2025 08:30:00 (UTC+2)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24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elektroniczna: 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dla LOT-0001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8. Organizacje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10 Wojskowy Szpital Kliniczny z Polikliniką Samodzielny Publiczny Zakład Opieki Zdrowotnej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rejestracyjny: 090538318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Departament: Sekcja Zamówień Publicznych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pocztowy: Powstańców Warszawy 5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Miejscowość: Bydgoszcz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pocztowy: 85-681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kontaktowy: </w:t>
      </w:r>
      <w:hyperlink r:id="rId25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26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barbara.choroszynska@10wsk.mil.pl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Telefon: +48 261 417 449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internetowej: </w:t>
      </w:r>
      <w:hyperlink r:id="rId27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(URL): </w:t>
      </w:r>
      <w:hyperlink r:id="rId28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https://e-propublico.pl/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Nabywca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ORG-0002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KRAJOWA IZBA ODWOŁAWCZA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rejestracyjny: 010828091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pocztowy: Postępu 17a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Miejscowość: Warszawa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pocztowy: 02-676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Warszawski wschodni (PL912)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kontaktowy: </w:t>
      </w:r>
      <w:hyperlink r:id="rId29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https://www.uzp.gov.pl/kio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30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odwolania@uzp.gov.pl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Telefon: +48 224587809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Faks: +48 224587800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internetowej: </w:t>
      </w:r>
      <w:hyperlink r:id="rId31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(URL): </w:t>
      </w:r>
      <w:hyperlink r:id="rId32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ORG-0003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Sąd Polubowny przy Prokuratorii Generalnej Rzeczypospolitej Polskiej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rejestracyjny: 140264957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pocztowy: ul. Krucza 36 / Wspólna 6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Miejscowość: Warszawa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pocztowy: 00-522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Miasto Warszawa (PL911)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kontaktowy: Sąd Polubowny przy Prokuratorii Generalnej Rzeczypospolitej Polskiej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33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sp@prokuratoria.gov.pl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Telefon: +48 226958504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internetowej: </w:t>
      </w:r>
      <w:hyperlink r:id="rId34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(URL): </w:t>
      </w:r>
      <w:hyperlink r:id="rId35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</w:p>
    <w:p w:rsidR="000A14D2" w:rsidRPr="000A14D2" w:rsidRDefault="000A14D2" w:rsidP="000A14D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ORG-0000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Publications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Office of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the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European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Union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Numer rejestracyjny: PUBL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Miejscowość: 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Luxembourg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pocztowy: 2417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Luxembourg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 (LU000)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Luksemburg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36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ted@publications.europa.eu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Telefon: +352 29291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internetowej: </w:t>
      </w:r>
      <w:hyperlink r:id="rId37" w:history="1">
        <w:r w:rsidRPr="000A14D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https://op.europa.eu</w:t>
        </w:r>
      </w:hyperlink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organizacji: 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TED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eSender</w:t>
      </w:r>
      <w:proofErr w:type="spellEnd"/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ogłoszeniu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Identyfikator/wersja ogłoszenia: 95a5f051-8dea-4847-98a2-c49015b8168e  -  01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Typ formularza: Procedura konkurencyjna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 ogłoszenia: Ogłoszenie o zamówieniu lub ogłoszenie o koncesji – tryb standardowy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Podrodzaj ogłoszenia: 16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Ogłoszenie – data wysłania: 13/03/2025 13:33:13 (UTC)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przedmiotowe ogłoszenie jest oficjalnie dostępne: polski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publikacji ogłoszenia: 173005-2025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Numer wydania </w:t>
      </w:r>
      <w:proofErr w:type="spellStart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Dz.U</w:t>
      </w:r>
      <w:proofErr w:type="spellEnd"/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. S: 54/2025</w:t>
      </w:r>
    </w:p>
    <w:p w:rsidR="000A14D2" w:rsidRPr="000A14D2" w:rsidRDefault="000A14D2" w:rsidP="000A14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0A14D2">
        <w:rPr>
          <w:rFonts w:ascii="Arial Narrow" w:eastAsia="Times New Roman" w:hAnsi="Arial Narrow" w:cs="Times New Roman"/>
          <w:color w:val="444444"/>
          <w:sz w:val="20"/>
          <w:lang w:eastAsia="pl-PL"/>
        </w:rPr>
        <w:t>Data publikacji: 18/03/2025</w:t>
      </w:r>
    </w:p>
    <w:p w:rsidR="00ED4EB9" w:rsidRPr="000A14D2" w:rsidRDefault="00ED4EB9">
      <w:pPr>
        <w:rPr>
          <w:rFonts w:ascii="Arial Narrow" w:hAnsi="Arial Narrow"/>
          <w:sz w:val="20"/>
        </w:rPr>
      </w:pPr>
    </w:p>
    <w:p w:rsidR="000A14D2" w:rsidRPr="000A14D2" w:rsidRDefault="000A14D2">
      <w:pPr>
        <w:rPr>
          <w:rFonts w:ascii="Arial Narrow" w:hAnsi="Arial Narrow"/>
          <w:sz w:val="20"/>
        </w:rPr>
      </w:pPr>
    </w:p>
    <w:p w:rsidR="000A14D2" w:rsidRPr="000A14D2" w:rsidRDefault="000A14D2" w:rsidP="000A14D2">
      <w:pPr>
        <w:ind w:left="6372" w:firstLine="708"/>
        <w:rPr>
          <w:rFonts w:ascii="Arial Narrow" w:hAnsi="Arial Narrow"/>
          <w:sz w:val="20"/>
        </w:rPr>
      </w:pPr>
      <w:r w:rsidRPr="000A14D2">
        <w:rPr>
          <w:rFonts w:ascii="Arial Narrow" w:hAnsi="Arial Narrow"/>
          <w:i/>
          <w:sz w:val="20"/>
        </w:rPr>
        <w:t>ZAMAWIAJĄCY</w:t>
      </w:r>
    </w:p>
    <w:p w:rsidR="000A14D2" w:rsidRPr="000A14D2" w:rsidRDefault="000A14D2">
      <w:pPr>
        <w:rPr>
          <w:rFonts w:ascii="Arial Narrow" w:hAnsi="Arial Narrow"/>
          <w:sz w:val="20"/>
        </w:rPr>
      </w:pPr>
    </w:p>
    <w:p w:rsidR="000A14D2" w:rsidRP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P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P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P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P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0A14D2" w:rsidRP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0A14D2">
        <w:rPr>
          <w:rFonts w:ascii="Arial Narrow" w:hAnsi="Arial Narrow"/>
          <w:i/>
          <w:iCs/>
          <w:sz w:val="16"/>
          <w:szCs w:val="20"/>
        </w:rPr>
        <w:t>Wykonano w 1 egz. na 6 ark</w:t>
      </w:r>
    </w:p>
    <w:p w:rsidR="000A14D2" w:rsidRP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0A14D2">
        <w:rPr>
          <w:rFonts w:ascii="Arial Narrow" w:hAnsi="Arial Narrow"/>
          <w:i/>
          <w:iCs/>
          <w:sz w:val="16"/>
          <w:szCs w:val="20"/>
        </w:rPr>
        <w:t xml:space="preserve">Egz. 1-str. </w:t>
      </w:r>
      <w:proofErr w:type="spellStart"/>
      <w:r w:rsidRPr="000A14D2">
        <w:rPr>
          <w:rFonts w:ascii="Arial Narrow" w:hAnsi="Arial Narrow"/>
          <w:i/>
          <w:iCs/>
          <w:sz w:val="16"/>
          <w:szCs w:val="20"/>
        </w:rPr>
        <w:t>int</w:t>
      </w:r>
      <w:proofErr w:type="spellEnd"/>
      <w:r w:rsidRPr="000A14D2">
        <w:rPr>
          <w:rFonts w:ascii="Arial Narrow" w:hAnsi="Arial Narrow"/>
          <w:i/>
          <w:iCs/>
          <w:sz w:val="16"/>
          <w:szCs w:val="20"/>
        </w:rPr>
        <w:t xml:space="preserve">. Zamawiającego, platforma e-propublico.pl, biuro przepustek, </w:t>
      </w:r>
      <w:proofErr w:type="spellStart"/>
      <w:r w:rsidRPr="000A14D2">
        <w:rPr>
          <w:rFonts w:ascii="Arial Narrow" w:hAnsi="Arial Narrow"/>
          <w:i/>
          <w:iCs/>
          <w:sz w:val="16"/>
          <w:szCs w:val="20"/>
        </w:rPr>
        <w:t>SZPubl</w:t>
      </w:r>
      <w:proofErr w:type="spellEnd"/>
      <w:r w:rsidRPr="000A14D2">
        <w:rPr>
          <w:rFonts w:ascii="Arial Narrow" w:hAnsi="Arial Narrow"/>
          <w:i/>
          <w:iCs/>
          <w:sz w:val="16"/>
          <w:szCs w:val="20"/>
        </w:rPr>
        <w:t>.  T2612  B5</w:t>
      </w:r>
    </w:p>
    <w:p w:rsidR="000A14D2" w:rsidRPr="000A14D2" w:rsidRDefault="000A14D2" w:rsidP="000A14D2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0A14D2">
        <w:rPr>
          <w:rFonts w:ascii="Arial Narrow" w:hAnsi="Arial Narrow"/>
          <w:i/>
          <w:iCs/>
          <w:sz w:val="16"/>
          <w:szCs w:val="20"/>
        </w:rPr>
        <w:t xml:space="preserve">Wyk. Barbara </w:t>
      </w:r>
      <w:proofErr w:type="spellStart"/>
      <w:r w:rsidRPr="000A14D2">
        <w:rPr>
          <w:rFonts w:ascii="Arial Narrow" w:hAnsi="Arial Narrow"/>
          <w:i/>
          <w:iCs/>
          <w:sz w:val="16"/>
          <w:szCs w:val="20"/>
        </w:rPr>
        <w:t>Choroszyńska</w:t>
      </w:r>
      <w:proofErr w:type="spellEnd"/>
      <w:r w:rsidRPr="000A14D2">
        <w:rPr>
          <w:rFonts w:ascii="Arial Narrow" w:hAnsi="Arial Narrow"/>
          <w:i/>
          <w:iCs/>
          <w:sz w:val="16"/>
          <w:szCs w:val="20"/>
        </w:rPr>
        <w:t xml:space="preserve"> – tel. 261 417 449, e-mail: </w:t>
      </w:r>
      <w:hyperlink r:id="rId38" w:history="1">
        <w:r w:rsidRPr="000A14D2">
          <w:rPr>
            <w:rStyle w:val="Hipercze"/>
            <w:rFonts w:ascii="Arial Narrow" w:hAnsi="Arial Narrow"/>
            <w:i/>
            <w:iCs/>
            <w:sz w:val="16"/>
            <w:szCs w:val="20"/>
          </w:rPr>
          <w:t>barbara.choroszynska@10wsk.mil.pl</w:t>
        </w:r>
      </w:hyperlink>
      <w:r w:rsidRPr="000A14D2">
        <w:rPr>
          <w:rFonts w:ascii="Arial Narrow" w:hAnsi="Arial Narrow"/>
          <w:i/>
          <w:iCs/>
          <w:sz w:val="16"/>
          <w:szCs w:val="20"/>
        </w:rPr>
        <w:t xml:space="preserve"> </w:t>
      </w:r>
    </w:p>
    <w:p w:rsidR="000A14D2" w:rsidRPr="000A14D2" w:rsidRDefault="000A14D2" w:rsidP="000A14D2">
      <w:pPr>
        <w:rPr>
          <w:rFonts w:ascii="Arial Narrow" w:hAnsi="Arial Narrow"/>
          <w:sz w:val="20"/>
        </w:rPr>
      </w:pPr>
      <w:r w:rsidRPr="000A14D2">
        <w:rPr>
          <w:rFonts w:ascii="Arial Narrow" w:hAnsi="Arial Narrow"/>
          <w:i/>
          <w:iCs/>
          <w:sz w:val="16"/>
          <w:szCs w:val="20"/>
        </w:rPr>
        <w:t xml:space="preserve">Data: </w:t>
      </w:r>
      <w:r w:rsidRPr="000A14D2">
        <w:rPr>
          <w:rFonts w:ascii="Arial Narrow" w:hAnsi="Arial Narrow"/>
          <w:i/>
          <w:sz w:val="16"/>
        </w:rPr>
        <w:t>18.03.2025 r</w:t>
      </w:r>
      <w:r>
        <w:rPr>
          <w:rFonts w:ascii="Arial Narrow" w:hAnsi="Arial Narrow"/>
          <w:i/>
          <w:sz w:val="16"/>
        </w:rPr>
        <w:t>.</w:t>
      </w:r>
    </w:p>
    <w:sectPr w:rsidR="000A14D2" w:rsidRPr="000A14D2" w:rsidSect="00ED4EB9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74E" w:rsidRDefault="0080574E" w:rsidP="000A14D2">
      <w:pPr>
        <w:spacing w:after="0" w:line="240" w:lineRule="auto"/>
      </w:pPr>
      <w:r>
        <w:separator/>
      </w:r>
    </w:p>
  </w:endnote>
  <w:endnote w:type="continuationSeparator" w:id="0">
    <w:p w:rsidR="0080574E" w:rsidRDefault="0080574E" w:rsidP="000A1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0081172"/>
      <w:docPartObj>
        <w:docPartGallery w:val="Page Numbers (Bottom of Page)"/>
        <w:docPartUnique/>
      </w:docPartObj>
    </w:sdtPr>
    <w:sdtContent>
      <w:p w:rsidR="000A14D2" w:rsidRDefault="000A14D2">
        <w:pPr>
          <w:pStyle w:val="Stopka"/>
          <w:jc w:val="right"/>
        </w:pPr>
        <w:r w:rsidRPr="000A14D2">
          <w:rPr>
            <w:rFonts w:ascii="Arial" w:hAnsi="Arial" w:cs="Arial"/>
            <w:sz w:val="16"/>
          </w:rPr>
          <w:fldChar w:fldCharType="begin"/>
        </w:r>
        <w:r w:rsidRPr="000A14D2">
          <w:rPr>
            <w:rFonts w:ascii="Arial" w:hAnsi="Arial" w:cs="Arial"/>
            <w:sz w:val="16"/>
          </w:rPr>
          <w:instrText xml:space="preserve"> PAGE   \* MERGEFORMAT </w:instrText>
        </w:r>
        <w:r w:rsidRPr="000A14D2">
          <w:rPr>
            <w:rFonts w:ascii="Arial" w:hAnsi="Arial" w:cs="Arial"/>
            <w:sz w:val="16"/>
          </w:rPr>
          <w:fldChar w:fldCharType="separate"/>
        </w:r>
        <w:r w:rsidR="00A24A63">
          <w:rPr>
            <w:rFonts w:ascii="Arial" w:hAnsi="Arial" w:cs="Arial"/>
            <w:noProof/>
            <w:sz w:val="16"/>
          </w:rPr>
          <w:t>1</w:t>
        </w:r>
        <w:r w:rsidRPr="000A14D2">
          <w:rPr>
            <w:rFonts w:ascii="Arial" w:hAnsi="Arial" w:cs="Arial"/>
            <w:sz w:val="16"/>
          </w:rPr>
          <w:fldChar w:fldCharType="end"/>
        </w:r>
      </w:p>
    </w:sdtContent>
  </w:sdt>
  <w:p w:rsidR="000A14D2" w:rsidRDefault="000A14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74E" w:rsidRDefault="0080574E" w:rsidP="000A14D2">
      <w:pPr>
        <w:spacing w:after="0" w:line="240" w:lineRule="auto"/>
      </w:pPr>
      <w:r>
        <w:separator/>
      </w:r>
    </w:p>
  </w:footnote>
  <w:footnote w:type="continuationSeparator" w:id="0">
    <w:p w:rsidR="0080574E" w:rsidRDefault="0080574E" w:rsidP="000A1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4D2" w:rsidRDefault="000A14D2">
    <w:pPr>
      <w:pStyle w:val="Nagwek"/>
    </w:pPr>
    <w:r>
      <w:t>Sprawa 27/2025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14D2"/>
    <w:rsid w:val="000A14D2"/>
    <w:rsid w:val="0080574E"/>
    <w:rsid w:val="00A24A63"/>
    <w:rsid w:val="00ED4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E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A1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14D2"/>
  </w:style>
  <w:style w:type="paragraph" w:styleId="Stopka">
    <w:name w:val="footer"/>
    <w:basedOn w:val="Normalny"/>
    <w:link w:val="StopkaZnak"/>
    <w:uiPriority w:val="99"/>
    <w:unhideWhenUsed/>
    <w:rsid w:val="000A1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4D2"/>
  </w:style>
  <w:style w:type="character" w:styleId="Hipercze">
    <w:name w:val="Hyperlink"/>
    <w:basedOn w:val="Domylnaczcionkaakapitu"/>
    <w:uiPriority w:val="99"/>
    <w:semiHidden/>
    <w:unhideWhenUsed/>
    <w:rsid w:val="000A14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5118</Words>
  <Characters>30711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2025-03-18T07:57:00Z</dcterms:created>
  <dcterms:modified xsi:type="dcterms:W3CDTF">2025-03-18T08:09:00Z</dcterms:modified>
</cp:coreProperties>
</file>