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E91FAB" w:rsidRDefault="00F642CA" w:rsidP="00035DEC">
      <w:pPr>
        <w:spacing w:after="480"/>
        <w:jc w:val="right"/>
        <w:rPr>
          <w:rFonts w:ascii="Arial Narrow" w:hAnsi="Arial Narrow" w:cs="Arial"/>
          <w:sz w:val="22"/>
          <w:szCs w:val="24"/>
        </w:rPr>
      </w:pPr>
      <w:r w:rsidRPr="00E91FAB">
        <w:rPr>
          <w:rFonts w:ascii="Arial Narrow" w:hAnsi="Arial Narrow" w:cs="Arial"/>
          <w:sz w:val="22"/>
          <w:szCs w:val="24"/>
        </w:rPr>
        <w:t>Bydgoszcz</w:t>
      </w:r>
      <w:r w:rsidR="00035DEC" w:rsidRPr="00E91FAB">
        <w:rPr>
          <w:rFonts w:ascii="Arial Narrow" w:hAnsi="Arial Narrow" w:cs="Arial"/>
          <w:sz w:val="22"/>
          <w:szCs w:val="24"/>
        </w:rPr>
        <w:t xml:space="preserve"> dnia: </w:t>
      </w:r>
      <w:r w:rsidRPr="00E91FAB">
        <w:rPr>
          <w:rFonts w:ascii="Arial Narrow" w:hAnsi="Arial Narrow" w:cs="Arial"/>
          <w:sz w:val="22"/>
          <w:szCs w:val="24"/>
        </w:rPr>
        <w:t>2025-03-</w:t>
      </w:r>
      <w:r w:rsidR="00A055B0">
        <w:rPr>
          <w:rFonts w:ascii="Arial Narrow" w:hAnsi="Arial Narrow" w:cs="Arial"/>
          <w:sz w:val="22"/>
          <w:szCs w:val="24"/>
        </w:rPr>
        <w:t>19</w:t>
      </w:r>
    </w:p>
    <w:p w:rsidR="00035DEC" w:rsidRPr="00E91FAB" w:rsidRDefault="00F642CA" w:rsidP="00035DEC">
      <w:pPr>
        <w:spacing w:line="360" w:lineRule="auto"/>
        <w:rPr>
          <w:rFonts w:ascii="Arial Narrow" w:hAnsi="Arial Narrow" w:cs="Arial"/>
          <w:b/>
          <w:bCs/>
          <w:sz w:val="22"/>
          <w:szCs w:val="24"/>
        </w:rPr>
      </w:pPr>
      <w:r w:rsidRPr="00E91FAB">
        <w:rPr>
          <w:rFonts w:ascii="Arial Narrow" w:hAnsi="Arial Narrow" w:cs="Arial"/>
          <w:b/>
          <w:bCs/>
          <w:sz w:val="22"/>
          <w:szCs w:val="24"/>
        </w:rPr>
        <w:t>10WSzKzP SPZOZ</w:t>
      </w:r>
    </w:p>
    <w:p w:rsidR="00035DEC" w:rsidRPr="00E91FAB" w:rsidRDefault="00F642CA" w:rsidP="00035DEC">
      <w:pPr>
        <w:spacing w:line="360" w:lineRule="auto"/>
        <w:rPr>
          <w:rFonts w:ascii="Arial Narrow" w:hAnsi="Arial Narrow" w:cs="Arial"/>
          <w:sz w:val="22"/>
          <w:szCs w:val="24"/>
        </w:rPr>
      </w:pPr>
      <w:r w:rsidRPr="00E91FAB">
        <w:rPr>
          <w:rFonts w:ascii="Arial Narrow" w:hAnsi="Arial Narrow" w:cs="Arial"/>
          <w:sz w:val="22"/>
          <w:szCs w:val="24"/>
        </w:rPr>
        <w:t>Powstańców Warszawy</w:t>
      </w:r>
      <w:r w:rsidR="00035DEC" w:rsidRPr="00E91FAB">
        <w:rPr>
          <w:rFonts w:ascii="Arial Narrow" w:hAnsi="Arial Narrow" w:cs="Arial"/>
          <w:sz w:val="22"/>
          <w:szCs w:val="24"/>
        </w:rPr>
        <w:t xml:space="preserve"> </w:t>
      </w:r>
      <w:r w:rsidRPr="00E91FAB">
        <w:rPr>
          <w:rFonts w:ascii="Arial Narrow" w:hAnsi="Arial Narrow" w:cs="Arial"/>
          <w:sz w:val="22"/>
          <w:szCs w:val="24"/>
        </w:rPr>
        <w:t>5</w:t>
      </w:r>
    </w:p>
    <w:p w:rsidR="00035DEC" w:rsidRPr="00E91FAB" w:rsidRDefault="00F642CA" w:rsidP="00035DEC">
      <w:pPr>
        <w:rPr>
          <w:rFonts w:ascii="Arial Narrow" w:hAnsi="Arial Narrow" w:cs="Arial"/>
          <w:sz w:val="22"/>
          <w:szCs w:val="24"/>
        </w:rPr>
      </w:pPr>
      <w:r w:rsidRPr="00E91FAB">
        <w:rPr>
          <w:rFonts w:ascii="Arial Narrow" w:hAnsi="Arial Narrow" w:cs="Arial"/>
          <w:sz w:val="22"/>
          <w:szCs w:val="24"/>
        </w:rPr>
        <w:t>85-681</w:t>
      </w:r>
      <w:r w:rsidR="00035DEC" w:rsidRPr="00E91FAB">
        <w:rPr>
          <w:rFonts w:ascii="Arial Narrow" w:hAnsi="Arial Narrow" w:cs="Arial"/>
          <w:sz w:val="22"/>
          <w:szCs w:val="24"/>
        </w:rPr>
        <w:t xml:space="preserve"> </w:t>
      </w:r>
      <w:r w:rsidRPr="00E91FAB">
        <w:rPr>
          <w:rFonts w:ascii="Arial Narrow" w:hAnsi="Arial Narrow" w:cs="Arial"/>
          <w:sz w:val="22"/>
          <w:szCs w:val="24"/>
        </w:rPr>
        <w:t>Bydgoszcz</w:t>
      </w:r>
    </w:p>
    <w:p w:rsidR="00035DEC" w:rsidRPr="00E91FAB" w:rsidRDefault="00035DEC" w:rsidP="00035DEC">
      <w:pPr>
        <w:jc w:val="both"/>
        <w:rPr>
          <w:rFonts w:ascii="Arial Narrow" w:hAnsi="Arial Narrow" w:cs="Arial"/>
          <w:bCs/>
          <w:sz w:val="16"/>
          <w:szCs w:val="18"/>
        </w:rPr>
      </w:pPr>
      <w:r w:rsidRPr="00E91FAB">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E91FAB">
        <w:rPr>
          <w:rFonts w:ascii="Arial Narrow" w:hAnsi="Arial Narrow" w:cs="Arial"/>
          <w:bCs/>
          <w:sz w:val="16"/>
          <w:szCs w:val="18"/>
        </w:rPr>
        <w:t>[nazwa zamawiającego, adres]</w:t>
      </w:r>
    </w:p>
    <w:p w:rsidR="00E91FAB" w:rsidRPr="00A055B0" w:rsidRDefault="00E91FAB" w:rsidP="00035DEC">
      <w:pPr>
        <w:spacing w:after="480"/>
        <w:jc w:val="both"/>
        <w:rPr>
          <w:rFonts w:ascii="Arial Narrow" w:hAnsi="Arial Narrow"/>
          <w:b/>
          <w:bCs/>
          <w:sz w:val="22"/>
          <w:szCs w:val="18"/>
        </w:rPr>
      </w:pPr>
      <w:r w:rsidRPr="00E91FAB">
        <w:rPr>
          <w:rFonts w:ascii="Arial Narrow" w:hAnsi="Arial Narrow" w:cs="Arial"/>
          <w:bCs/>
          <w:sz w:val="22"/>
          <w:szCs w:val="18"/>
        </w:rPr>
        <w:t xml:space="preserve">Pismo nr: </w:t>
      </w:r>
      <w:r w:rsidR="00A055B0" w:rsidRPr="00A055B0">
        <w:rPr>
          <w:rFonts w:ascii="Arial Narrow" w:hAnsi="Arial Narrow" w:cs="Arial"/>
          <w:b/>
          <w:bCs/>
          <w:sz w:val="22"/>
          <w:szCs w:val="18"/>
        </w:rPr>
        <w:t>2402/25</w:t>
      </w:r>
    </w:p>
    <w:p w:rsidR="00035DEC" w:rsidRPr="00E91FAB"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E91FAB">
        <w:rPr>
          <w:rFonts w:ascii="Arial Narrow" w:hAnsi="Arial Narrow" w:cs="Arial"/>
          <w:b/>
          <w:sz w:val="22"/>
          <w:szCs w:val="24"/>
        </w:rPr>
        <w:t>WYKONAWCY</w:t>
      </w:r>
    </w:p>
    <w:p w:rsidR="00035DEC" w:rsidRPr="00E91FAB"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E91FAB">
        <w:rPr>
          <w:rFonts w:ascii="Arial Narrow" w:hAnsi="Arial Narrow" w:cs="Arial"/>
          <w:sz w:val="22"/>
          <w:szCs w:val="24"/>
        </w:rPr>
        <w:t>ubiegający się o zamówienie</w:t>
      </w:r>
    </w:p>
    <w:p w:rsidR="00035DEC" w:rsidRPr="00E91FAB" w:rsidRDefault="00035DEC" w:rsidP="00035DEC">
      <w:pPr>
        <w:spacing w:after="120" w:line="360" w:lineRule="auto"/>
        <w:jc w:val="both"/>
        <w:rPr>
          <w:rFonts w:ascii="Arial Narrow" w:eastAsia="Calibri" w:hAnsi="Arial Narrow" w:cs="Arial"/>
          <w:sz w:val="22"/>
          <w:szCs w:val="24"/>
          <w:lang w:eastAsia="en-US"/>
        </w:rPr>
      </w:pPr>
      <w:r w:rsidRPr="00E91FAB">
        <w:rPr>
          <w:rFonts w:ascii="Arial Narrow" w:eastAsia="Calibri" w:hAnsi="Arial Narrow" w:cs="Arial"/>
          <w:sz w:val="22"/>
          <w:szCs w:val="24"/>
          <w:lang w:eastAsia="en-US"/>
        </w:rPr>
        <w:t xml:space="preserve">Dotyczy: </w:t>
      </w:r>
      <w:r w:rsidRPr="00E91FAB">
        <w:rPr>
          <w:rFonts w:ascii="Arial Narrow" w:hAnsi="Arial Narrow" w:cs="Arial"/>
          <w:sz w:val="22"/>
          <w:szCs w:val="24"/>
        </w:rPr>
        <w:t>postępowania o udzielenie zamówienia publicznego</w:t>
      </w:r>
      <w:r w:rsidRPr="00E91FAB">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E91FAB" w:rsidTr="00B32FF9">
        <w:tc>
          <w:tcPr>
            <w:tcW w:w="2269" w:type="dxa"/>
            <w:shd w:val="clear" w:color="auto" w:fill="auto"/>
          </w:tcPr>
          <w:p w:rsidR="00035DEC" w:rsidRPr="00E91FAB" w:rsidRDefault="00035DEC" w:rsidP="00B32FF9">
            <w:pPr>
              <w:tabs>
                <w:tab w:val="center" w:pos="4536"/>
                <w:tab w:val="right" w:pos="9072"/>
              </w:tabs>
              <w:spacing w:line="360" w:lineRule="auto"/>
              <w:ind w:left="-105"/>
              <w:jc w:val="both"/>
              <w:rPr>
                <w:rFonts w:ascii="Arial Narrow" w:hAnsi="Arial Narrow" w:cs="Arial"/>
                <w:sz w:val="22"/>
                <w:szCs w:val="24"/>
              </w:rPr>
            </w:pPr>
            <w:r w:rsidRPr="00E91FAB">
              <w:rPr>
                <w:rFonts w:ascii="Arial Narrow" w:hAnsi="Arial Narrow" w:cs="Arial"/>
                <w:sz w:val="22"/>
                <w:szCs w:val="24"/>
              </w:rPr>
              <w:t>Nazwa zamówienia:</w:t>
            </w:r>
          </w:p>
        </w:tc>
        <w:tc>
          <w:tcPr>
            <w:tcW w:w="6803" w:type="dxa"/>
            <w:shd w:val="clear" w:color="auto" w:fill="auto"/>
          </w:tcPr>
          <w:p w:rsidR="00035DEC" w:rsidRPr="00E91FAB" w:rsidRDefault="00F642CA" w:rsidP="00B32FF9">
            <w:pPr>
              <w:tabs>
                <w:tab w:val="center" w:pos="4536"/>
                <w:tab w:val="right" w:pos="9072"/>
              </w:tabs>
              <w:spacing w:line="360" w:lineRule="auto"/>
              <w:jc w:val="both"/>
              <w:rPr>
                <w:rFonts w:ascii="Arial Narrow" w:hAnsi="Arial Narrow" w:cs="Arial"/>
                <w:b/>
                <w:bCs/>
                <w:sz w:val="22"/>
                <w:szCs w:val="24"/>
              </w:rPr>
            </w:pPr>
            <w:r w:rsidRPr="00E91FAB">
              <w:rPr>
                <w:rFonts w:ascii="Arial Narrow" w:hAnsi="Arial Narrow" w:cs="Arial"/>
                <w:b/>
                <w:bCs/>
                <w:sz w:val="22"/>
                <w:szCs w:val="24"/>
              </w:rPr>
              <w:t>Dostawy sukcesywne produktów leczniczych w szpitalnych programach lekowych oraz chemioterapii na okres 24 miesięcy z prawem opcji na 12 miesięcy</w:t>
            </w:r>
            <w:r w:rsidR="00035DEC" w:rsidRPr="00E91FAB">
              <w:rPr>
                <w:rFonts w:ascii="Arial Narrow" w:hAnsi="Arial Narrow" w:cs="Arial"/>
                <w:b/>
                <w:bCs/>
                <w:sz w:val="22"/>
                <w:szCs w:val="24"/>
              </w:rPr>
              <w:t>.</w:t>
            </w:r>
          </w:p>
        </w:tc>
      </w:tr>
      <w:tr w:rsidR="00F642CA" w:rsidRPr="00E91FAB" w:rsidTr="00CA6117">
        <w:tc>
          <w:tcPr>
            <w:tcW w:w="2269" w:type="dxa"/>
            <w:shd w:val="clear" w:color="auto" w:fill="auto"/>
          </w:tcPr>
          <w:p w:rsidR="00F642CA" w:rsidRPr="00E91FAB" w:rsidRDefault="00F642CA" w:rsidP="00CA6117">
            <w:pPr>
              <w:tabs>
                <w:tab w:val="center" w:pos="4536"/>
                <w:tab w:val="right" w:pos="9072"/>
              </w:tabs>
              <w:spacing w:line="360" w:lineRule="auto"/>
              <w:ind w:left="-105" w:right="-115"/>
              <w:jc w:val="both"/>
              <w:rPr>
                <w:rFonts w:ascii="Arial Narrow" w:hAnsi="Arial Narrow" w:cs="Arial"/>
                <w:sz w:val="22"/>
                <w:szCs w:val="24"/>
              </w:rPr>
            </w:pPr>
            <w:r w:rsidRPr="00E91FAB">
              <w:rPr>
                <w:rFonts w:ascii="Arial Narrow" w:hAnsi="Arial Narrow" w:cs="Arial"/>
                <w:sz w:val="22"/>
                <w:szCs w:val="24"/>
              </w:rPr>
              <w:t>Numer referencyjny:</w:t>
            </w:r>
          </w:p>
        </w:tc>
        <w:tc>
          <w:tcPr>
            <w:tcW w:w="6803" w:type="dxa"/>
            <w:shd w:val="clear" w:color="auto" w:fill="auto"/>
          </w:tcPr>
          <w:p w:rsidR="00F642CA" w:rsidRPr="00E91FAB" w:rsidRDefault="00F642CA" w:rsidP="00CA6117">
            <w:pPr>
              <w:tabs>
                <w:tab w:val="center" w:pos="4536"/>
                <w:tab w:val="right" w:pos="9072"/>
              </w:tabs>
              <w:spacing w:line="360" w:lineRule="auto"/>
              <w:jc w:val="both"/>
              <w:rPr>
                <w:rFonts w:ascii="Arial Narrow" w:hAnsi="Arial Narrow" w:cs="Arial"/>
                <w:b/>
                <w:bCs/>
                <w:sz w:val="22"/>
                <w:szCs w:val="24"/>
              </w:rPr>
            </w:pPr>
            <w:r w:rsidRPr="00E91FAB">
              <w:rPr>
                <w:rFonts w:ascii="Arial Narrow" w:hAnsi="Arial Narrow" w:cs="Arial"/>
                <w:b/>
                <w:bCs/>
                <w:sz w:val="22"/>
                <w:szCs w:val="24"/>
              </w:rPr>
              <w:t>22/2025</w:t>
            </w:r>
          </w:p>
        </w:tc>
      </w:tr>
    </w:tbl>
    <w:p w:rsidR="00035DEC" w:rsidRPr="00E91FAB"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E91FAB" w:rsidTr="00B32FF9">
        <w:tc>
          <w:tcPr>
            <w:tcW w:w="9330" w:type="dxa"/>
            <w:shd w:val="clear" w:color="auto" w:fill="F2F2F2"/>
            <w:hideMark/>
          </w:tcPr>
          <w:p w:rsidR="00035DEC" w:rsidRPr="00E91FAB" w:rsidRDefault="00035DEC" w:rsidP="00B32FF9">
            <w:pPr>
              <w:keepNext/>
              <w:spacing w:before="240" w:after="240"/>
              <w:jc w:val="center"/>
              <w:outlineLvl w:val="0"/>
              <w:rPr>
                <w:rFonts w:ascii="Arial Narrow" w:hAnsi="Arial Narrow" w:cs="Arial"/>
                <w:b/>
                <w:spacing w:val="50"/>
                <w:kern w:val="28"/>
                <w:sz w:val="28"/>
                <w:szCs w:val="32"/>
              </w:rPr>
            </w:pPr>
            <w:r w:rsidRPr="00E91FAB">
              <w:rPr>
                <w:rFonts w:ascii="Arial Narrow" w:hAnsi="Arial Narrow" w:cs="Arial"/>
                <w:b/>
                <w:spacing w:val="50"/>
                <w:kern w:val="28"/>
                <w:sz w:val="28"/>
                <w:szCs w:val="32"/>
              </w:rPr>
              <w:t>WYJAŚNIENIA TREŚCI SWZ</w:t>
            </w:r>
          </w:p>
        </w:tc>
      </w:tr>
    </w:tbl>
    <w:p w:rsidR="0012774F" w:rsidRPr="00E91FAB" w:rsidRDefault="00520165" w:rsidP="00035DEC">
      <w:pPr>
        <w:spacing w:before="600" w:after="240" w:line="360" w:lineRule="auto"/>
        <w:jc w:val="both"/>
        <w:rPr>
          <w:rFonts w:ascii="Arial Narrow" w:hAnsi="Arial Narrow" w:cs="Arial"/>
          <w:szCs w:val="22"/>
        </w:rPr>
      </w:pPr>
      <w:r w:rsidRPr="00E91FAB">
        <w:rPr>
          <w:rFonts w:ascii="Arial Narrow" w:hAnsi="Arial Narrow" w:cs="Arial"/>
          <w:sz w:val="22"/>
          <w:szCs w:val="24"/>
        </w:rPr>
        <w:t xml:space="preserve">Zamawiający, </w:t>
      </w:r>
      <w:r w:rsidR="00F642CA" w:rsidRPr="00E91FAB">
        <w:rPr>
          <w:rFonts w:ascii="Arial Narrow" w:hAnsi="Arial Narrow" w:cs="Arial"/>
          <w:b/>
          <w:sz w:val="22"/>
          <w:szCs w:val="24"/>
        </w:rPr>
        <w:t>10WSzKzP SPZOZ</w:t>
      </w:r>
      <w:r w:rsidRPr="00E91FAB">
        <w:rPr>
          <w:rFonts w:ascii="Arial Narrow" w:hAnsi="Arial Narrow" w:cs="Arial"/>
          <w:sz w:val="22"/>
          <w:szCs w:val="24"/>
        </w:rPr>
        <w:t xml:space="preserve">, działając na podstawie art. </w:t>
      </w:r>
      <w:r w:rsidR="0029606A" w:rsidRPr="00E91FAB">
        <w:rPr>
          <w:rFonts w:ascii="Arial Narrow" w:hAnsi="Arial Narrow" w:cs="Arial"/>
          <w:sz w:val="22"/>
          <w:szCs w:val="24"/>
        </w:rPr>
        <w:t>1</w:t>
      </w:r>
      <w:r w:rsidRPr="00E91FAB">
        <w:rPr>
          <w:rFonts w:ascii="Arial Narrow" w:hAnsi="Arial Narrow" w:cs="Arial"/>
          <w:sz w:val="22"/>
          <w:szCs w:val="24"/>
        </w:rPr>
        <w:t>3</w:t>
      </w:r>
      <w:r w:rsidR="0029606A" w:rsidRPr="00E91FAB">
        <w:rPr>
          <w:rFonts w:ascii="Arial Narrow" w:hAnsi="Arial Narrow" w:cs="Arial"/>
          <w:sz w:val="22"/>
          <w:szCs w:val="24"/>
        </w:rPr>
        <w:t>5</w:t>
      </w:r>
      <w:r w:rsidRPr="00E91FAB">
        <w:rPr>
          <w:rFonts w:ascii="Arial Narrow" w:hAnsi="Arial Narrow" w:cs="Arial"/>
          <w:sz w:val="22"/>
          <w:szCs w:val="24"/>
        </w:rPr>
        <w:t xml:space="preserve"> ust</w:t>
      </w:r>
      <w:r w:rsidR="00D9049C" w:rsidRPr="00E91FAB">
        <w:rPr>
          <w:rFonts w:ascii="Arial Narrow" w:hAnsi="Arial Narrow" w:cs="Arial"/>
          <w:sz w:val="22"/>
          <w:szCs w:val="24"/>
        </w:rPr>
        <w:t xml:space="preserve">. </w:t>
      </w:r>
      <w:r w:rsidR="0029606A" w:rsidRPr="00E91FAB">
        <w:rPr>
          <w:rFonts w:ascii="Arial Narrow" w:hAnsi="Arial Narrow" w:cs="Arial"/>
          <w:sz w:val="22"/>
          <w:szCs w:val="24"/>
        </w:rPr>
        <w:t>6</w:t>
      </w:r>
      <w:r w:rsidRPr="00E91FAB">
        <w:rPr>
          <w:rFonts w:ascii="Arial Narrow" w:hAnsi="Arial Narrow" w:cs="Arial"/>
          <w:sz w:val="22"/>
          <w:szCs w:val="24"/>
        </w:rPr>
        <w:t xml:space="preserve"> ustawy z dnia </w:t>
      </w:r>
      <w:r w:rsidR="0029606A" w:rsidRPr="00E91FAB">
        <w:rPr>
          <w:rFonts w:ascii="Arial Narrow" w:hAnsi="Arial Narrow" w:cs="Arial"/>
          <w:sz w:val="22"/>
          <w:szCs w:val="24"/>
        </w:rPr>
        <w:t>11</w:t>
      </w:r>
      <w:r w:rsidRPr="00E91FAB">
        <w:rPr>
          <w:rFonts w:ascii="Arial Narrow" w:hAnsi="Arial Narrow" w:cs="Arial"/>
          <w:sz w:val="22"/>
          <w:szCs w:val="24"/>
        </w:rPr>
        <w:t xml:space="preserve"> </w:t>
      </w:r>
      <w:r w:rsidR="0029606A" w:rsidRPr="00E91FAB">
        <w:rPr>
          <w:rFonts w:ascii="Arial Narrow" w:hAnsi="Arial Narrow" w:cs="Arial"/>
          <w:sz w:val="22"/>
          <w:szCs w:val="24"/>
        </w:rPr>
        <w:t xml:space="preserve">września </w:t>
      </w:r>
      <w:r w:rsidRPr="00E91FAB">
        <w:rPr>
          <w:rFonts w:ascii="Arial Narrow" w:hAnsi="Arial Narrow" w:cs="Arial"/>
          <w:sz w:val="22"/>
          <w:szCs w:val="24"/>
        </w:rPr>
        <w:t>20</w:t>
      </w:r>
      <w:r w:rsidR="0029606A" w:rsidRPr="00E91FAB">
        <w:rPr>
          <w:rFonts w:ascii="Arial Narrow" w:hAnsi="Arial Narrow" w:cs="Arial"/>
          <w:sz w:val="22"/>
          <w:szCs w:val="24"/>
        </w:rPr>
        <w:t>19</w:t>
      </w:r>
      <w:r w:rsidRPr="00E91FAB">
        <w:rPr>
          <w:rFonts w:ascii="Arial Narrow" w:hAnsi="Arial Narrow" w:cs="Arial"/>
          <w:sz w:val="22"/>
          <w:szCs w:val="24"/>
        </w:rPr>
        <w:t xml:space="preserve"> r</w:t>
      </w:r>
      <w:r w:rsidR="0029606A" w:rsidRPr="00E91FAB">
        <w:rPr>
          <w:rFonts w:ascii="Arial Narrow" w:hAnsi="Arial Narrow" w:cs="Arial"/>
          <w:sz w:val="22"/>
          <w:szCs w:val="24"/>
        </w:rPr>
        <w:t>.</w:t>
      </w:r>
      <w:r w:rsidRPr="00E91FAB">
        <w:rPr>
          <w:rFonts w:ascii="Arial Narrow" w:hAnsi="Arial Narrow" w:cs="Arial"/>
          <w:sz w:val="22"/>
          <w:szCs w:val="24"/>
        </w:rPr>
        <w:t xml:space="preserve"> Prawo </w:t>
      </w:r>
      <w:r w:rsidR="0029606A" w:rsidRPr="00E91FAB">
        <w:rPr>
          <w:rFonts w:ascii="Arial Narrow" w:hAnsi="Arial Narrow" w:cs="Arial"/>
          <w:sz w:val="22"/>
          <w:szCs w:val="24"/>
        </w:rPr>
        <w:t>z</w:t>
      </w:r>
      <w:r w:rsidRPr="00E91FAB">
        <w:rPr>
          <w:rFonts w:ascii="Arial Narrow" w:hAnsi="Arial Narrow" w:cs="Arial"/>
          <w:sz w:val="22"/>
          <w:szCs w:val="24"/>
        </w:rPr>
        <w:t xml:space="preserve">amówień </w:t>
      </w:r>
      <w:r w:rsidR="0029606A" w:rsidRPr="00E91FAB">
        <w:rPr>
          <w:rFonts w:ascii="Arial Narrow" w:hAnsi="Arial Narrow" w:cs="Arial"/>
          <w:sz w:val="22"/>
          <w:szCs w:val="24"/>
        </w:rPr>
        <w:t>p</w:t>
      </w:r>
      <w:r w:rsidRPr="00E91FAB">
        <w:rPr>
          <w:rFonts w:ascii="Arial Narrow" w:hAnsi="Arial Narrow" w:cs="Arial"/>
          <w:sz w:val="22"/>
          <w:szCs w:val="24"/>
        </w:rPr>
        <w:t xml:space="preserve">ublicznych </w:t>
      </w:r>
      <w:r w:rsidR="00F642CA" w:rsidRPr="00E91FAB">
        <w:rPr>
          <w:rFonts w:ascii="Arial Narrow" w:hAnsi="Arial Narrow" w:cs="Arial"/>
          <w:sz w:val="22"/>
          <w:szCs w:val="24"/>
        </w:rPr>
        <w:t>(</w:t>
      </w:r>
      <w:proofErr w:type="spellStart"/>
      <w:r w:rsidR="00F642CA" w:rsidRPr="00E91FAB">
        <w:rPr>
          <w:rFonts w:ascii="Arial Narrow" w:hAnsi="Arial Narrow" w:cs="Arial"/>
          <w:sz w:val="22"/>
          <w:szCs w:val="24"/>
        </w:rPr>
        <w:t>t.j</w:t>
      </w:r>
      <w:proofErr w:type="spellEnd"/>
      <w:r w:rsidR="00F642CA" w:rsidRPr="00E91FAB">
        <w:rPr>
          <w:rFonts w:ascii="Arial Narrow" w:hAnsi="Arial Narrow" w:cs="Arial"/>
          <w:sz w:val="22"/>
          <w:szCs w:val="24"/>
        </w:rPr>
        <w:t>. Dz. U. z 2024 poz. 1320)</w:t>
      </w:r>
      <w:r w:rsidR="00BE7BFD" w:rsidRPr="00E91FAB">
        <w:rPr>
          <w:rFonts w:ascii="Arial Narrow" w:hAnsi="Arial Narrow" w:cs="Arial"/>
          <w:sz w:val="22"/>
          <w:szCs w:val="24"/>
        </w:rPr>
        <w:t xml:space="preserve">, </w:t>
      </w:r>
      <w:r w:rsidR="00D9049C" w:rsidRPr="00E91FAB">
        <w:rPr>
          <w:rFonts w:ascii="Arial Narrow" w:hAnsi="Arial Narrow" w:cs="Arial"/>
          <w:sz w:val="22"/>
          <w:szCs w:val="24"/>
        </w:rPr>
        <w:t>udostępnia</w:t>
      </w:r>
      <w:r w:rsidR="00BE7BFD" w:rsidRPr="00E91FAB">
        <w:rPr>
          <w:rFonts w:ascii="Arial Narrow" w:hAnsi="Arial Narrow" w:cs="Arial"/>
          <w:sz w:val="22"/>
          <w:szCs w:val="24"/>
        </w:rPr>
        <w:t xml:space="preserve"> poniżej treść zapytań do S</w:t>
      </w:r>
      <w:r w:rsidR="0012774F" w:rsidRPr="00E91FAB">
        <w:rPr>
          <w:rFonts w:ascii="Arial Narrow" w:hAnsi="Arial Narrow" w:cs="Arial"/>
          <w:sz w:val="22"/>
          <w:szCs w:val="24"/>
        </w:rPr>
        <w:t>pecyfikacji Warunków Zamówienia (</w:t>
      </w:r>
      <w:r w:rsidR="0012774F" w:rsidRPr="00E91FAB">
        <w:rPr>
          <w:rFonts w:ascii="Arial Narrow" w:hAnsi="Arial Narrow" w:cs="Arial"/>
          <w:sz w:val="22"/>
          <w:szCs w:val="24"/>
          <w:lang w:eastAsia="ar-SA"/>
        </w:rPr>
        <w:t>zwanej dalej</w:t>
      </w:r>
      <w:r w:rsidR="0012774F" w:rsidRPr="00E91FAB">
        <w:rPr>
          <w:rFonts w:ascii="Arial Narrow" w:hAnsi="Arial Narrow" w:cs="Arial"/>
          <w:b/>
          <w:sz w:val="22"/>
          <w:szCs w:val="24"/>
          <w:lang w:eastAsia="ar-SA"/>
        </w:rPr>
        <w:t xml:space="preserve"> </w:t>
      </w:r>
      <w:r w:rsidR="0012774F" w:rsidRPr="00E91FAB">
        <w:rPr>
          <w:rFonts w:ascii="Arial Narrow" w:hAnsi="Arial Narrow" w:cs="Arial"/>
          <w:bCs/>
          <w:sz w:val="22"/>
          <w:szCs w:val="24"/>
          <w:lang w:eastAsia="ar-SA"/>
        </w:rPr>
        <w:t>”SWZ”)</w:t>
      </w:r>
      <w:r w:rsidR="00D9049C" w:rsidRPr="00E91FAB">
        <w:rPr>
          <w:rFonts w:ascii="Arial Narrow" w:hAnsi="Arial Narrow" w:cs="Arial"/>
          <w:bCs/>
          <w:sz w:val="22"/>
          <w:szCs w:val="24"/>
          <w:lang w:eastAsia="ar-SA"/>
        </w:rPr>
        <w:t xml:space="preserve"> </w:t>
      </w:r>
      <w:r w:rsidR="00D9049C" w:rsidRPr="00E91FAB">
        <w:rPr>
          <w:rFonts w:ascii="Arial Narrow" w:hAnsi="Arial Narrow" w:cs="Arial"/>
          <w:sz w:val="22"/>
          <w:szCs w:val="24"/>
        </w:rPr>
        <w:t>wraz z wyjaśnieniami</w:t>
      </w:r>
      <w:r w:rsidR="0012774F" w:rsidRPr="00E91FAB">
        <w:rPr>
          <w:rFonts w:ascii="Arial Narrow" w:hAnsi="Arial Narrow" w:cs="Arial"/>
          <w:bCs/>
          <w:sz w:val="22"/>
          <w:szCs w:val="24"/>
          <w:lang w:eastAsia="ar-SA"/>
        </w:rPr>
        <w:t>:</w:t>
      </w:r>
    </w:p>
    <w:tbl>
      <w:tblPr>
        <w:tblW w:w="9356" w:type="dxa"/>
        <w:tblInd w:w="-34" w:type="dxa"/>
        <w:tblLook w:val="04A0"/>
      </w:tblPr>
      <w:tblGrid>
        <w:gridCol w:w="9356"/>
      </w:tblGrid>
      <w:tr w:rsidR="00F642CA" w:rsidRPr="00E91FAB" w:rsidTr="00CA6117">
        <w:tc>
          <w:tcPr>
            <w:tcW w:w="9356" w:type="dxa"/>
            <w:shd w:val="clear" w:color="auto" w:fill="auto"/>
          </w:tcPr>
          <w:p w:rsidR="00F642CA" w:rsidRPr="00E91FAB" w:rsidRDefault="00E91FAB" w:rsidP="00CA6117">
            <w:pPr>
              <w:spacing w:before="60" w:after="60" w:line="276" w:lineRule="auto"/>
              <w:ind w:left="30" w:right="-72"/>
              <w:rPr>
                <w:rFonts w:ascii="Arial Narrow" w:hAnsi="Arial Narrow" w:cs="Arial"/>
                <w:b/>
                <w:bCs/>
                <w:sz w:val="22"/>
                <w:szCs w:val="24"/>
              </w:rPr>
            </w:pPr>
            <w:r w:rsidRPr="00E91FAB">
              <w:rPr>
                <w:rFonts w:ascii="Arial Narrow" w:hAnsi="Arial Narrow" w:cs="Arial"/>
                <w:b/>
                <w:bCs/>
                <w:sz w:val="22"/>
                <w:szCs w:val="24"/>
              </w:rPr>
              <w:t>PYTANIE NR 1</w:t>
            </w:r>
          </w:p>
          <w:p w:rsidR="00F642CA" w:rsidRPr="00E91FAB" w:rsidRDefault="00F642CA" w:rsidP="00056A16">
            <w:pPr>
              <w:spacing w:after="120"/>
              <w:ind w:left="30" w:right="-72"/>
              <w:jc w:val="both"/>
              <w:rPr>
                <w:rFonts w:ascii="Arial Narrow" w:hAnsi="Arial Narrow" w:cs="Arial"/>
                <w:sz w:val="22"/>
                <w:szCs w:val="24"/>
              </w:rPr>
            </w:pPr>
            <w:r w:rsidRPr="00E91FAB">
              <w:rPr>
                <w:rFonts w:ascii="Arial Narrow" w:hAnsi="Arial Narrow" w:cs="Arial"/>
                <w:sz w:val="22"/>
                <w:szCs w:val="24"/>
              </w:rPr>
              <w:t>Dotyczy pakietu nr 5:</w:t>
            </w:r>
          </w:p>
          <w:p w:rsidR="00F642CA" w:rsidRPr="00E91FAB" w:rsidRDefault="00F642CA" w:rsidP="00056A16">
            <w:pPr>
              <w:spacing w:after="120"/>
              <w:ind w:left="30" w:right="-72"/>
              <w:jc w:val="both"/>
              <w:rPr>
                <w:rFonts w:ascii="Arial Narrow" w:hAnsi="Arial Narrow" w:cs="Arial"/>
                <w:sz w:val="22"/>
                <w:szCs w:val="24"/>
              </w:rPr>
            </w:pPr>
            <w:r w:rsidRPr="00E91FAB">
              <w:rPr>
                <w:rFonts w:ascii="Arial Narrow" w:hAnsi="Arial Narrow" w:cs="Arial"/>
                <w:sz w:val="22"/>
                <w:szCs w:val="24"/>
              </w:rPr>
              <w:t>Czy Zamawiający zgodzi się na realizację tego zadania od dnia 01.07.2025 ?</w:t>
            </w:r>
          </w:p>
          <w:p w:rsidR="00F642CA" w:rsidRPr="00E91FAB" w:rsidRDefault="00F642CA" w:rsidP="00CA6117">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C24843" w:rsidRDefault="00F642CA" w:rsidP="00056A16">
            <w:pPr>
              <w:spacing w:after="60" w:line="360" w:lineRule="auto"/>
              <w:ind w:left="30" w:right="-72"/>
              <w:jc w:val="both"/>
              <w:rPr>
                <w:rFonts w:ascii="Arial Narrow" w:hAnsi="Arial Narrow" w:cs="Arial"/>
                <w:b/>
                <w:sz w:val="22"/>
                <w:szCs w:val="24"/>
              </w:rPr>
            </w:pPr>
            <w:r w:rsidRPr="00C24843">
              <w:rPr>
                <w:rFonts w:ascii="Arial Narrow" w:hAnsi="Arial Narrow" w:cs="Arial"/>
                <w:b/>
                <w:sz w:val="22"/>
                <w:szCs w:val="24"/>
              </w:rPr>
              <w:t xml:space="preserve">Zamawiający </w:t>
            </w:r>
            <w:r w:rsidR="00A055B0" w:rsidRPr="00A055B0">
              <w:rPr>
                <w:rFonts w:ascii="Arial Narrow" w:hAnsi="Arial Narrow" w:cs="Arial"/>
                <w:b/>
                <w:sz w:val="22"/>
                <w:szCs w:val="24"/>
              </w:rPr>
              <w:t>wyraża zgod</w:t>
            </w:r>
            <w:r w:rsidR="00056A16">
              <w:rPr>
                <w:rFonts w:ascii="Arial Narrow" w:hAnsi="Arial Narrow" w:cs="Arial"/>
                <w:b/>
                <w:sz w:val="22"/>
                <w:szCs w:val="24"/>
              </w:rPr>
              <w:t>ę.</w:t>
            </w:r>
          </w:p>
        </w:tc>
      </w:tr>
      <w:tr w:rsidR="00F642CA" w:rsidRPr="00E91FAB" w:rsidTr="00CA6117">
        <w:tc>
          <w:tcPr>
            <w:tcW w:w="9356" w:type="dxa"/>
            <w:shd w:val="clear" w:color="auto" w:fill="auto"/>
          </w:tcPr>
          <w:p w:rsidR="00F642CA" w:rsidRPr="00E91FAB" w:rsidRDefault="00E91FAB" w:rsidP="00CA6117">
            <w:pPr>
              <w:spacing w:before="60" w:after="60" w:line="276" w:lineRule="auto"/>
              <w:ind w:left="30" w:right="-72"/>
              <w:rPr>
                <w:rFonts w:ascii="Arial Narrow" w:hAnsi="Arial Narrow" w:cs="Arial"/>
                <w:b/>
                <w:bCs/>
                <w:sz w:val="22"/>
                <w:szCs w:val="24"/>
              </w:rPr>
            </w:pPr>
            <w:r w:rsidRPr="00E91FAB">
              <w:rPr>
                <w:rFonts w:ascii="Arial Narrow" w:hAnsi="Arial Narrow" w:cs="Arial"/>
                <w:b/>
                <w:bCs/>
                <w:sz w:val="22"/>
                <w:szCs w:val="24"/>
              </w:rPr>
              <w:t>PYTANIE NR 2</w:t>
            </w:r>
          </w:p>
          <w:p w:rsidR="00F642CA" w:rsidRPr="00E91FAB" w:rsidRDefault="00F642CA" w:rsidP="00C24843">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Czy Zamawiający dopuści zaoferowanie w Zadaniu 7 poz.1 </w:t>
            </w:r>
            <w:proofErr w:type="spellStart"/>
            <w:r w:rsidRPr="00E91FAB">
              <w:rPr>
                <w:rFonts w:ascii="Arial Narrow" w:hAnsi="Arial Narrow" w:cs="Arial"/>
                <w:sz w:val="22"/>
                <w:szCs w:val="24"/>
              </w:rPr>
              <w:t>Rituximabum</w:t>
            </w:r>
            <w:proofErr w:type="spellEnd"/>
            <w:r w:rsidRPr="00E91FAB">
              <w:rPr>
                <w:rFonts w:ascii="Arial Narrow" w:hAnsi="Arial Narrow" w:cs="Arial"/>
                <w:sz w:val="22"/>
                <w:szCs w:val="24"/>
              </w:rPr>
              <w:t xml:space="preserve"> wielkości opakowania x 2 fiolki z przeliczeniem opakowań odpowiednio na ilości: 10 opakowań handlowych na 24 miesiące i 5 opakowań handlowych w prawie opcji?</w:t>
            </w:r>
          </w:p>
          <w:p w:rsidR="00F642CA" w:rsidRPr="00E91FAB" w:rsidRDefault="00F642CA" w:rsidP="00CA6117">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C24843" w:rsidRDefault="00F642CA" w:rsidP="00C24843">
            <w:pPr>
              <w:spacing w:after="60" w:line="360" w:lineRule="auto"/>
              <w:ind w:left="30" w:right="-72"/>
              <w:jc w:val="both"/>
              <w:rPr>
                <w:rFonts w:ascii="Arial Narrow" w:hAnsi="Arial Narrow" w:cs="Arial"/>
                <w:b/>
                <w:sz w:val="22"/>
                <w:szCs w:val="24"/>
              </w:rPr>
            </w:pPr>
            <w:r w:rsidRPr="00C24843">
              <w:rPr>
                <w:rFonts w:ascii="Arial Narrow" w:hAnsi="Arial Narrow" w:cs="Arial"/>
                <w:b/>
                <w:sz w:val="22"/>
                <w:szCs w:val="24"/>
              </w:rPr>
              <w:t xml:space="preserve">Zamawiający dopuszcza </w:t>
            </w:r>
            <w:r w:rsidR="00C24843">
              <w:rPr>
                <w:rFonts w:ascii="Arial Narrow" w:hAnsi="Arial Narrow" w:cs="Arial"/>
                <w:b/>
                <w:sz w:val="22"/>
                <w:szCs w:val="24"/>
              </w:rPr>
              <w:t xml:space="preserve">w zadaniu 7 pozycja 1, </w:t>
            </w:r>
            <w:r w:rsidRPr="00C24843">
              <w:rPr>
                <w:rFonts w:ascii="Arial Narrow" w:hAnsi="Arial Narrow" w:cs="Arial"/>
                <w:b/>
                <w:sz w:val="22"/>
                <w:szCs w:val="24"/>
              </w:rPr>
              <w:t xml:space="preserve">zaoferowanie </w:t>
            </w:r>
            <w:r w:rsidR="00C24843">
              <w:rPr>
                <w:rFonts w:ascii="Arial Narrow" w:hAnsi="Arial Narrow" w:cs="Arial"/>
                <w:b/>
                <w:sz w:val="22"/>
                <w:szCs w:val="24"/>
              </w:rPr>
              <w:t xml:space="preserve">w kolumnie 5 </w:t>
            </w:r>
            <w:r w:rsidR="00A055B0">
              <w:rPr>
                <w:rFonts w:ascii="Arial Narrow" w:hAnsi="Arial Narrow" w:cs="Arial"/>
                <w:b/>
                <w:sz w:val="22"/>
                <w:szCs w:val="24"/>
              </w:rPr>
              <w:t xml:space="preserve">formularza cenowego </w:t>
            </w:r>
            <w:r w:rsidR="00C24843">
              <w:rPr>
                <w:rFonts w:ascii="Arial Narrow" w:hAnsi="Arial Narrow" w:cs="Arial"/>
                <w:b/>
                <w:sz w:val="22"/>
                <w:szCs w:val="24"/>
              </w:rPr>
              <w:t xml:space="preserve">- </w:t>
            </w:r>
            <w:r w:rsidRPr="00C24843">
              <w:rPr>
                <w:rFonts w:ascii="Arial Narrow" w:hAnsi="Arial Narrow" w:cs="Arial"/>
                <w:b/>
                <w:sz w:val="22"/>
                <w:szCs w:val="24"/>
              </w:rPr>
              <w:lastRenderedPageBreak/>
              <w:t>op</w:t>
            </w:r>
            <w:r w:rsidR="00C24843" w:rsidRPr="00C24843">
              <w:rPr>
                <w:rFonts w:ascii="Arial Narrow" w:hAnsi="Arial Narrow" w:cs="Arial"/>
                <w:b/>
                <w:sz w:val="22"/>
                <w:szCs w:val="24"/>
              </w:rPr>
              <w:t>akowania x</w:t>
            </w:r>
            <w:r w:rsidRPr="00C24843">
              <w:rPr>
                <w:rFonts w:ascii="Arial Narrow" w:hAnsi="Arial Narrow" w:cs="Arial"/>
                <w:b/>
                <w:sz w:val="22"/>
                <w:szCs w:val="24"/>
              </w:rPr>
              <w:t xml:space="preserve"> 2 fiolki z przeliczeniem ilości </w:t>
            </w:r>
            <w:r w:rsidR="00C24843" w:rsidRPr="00C24843">
              <w:rPr>
                <w:rFonts w:ascii="Arial Narrow" w:hAnsi="Arial Narrow" w:cs="Arial"/>
                <w:b/>
                <w:sz w:val="22"/>
                <w:szCs w:val="24"/>
              </w:rPr>
              <w:t xml:space="preserve">na 24 miesiące w ilości </w:t>
            </w:r>
            <w:r w:rsidRPr="00C24843">
              <w:rPr>
                <w:rFonts w:ascii="Arial Narrow" w:hAnsi="Arial Narrow" w:cs="Arial"/>
                <w:b/>
                <w:sz w:val="22"/>
                <w:szCs w:val="24"/>
              </w:rPr>
              <w:t>10</w:t>
            </w:r>
            <w:r w:rsidR="00C24843" w:rsidRPr="00C24843">
              <w:rPr>
                <w:rFonts w:ascii="Arial Narrow" w:hAnsi="Arial Narrow" w:cs="Arial"/>
                <w:b/>
                <w:sz w:val="22"/>
                <w:szCs w:val="24"/>
              </w:rPr>
              <w:t xml:space="preserve"> </w:t>
            </w:r>
            <w:proofErr w:type="spellStart"/>
            <w:r w:rsidRPr="00C24843">
              <w:rPr>
                <w:rFonts w:ascii="Arial Narrow" w:hAnsi="Arial Narrow" w:cs="Arial"/>
                <w:b/>
                <w:sz w:val="22"/>
                <w:szCs w:val="24"/>
              </w:rPr>
              <w:t>op</w:t>
            </w:r>
            <w:proofErr w:type="spellEnd"/>
            <w:r w:rsidR="00C24843">
              <w:rPr>
                <w:rFonts w:ascii="Arial Narrow" w:hAnsi="Arial Narrow" w:cs="Arial"/>
                <w:b/>
                <w:sz w:val="22"/>
                <w:szCs w:val="24"/>
              </w:rPr>
              <w:t xml:space="preserve"> (kolumna 6)</w:t>
            </w:r>
            <w:r w:rsidR="00C24843" w:rsidRPr="00C24843">
              <w:rPr>
                <w:rFonts w:ascii="Arial Narrow" w:hAnsi="Arial Narrow" w:cs="Arial"/>
                <w:b/>
                <w:sz w:val="22"/>
                <w:szCs w:val="24"/>
              </w:rPr>
              <w:t xml:space="preserve"> oraz </w:t>
            </w:r>
            <w:r w:rsidRPr="00C24843">
              <w:rPr>
                <w:rFonts w:ascii="Arial Narrow" w:hAnsi="Arial Narrow" w:cs="Arial"/>
                <w:b/>
                <w:sz w:val="22"/>
                <w:szCs w:val="24"/>
              </w:rPr>
              <w:t>i 4 op</w:t>
            </w:r>
            <w:r w:rsidR="00C24843" w:rsidRPr="00C24843">
              <w:rPr>
                <w:rFonts w:ascii="Arial Narrow" w:hAnsi="Arial Narrow" w:cs="Arial"/>
                <w:b/>
                <w:sz w:val="22"/>
                <w:szCs w:val="24"/>
              </w:rPr>
              <w:t xml:space="preserve">akowania handlowe </w:t>
            </w:r>
            <w:r w:rsidRPr="00C24843">
              <w:rPr>
                <w:rFonts w:ascii="Arial Narrow" w:hAnsi="Arial Narrow" w:cs="Arial"/>
                <w:b/>
                <w:sz w:val="22"/>
                <w:szCs w:val="24"/>
              </w:rPr>
              <w:t xml:space="preserve">w </w:t>
            </w:r>
            <w:r w:rsidR="00C24843" w:rsidRPr="00C24843">
              <w:rPr>
                <w:rFonts w:ascii="Arial Narrow" w:hAnsi="Arial Narrow" w:cs="Arial"/>
                <w:b/>
                <w:sz w:val="22"/>
                <w:szCs w:val="24"/>
              </w:rPr>
              <w:t xml:space="preserve">przypadku uruchomienia prawa </w:t>
            </w:r>
            <w:r w:rsidRPr="00C24843">
              <w:rPr>
                <w:rFonts w:ascii="Arial Narrow" w:hAnsi="Arial Narrow" w:cs="Arial"/>
                <w:b/>
                <w:sz w:val="22"/>
                <w:szCs w:val="24"/>
              </w:rPr>
              <w:t>opcji</w:t>
            </w:r>
            <w:r w:rsidR="00C24843">
              <w:rPr>
                <w:rFonts w:ascii="Arial Narrow" w:hAnsi="Arial Narrow" w:cs="Arial"/>
                <w:b/>
                <w:sz w:val="22"/>
                <w:szCs w:val="24"/>
              </w:rPr>
              <w:t xml:space="preserve"> (kolumna 17)</w:t>
            </w:r>
            <w:r w:rsidR="00C24843" w:rsidRPr="00C24843">
              <w:rPr>
                <w:rFonts w:ascii="Arial Narrow" w:hAnsi="Arial Narrow" w:cs="Arial"/>
                <w:b/>
                <w:sz w:val="22"/>
                <w:szCs w:val="24"/>
              </w:rPr>
              <w:t>.</w:t>
            </w:r>
          </w:p>
        </w:tc>
      </w:tr>
      <w:tr w:rsidR="00F642CA" w:rsidRPr="00E91FAB" w:rsidTr="00CA6117">
        <w:tc>
          <w:tcPr>
            <w:tcW w:w="9356" w:type="dxa"/>
            <w:shd w:val="clear" w:color="auto" w:fill="auto"/>
          </w:tcPr>
          <w:p w:rsidR="00F642CA" w:rsidRPr="00E91FAB" w:rsidRDefault="00E91FAB" w:rsidP="00CA6117">
            <w:pPr>
              <w:spacing w:before="60" w:after="60" w:line="276" w:lineRule="auto"/>
              <w:ind w:left="30" w:right="-72"/>
              <w:rPr>
                <w:rFonts w:ascii="Arial Narrow" w:hAnsi="Arial Narrow" w:cs="Arial"/>
                <w:b/>
                <w:bCs/>
                <w:sz w:val="22"/>
                <w:szCs w:val="24"/>
              </w:rPr>
            </w:pPr>
            <w:r w:rsidRPr="00E91FAB">
              <w:rPr>
                <w:rFonts w:ascii="Arial Narrow" w:hAnsi="Arial Narrow" w:cs="Arial"/>
                <w:b/>
                <w:bCs/>
                <w:sz w:val="22"/>
                <w:szCs w:val="24"/>
              </w:rPr>
              <w:lastRenderedPageBreak/>
              <w:t>PYTANIE NR 3</w:t>
            </w:r>
          </w:p>
          <w:p w:rsidR="00F642CA" w:rsidRPr="00E91FAB" w:rsidRDefault="00F642CA" w:rsidP="00E91FAB">
            <w:pPr>
              <w:numPr>
                <w:ilvl w:val="0"/>
                <w:numId w:val="9"/>
              </w:numPr>
              <w:spacing w:after="120"/>
              <w:ind w:right="-72"/>
              <w:jc w:val="both"/>
              <w:rPr>
                <w:rFonts w:ascii="Arial Narrow" w:hAnsi="Arial Narrow" w:cs="Arial"/>
                <w:sz w:val="22"/>
                <w:szCs w:val="24"/>
              </w:rPr>
            </w:pPr>
            <w:r w:rsidRPr="00E91FAB">
              <w:rPr>
                <w:rFonts w:ascii="Arial Narrow" w:hAnsi="Arial Narrow" w:cs="Arial"/>
                <w:sz w:val="22"/>
                <w:szCs w:val="24"/>
              </w:rPr>
              <w:t xml:space="preserve">Czy Zamawiający w ramach zadania nr 9. wyrazi zgodę na wycenę dwóch dostępnych, równoważnych postaci leku, tj. </w:t>
            </w:r>
            <w:proofErr w:type="spellStart"/>
            <w:r w:rsidRPr="00E91FAB">
              <w:rPr>
                <w:rFonts w:ascii="Arial Narrow" w:hAnsi="Arial Narrow" w:cs="Arial"/>
                <w:sz w:val="22"/>
                <w:szCs w:val="24"/>
              </w:rPr>
              <w:t>Tezspire</w:t>
            </w:r>
            <w:proofErr w:type="spellEnd"/>
            <w:r w:rsidRPr="00E91FAB">
              <w:rPr>
                <w:rFonts w:ascii="Arial Narrow" w:hAnsi="Arial Narrow" w:cs="Arial"/>
                <w:sz w:val="22"/>
                <w:szCs w:val="24"/>
              </w:rPr>
              <w:t xml:space="preserve"> (</w:t>
            </w:r>
            <w:proofErr w:type="spellStart"/>
            <w:r w:rsidRPr="00E91FAB">
              <w:rPr>
                <w:rFonts w:ascii="Arial Narrow" w:hAnsi="Arial Narrow" w:cs="Arial"/>
                <w:sz w:val="22"/>
                <w:szCs w:val="24"/>
              </w:rPr>
              <w:t>tezepelumab</w:t>
            </w:r>
            <w:proofErr w:type="spellEnd"/>
            <w:r w:rsidRPr="00E91FAB">
              <w:rPr>
                <w:rFonts w:ascii="Arial Narrow" w:hAnsi="Arial Narrow" w:cs="Arial"/>
                <w:sz w:val="22"/>
                <w:szCs w:val="24"/>
              </w:rPr>
              <w:t>)</w:t>
            </w:r>
            <w:r w:rsidR="00E91FAB">
              <w:rPr>
                <w:rFonts w:ascii="Arial Narrow" w:hAnsi="Arial Narrow" w:cs="Arial"/>
                <w:sz w:val="22"/>
                <w:szCs w:val="24"/>
              </w:rPr>
              <w:t xml:space="preserve"> </w:t>
            </w:r>
            <w:r w:rsidRPr="00E91FAB">
              <w:rPr>
                <w:rFonts w:ascii="Arial Narrow" w:hAnsi="Arial Narrow" w:cs="Arial"/>
                <w:sz w:val="22"/>
                <w:szCs w:val="24"/>
              </w:rPr>
              <w:t>-</w:t>
            </w:r>
            <w:r w:rsidR="00E91FAB">
              <w:rPr>
                <w:rFonts w:ascii="Arial Narrow" w:hAnsi="Arial Narrow" w:cs="Arial"/>
                <w:sz w:val="22"/>
                <w:szCs w:val="24"/>
              </w:rPr>
              <w:t xml:space="preserve"> </w:t>
            </w:r>
            <w:r w:rsidRPr="00E91FAB">
              <w:rPr>
                <w:rFonts w:ascii="Arial Narrow" w:hAnsi="Arial Narrow" w:cs="Arial"/>
                <w:sz w:val="22"/>
                <w:szCs w:val="24"/>
              </w:rPr>
              <w:t xml:space="preserve">ampułkostrzykawka, oraz </w:t>
            </w:r>
            <w:proofErr w:type="spellStart"/>
            <w:r w:rsidRPr="00E91FAB">
              <w:rPr>
                <w:rFonts w:ascii="Arial Narrow" w:hAnsi="Arial Narrow" w:cs="Arial"/>
                <w:sz w:val="22"/>
                <w:szCs w:val="24"/>
              </w:rPr>
              <w:t>Tezspire</w:t>
            </w:r>
            <w:proofErr w:type="spellEnd"/>
            <w:r w:rsidRPr="00E91FAB">
              <w:rPr>
                <w:rFonts w:ascii="Arial Narrow" w:hAnsi="Arial Narrow" w:cs="Arial"/>
                <w:sz w:val="22"/>
                <w:szCs w:val="24"/>
              </w:rPr>
              <w:t xml:space="preserve"> (</w:t>
            </w:r>
            <w:proofErr w:type="spellStart"/>
            <w:r w:rsidRPr="00E91FAB">
              <w:rPr>
                <w:rFonts w:ascii="Arial Narrow" w:hAnsi="Arial Narrow" w:cs="Arial"/>
                <w:sz w:val="22"/>
                <w:szCs w:val="24"/>
              </w:rPr>
              <w:t>tezepelumab</w:t>
            </w:r>
            <w:proofErr w:type="spellEnd"/>
            <w:r w:rsidRPr="00E91FAB">
              <w:rPr>
                <w:rFonts w:ascii="Arial Narrow" w:hAnsi="Arial Narrow" w:cs="Arial"/>
                <w:sz w:val="22"/>
                <w:szCs w:val="24"/>
              </w:rPr>
              <w:t>)-</w:t>
            </w:r>
            <w:proofErr w:type="spellStart"/>
            <w:r w:rsidRPr="00E91FAB">
              <w:rPr>
                <w:rFonts w:ascii="Arial Narrow" w:hAnsi="Arial Narrow" w:cs="Arial"/>
                <w:sz w:val="22"/>
                <w:szCs w:val="24"/>
              </w:rPr>
              <w:t>wstrzykiwacz</w:t>
            </w:r>
            <w:proofErr w:type="spellEnd"/>
            <w:r w:rsidRPr="00E91FAB">
              <w:rPr>
                <w:rFonts w:ascii="Arial Narrow" w:hAnsi="Arial Narrow" w:cs="Arial"/>
                <w:sz w:val="22"/>
                <w:szCs w:val="24"/>
              </w:rPr>
              <w:t xml:space="preserve"> przy zachowaniu łącznej ilości podstawowej 100 </w:t>
            </w:r>
            <w:proofErr w:type="spellStart"/>
            <w:r w:rsidRPr="00E91FAB">
              <w:rPr>
                <w:rFonts w:ascii="Arial Narrow" w:hAnsi="Arial Narrow" w:cs="Arial"/>
                <w:sz w:val="22"/>
                <w:szCs w:val="24"/>
              </w:rPr>
              <w:t>op</w:t>
            </w:r>
            <w:proofErr w:type="spellEnd"/>
            <w:r w:rsidRPr="00E91FAB">
              <w:rPr>
                <w:rFonts w:ascii="Arial Narrow" w:hAnsi="Arial Narrow" w:cs="Arial"/>
                <w:sz w:val="22"/>
                <w:szCs w:val="24"/>
              </w:rPr>
              <w:t xml:space="preserve"> + prawo opcji 49?</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Postępowanie dotyczy leku </w:t>
            </w:r>
            <w:proofErr w:type="spellStart"/>
            <w:r w:rsidRPr="00E91FAB">
              <w:rPr>
                <w:rFonts w:ascii="Arial Narrow" w:hAnsi="Arial Narrow" w:cs="Arial"/>
                <w:sz w:val="22"/>
                <w:szCs w:val="24"/>
              </w:rPr>
              <w:t>Tezspire</w:t>
            </w:r>
            <w:proofErr w:type="spellEnd"/>
            <w:r w:rsidRPr="00E91FAB">
              <w:rPr>
                <w:rFonts w:ascii="Arial Narrow" w:hAnsi="Arial Narrow" w:cs="Arial"/>
                <w:sz w:val="22"/>
                <w:szCs w:val="24"/>
              </w:rPr>
              <w:t xml:space="preserve"> (</w:t>
            </w:r>
            <w:proofErr w:type="spellStart"/>
            <w:r w:rsidRPr="00E91FAB">
              <w:rPr>
                <w:rFonts w:ascii="Arial Narrow" w:hAnsi="Arial Narrow" w:cs="Arial"/>
                <w:sz w:val="22"/>
                <w:szCs w:val="24"/>
              </w:rPr>
              <w:t>tezepelumab</w:t>
            </w:r>
            <w:proofErr w:type="spellEnd"/>
            <w:r w:rsidRPr="00E91FAB">
              <w:rPr>
                <w:rFonts w:ascii="Arial Narrow" w:hAnsi="Arial Narrow" w:cs="Arial"/>
                <w:sz w:val="22"/>
                <w:szCs w:val="24"/>
              </w:rPr>
              <w:t xml:space="preserve">) roztwór do </w:t>
            </w:r>
            <w:proofErr w:type="spellStart"/>
            <w:r w:rsidRPr="00E91FAB">
              <w:rPr>
                <w:rFonts w:ascii="Arial Narrow" w:hAnsi="Arial Narrow" w:cs="Arial"/>
                <w:sz w:val="22"/>
                <w:szCs w:val="24"/>
              </w:rPr>
              <w:t>wstrzykiwań</w:t>
            </w:r>
            <w:proofErr w:type="spellEnd"/>
            <w:r w:rsidRPr="00E91FAB">
              <w:rPr>
                <w:rFonts w:ascii="Arial Narrow" w:hAnsi="Arial Narrow" w:cs="Arial"/>
                <w:sz w:val="22"/>
                <w:szCs w:val="24"/>
              </w:rPr>
              <w:t xml:space="preserve"> w ampułko-strzykawce, 210mg.</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Druga forma podania leku, refundowana od dnia 1 października 2024 roku w PL B.44 (Leczenie chorych z ciężka postacią astmy: ICD-10: J45, J82) to roztwór do </w:t>
            </w:r>
            <w:proofErr w:type="spellStart"/>
            <w:r w:rsidRPr="00E91FAB">
              <w:rPr>
                <w:rFonts w:ascii="Arial Narrow" w:hAnsi="Arial Narrow" w:cs="Arial"/>
                <w:sz w:val="22"/>
                <w:szCs w:val="24"/>
              </w:rPr>
              <w:t>wstrzykiwań</w:t>
            </w:r>
            <w:proofErr w:type="spellEnd"/>
            <w:r w:rsidRPr="00E91FAB">
              <w:rPr>
                <w:rFonts w:ascii="Arial Narrow" w:hAnsi="Arial Narrow" w:cs="Arial"/>
                <w:sz w:val="22"/>
                <w:szCs w:val="24"/>
              </w:rPr>
              <w:t xml:space="preserve"> we </w:t>
            </w:r>
            <w:proofErr w:type="spellStart"/>
            <w:r w:rsidRPr="00E91FAB">
              <w:rPr>
                <w:rFonts w:ascii="Arial Narrow" w:hAnsi="Arial Narrow" w:cs="Arial"/>
                <w:sz w:val="22"/>
                <w:szCs w:val="24"/>
              </w:rPr>
              <w:t>wstrzykiwaczu</w:t>
            </w:r>
            <w:proofErr w:type="spellEnd"/>
            <w:r w:rsidRPr="00E91FAB">
              <w:rPr>
                <w:rFonts w:ascii="Arial Narrow" w:hAnsi="Arial Narrow" w:cs="Arial"/>
                <w:sz w:val="22"/>
                <w:szCs w:val="24"/>
              </w:rPr>
              <w:t>, w dawce 210mg.</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Powyższa zmiana została opublikowana w Obwieszczeniu Ministra Zdrowia z dnia 18 września 2024 r. w sprawie wykazu refundowanych leków, środków spożywczych specjalnego przeznaczenia żywieniowego oraz wyrobów medycznych na 1 października 2024 r. (Dz. Urz. Min. </w:t>
            </w:r>
            <w:proofErr w:type="spellStart"/>
            <w:r w:rsidRPr="00E91FAB">
              <w:rPr>
                <w:rFonts w:ascii="Arial Narrow" w:hAnsi="Arial Narrow" w:cs="Arial"/>
                <w:sz w:val="22"/>
                <w:szCs w:val="24"/>
              </w:rPr>
              <w:t>Zdr</w:t>
            </w:r>
            <w:proofErr w:type="spellEnd"/>
            <w:r w:rsidRPr="00E91FAB">
              <w:rPr>
                <w:rFonts w:ascii="Arial Narrow" w:hAnsi="Arial Narrow" w:cs="Arial"/>
                <w:sz w:val="22"/>
                <w:szCs w:val="24"/>
              </w:rPr>
              <w:t>. 2024.79).</w:t>
            </w:r>
          </w:p>
          <w:p w:rsidR="00F642CA"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Obie postaci leku mają tę samą dawkę i jednakową cenę oraz tożsamy zakres wskazań. Zamówienia będą realizowane według potrzeb, zgodnie ze wskazaniem Zamawiającego.</w:t>
            </w:r>
          </w:p>
          <w:p w:rsidR="00E91FAB" w:rsidRPr="00E91FAB" w:rsidRDefault="00E91FAB" w:rsidP="00E91FAB">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E91FAB" w:rsidRPr="00E91FAB" w:rsidRDefault="00E91FAB" w:rsidP="00CA6117">
            <w:pPr>
              <w:spacing w:after="120" w:line="360" w:lineRule="auto"/>
              <w:ind w:left="30" w:right="-72"/>
              <w:jc w:val="both"/>
              <w:rPr>
                <w:rFonts w:ascii="Arial Narrow" w:hAnsi="Arial Narrow" w:cs="Arial"/>
                <w:b/>
                <w:sz w:val="22"/>
                <w:szCs w:val="24"/>
              </w:rPr>
            </w:pPr>
            <w:r w:rsidRPr="00E91FAB">
              <w:rPr>
                <w:rFonts w:ascii="Arial Narrow" w:hAnsi="Arial Narrow" w:cs="Arial"/>
                <w:b/>
                <w:sz w:val="22"/>
                <w:szCs w:val="24"/>
              </w:rPr>
              <w:t xml:space="preserve">Zamawiający dopuszcza </w:t>
            </w:r>
            <w:r w:rsidR="00C24843">
              <w:rPr>
                <w:rFonts w:ascii="Arial Narrow" w:hAnsi="Arial Narrow" w:cs="Arial"/>
                <w:b/>
                <w:sz w:val="22"/>
                <w:szCs w:val="24"/>
              </w:rPr>
              <w:t>powyższe</w:t>
            </w:r>
            <w:r>
              <w:rPr>
                <w:rFonts w:ascii="Arial Narrow" w:hAnsi="Arial Narrow" w:cs="Arial"/>
                <w:b/>
                <w:sz w:val="22"/>
                <w:szCs w:val="24"/>
              </w:rPr>
              <w:t>.</w:t>
            </w:r>
          </w:p>
          <w:p w:rsidR="00F642CA" w:rsidRPr="00E91FAB" w:rsidRDefault="00E91FAB" w:rsidP="00E91FAB">
            <w:pPr>
              <w:spacing w:after="120"/>
              <w:ind w:left="30" w:right="-72"/>
              <w:jc w:val="both"/>
              <w:rPr>
                <w:rFonts w:ascii="Arial Narrow" w:hAnsi="Arial Narrow" w:cs="Arial"/>
                <w:sz w:val="22"/>
                <w:szCs w:val="24"/>
              </w:rPr>
            </w:pPr>
            <w:r>
              <w:rPr>
                <w:rFonts w:ascii="Arial Narrow" w:hAnsi="Arial Narrow" w:cs="Arial"/>
                <w:sz w:val="22"/>
                <w:szCs w:val="24"/>
              </w:rPr>
              <w:t xml:space="preserve">2. </w:t>
            </w:r>
            <w:r w:rsidR="00F642CA" w:rsidRPr="00E91FAB">
              <w:rPr>
                <w:rFonts w:ascii="Arial Narrow" w:hAnsi="Arial Narrow" w:cs="Arial"/>
                <w:sz w:val="22"/>
                <w:szCs w:val="24"/>
              </w:rPr>
              <w:t>do treści wzoru umowy: § 2</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Zamawiający w Pakiecie 6 wymaga zaoferowania </w:t>
            </w:r>
            <w:proofErr w:type="spellStart"/>
            <w:r w:rsidRPr="00E91FAB">
              <w:rPr>
                <w:rFonts w:ascii="Arial Narrow" w:hAnsi="Arial Narrow" w:cs="Arial"/>
                <w:sz w:val="22"/>
                <w:szCs w:val="24"/>
              </w:rPr>
              <w:t>Ravulizumabum</w:t>
            </w:r>
            <w:proofErr w:type="spellEnd"/>
            <w:r w:rsidRPr="00E91FAB">
              <w:rPr>
                <w:rFonts w:ascii="Arial Narrow" w:hAnsi="Arial Narrow" w:cs="Arial"/>
                <w:sz w:val="22"/>
                <w:szCs w:val="24"/>
              </w:rPr>
              <w:t xml:space="preserve"> (koncentrat do sporządzania roztworu do infuzji, 300mg, 1 fiol. 3 ml).</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Jest to lek objęty dystrybucją kontrolowaną i każdorazowo jest zamawiany pod potrzeby konkretnego pacjenta w ramach Programu Lekowego, gdzie podania leków są wcześniej zaplanowane a pacjenci przychodzą na pode leku po wcześniejszym uzgodnieniu terminu z lekarzem/oddziałem lub poradnią/apteką.</w:t>
            </w:r>
          </w:p>
          <w:p w:rsidR="00E17534"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W związku z powyższym zwracamy się do Zamawiającego z uprzejmą prośbą o skrócenie wymaganego terminu ważności dostarczanych leków do 6 miesięcy dla asortymentu zawartego w Pakiecie 6 oraz wprowadzenie modyfikacji do zapisów umowy poprzez dodanie do wzoru umowy dodatkowego zapisu o treści: </w:t>
            </w:r>
          </w:p>
          <w:p w:rsidR="00F642CA" w:rsidRPr="00E91FAB" w:rsidRDefault="00F642CA" w:rsidP="00E17534">
            <w:pPr>
              <w:spacing w:after="120"/>
              <w:ind w:left="30" w:right="-72"/>
              <w:jc w:val="both"/>
              <w:rPr>
                <w:rFonts w:ascii="Arial Narrow" w:hAnsi="Arial Narrow" w:cs="Arial"/>
                <w:sz w:val="22"/>
                <w:szCs w:val="24"/>
              </w:rPr>
            </w:pPr>
            <w:r w:rsidRPr="00E91FAB">
              <w:rPr>
                <w:rFonts w:ascii="Arial Narrow" w:hAnsi="Arial Narrow" w:cs="Arial"/>
                <w:sz w:val="22"/>
                <w:szCs w:val="24"/>
              </w:rPr>
              <w:t>1.Termin ważności dostarczanych produktów leczniczych wynosi co najmniej 6 miesięcy.</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2.</w:t>
            </w:r>
            <w:r w:rsidR="00E91FAB">
              <w:rPr>
                <w:rFonts w:ascii="Arial Narrow" w:hAnsi="Arial Narrow" w:cs="Arial"/>
                <w:sz w:val="22"/>
                <w:szCs w:val="24"/>
              </w:rPr>
              <w:t xml:space="preserve"> </w:t>
            </w:r>
            <w:r w:rsidRPr="00E91FAB">
              <w:rPr>
                <w:rFonts w:ascii="Arial Narrow" w:hAnsi="Arial Narrow" w:cs="Arial"/>
                <w:sz w:val="22"/>
                <w:szCs w:val="24"/>
              </w:rPr>
              <w:t>Dostawy produktów leczniczych z krótszym terminem ważności mogą być dopuszczone i każdorazowo zgodę na nie musi wyrazić upoważniony przedstawiciel Kupującego.</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3.</w:t>
            </w:r>
            <w:r w:rsidR="00E91FAB">
              <w:rPr>
                <w:rFonts w:ascii="Arial Narrow" w:hAnsi="Arial Narrow" w:cs="Arial"/>
                <w:sz w:val="22"/>
                <w:szCs w:val="24"/>
              </w:rPr>
              <w:t xml:space="preserve"> </w:t>
            </w:r>
            <w:r w:rsidRPr="00E91FAB">
              <w:rPr>
                <w:rFonts w:ascii="Arial Narrow" w:hAnsi="Arial Narrow" w:cs="Arial"/>
                <w:sz w:val="22"/>
                <w:szCs w:val="24"/>
              </w:rPr>
              <w:t>Dostawca gwarantuje Zamawiającemu przyjęcie zwrotu leków w przypadku upływu terminu ważności.</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UZASADNIENIE:</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Zgodnie z Prawem Farmaceutycznym produkty lecznicze do ostatniego dnia terminu ważności są pełnowartościowe i dopuszczone do obrotu. Zamawiający przewiduje dostawy sukcesywne, zgodne z bieżącym zapotrzebowaniem, czyli nie przewiduje konieczności dłuższego przechowywania zamówionych produktów w magazynie apteki szpitalnej. Ponadto Zamawiający oczekuje realizacji dostaw w krótkim terminie, w związku z tym Wykonawca musi posiadać spore zapasy magazynowe w różnych lokalizacjach, aby móc w krótkim terminie zrealizować wszystkie zamówienia.</w:t>
            </w:r>
          </w:p>
          <w:p w:rsidR="00F642CA" w:rsidRPr="00E91FAB" w:rsidRDefault="00F642CA" w:rsidP="00E91FAB">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Nadmieniamy, że w logistyce obowiązuje zasada FIFO (first </w:t>
            </w:r>
            <w:proofErr w:type="spellStart"/>
            <w:r w:rsidRPr="00E91FAB">
              <w:rPr>
                <w:rFonts w:ascii="Arial Narrow" w:hAnsi="Arial Narrow" w:cs="Arial"/>
                <w:sz w:val="22"/>
                <w:szCs w:val="24"/>
              </w:rPr>
              <w:t>in</w:t>
            </w:r>
            <w:proofErr w:type="spellEnd"/>
            <w:r w:rsidRPr="00E91FAB">
              <w:rPr>
                <w:rFonts w:ascii="Arial Narrow" w:hAnsi="Arial Narrow" w:cs="Arial"/>
                <w:sz w:val="22"/>
                <w:szCs w:val="24"/>
              </w:rPr>
              <w:t>, first out). W pierwszej kolejności klientom dostarczane są produkty które najszybciej dotarły do magazynu. Ich selekcjonowanie na potrzeby przedmiotowej umowy powoduje perturbacje logistyczne, rodzi ryzyko nieterminowych dostaw, podczas gdy nie ma takiej obiektywnej konieczności ponieważ Zamawiający będzie bowiem składał zamówienia zgodnie z bieżącymi potrzebami, tylko i wyłącznie pod potrzeby konkretnych pacjentów włączonych do Programów Lekowych i wymagających podania leku.</w:t>
            </w:r>
          </w:p>
          <w:p w:rsidR="00F642CA" w:rsidRDefault="00F642CA" w:rsidP="00CA6117">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A055B0" w:rsidRDefault="00A055B0" w:rsidP="00056A16">
            <w:pPr>
              <w:spacing w:after="60" w:line="360" w:lineRule="auto"/>
              <w:ind w:left="30" w:right="-72"/>
              <w:jc w:val="both"/>
              <w:rPr>
                <w:rFonts w:ascii="Arial Narrow" w:hAnsi="Arial Narrow" w:cs="Arial"/>
                <w:b/>
                <w:sz w:val="22"/>
                <w:szCs w:val="24"/>
              </w:rPr>
            </w:pPr>
            <w:r w:rsidRPr="00A055B0">
              <w:rPr>
                <w:rFonts w:ascii="Arial Narrow" w:hAnsi="Arial Narrow" w:cs="Arial"/>
                <w:b/>
                <w:bCs/>
                <w:sz w:val="22"/>
                <w:szCs w:val="24"/>
              </w:rPr>
              <w:t xml:space="preserve">Zamawiający dopuszcza skrócenie terminu ważności dla </w:t>
            </w:r>
            <w:proofErr w:type="spellStart"/>
            <w:r w:rsidRPr="00A055B0">
              <w:rPr>
                <w:rFonts w:ascii="Arial Narrow" w:hAnsi="Arial Narrow" w:cs="Arial"/>
                <w:b/>
                <w:sz w:val="22"/>
                <w:szCs w:val="24"/>
              </w:rPr>
              <w:t>Ravulizumabum</w:t>
            </w:r>
            <w:proofErr w:type="spellEnd"/>
            <w:r w:rsidR="00056A16">
              <w:rPr>
                <w:rFonts w:ascii="Arial Narrow" w:hAnsi="Arial Narrow" w:cs="Arial"/>
                <w:b/>
                <w:sz w:val="22"/>
                <w:szCs w:val="24"/>
              </w:rPr>
              <w:t xml:space="preserve">. Zmienia zapis w § 2, </w:t>
            </w:r>
            <w:r w:rsidRPr="00A055B0">
              <w:rPr>
                <w:rFonts w:ascii="Arial Narrow" w:hAnsi="Arial Narrow" w:cs="Arial"/>
                <w:b/>
                <w:sz w:val="22"/>
                <w:szCs w:val="24"/>
              </w:rPr>
              <w:t xml:space="preserve">dział II, ust </w:t>
            </w:r>
            <w:r w:rsidRPr="00A055B0">
              <w:rPr>
                <w:rFonts w:ascii="Arial Narrow" w:hAnsi="Arial Narrow" w:cs="Arial"/>
                <w:b/>
                <w:sz w:val="22"/>
                <w:szCs w:val="24"/>
              </w:rPr>
              <w:lastRenderedPageBreak/>
              <w:t xml:space="preserve">3 </w:t>
            </w:r>
            <w:r>
              <w:rPr>
                <w:rFonts w:ascii="Arial Narrow" w:hAnsi="Arial Narrow" w:cs="Arial"/>
                <w:b/>
                <w:sz w:val="22"/>
                <w:szCs w:val="24"/>
              </w:rPr>
              <w:t xml:space="preserve">oraz w </w:t>
            </w:r>
            <w:r w:rsidRPr="00A055B0">
              <w:rPr>
                <w:rFonts w:ascii="Arial Narrow" w:hAnsi="Arial Narrow" w:cs="Arial"/>
                <w:b/>
                <w:sz w:val="22"/>
                <w:szCs w:val="24"/>
              </w:rPr>
              <w:t>§ 7 ust 5 projektu umowy. Uaktualniony projekt umowy zamieszcza na stronie prowadzonego postępowania</w:t>
            </w:r>
            <w:r>
              <w:rPr>
                <w:rFonts w:ascii="Arial Narrow" w:hAnsi="Arial Narrow" w:cs="Arial"/>
                <w:b/>
                <w:sz w:val="22"/>
                <w:szCs w:val="24"/>
              </w:rPr>
              <w:t xml:space="preserve"> i stronie </w:t>
            </w:r>
            <w:hyperlink r:id="rId8" w:history="1">
              <w:r w:rsidRPr="00A055B0">
                <w:rPr>
                  <w:rStyle w:val="Hipercze"/>
                  <w:rFonts w:ascii="Arial Narrow" w:hAnsi="Arial Narrow" w:cs="Arial"/>
                  <w:b/>
                  <w:sz w:val="22"/>
                  <w:szCs w:val="24"/>
                </w:rPr>
                <w:t>www.10wsk.mil.pl</w:t>
              </w:r>
            </w:hyperlink>
            <w:r w:rsidRPr="00A055B0">
              <w:rPr>
                <w:rFonts w:ascii="Arial Narrow" w:hAnsi="Arial Narrow" w:cs="Arial"/>
                <w:b/>
                <w:sz w:val="22"/>
                <w:szCs w:val="24"/>
              </w:rPr>
              <w:t xml:space="preserve"> pn. „Projekt Umowy Uaktualniony.doc”</w:t>
            </w:r>
          </w:p>
        </w:tc>
      </w:tr>
      <w:tr w:rsidR="00F642CA" w:rsidRPr="00E91FAB" w:rsidTr="00CA6117">
        <w:tc>
          <w:tcPr>
            <w:tcW w:w="9356" w:type="dxa"/>
            <w:shd w:val="clear" w:color="auto" w:fill="auto"/>
          </w:tcPr>
          <w:p w:rsidR="00F642CA" w:rsidRPr="00E91FAB" w:rsidRDefault="00A055B0" w:rsidP="00CA6117">
            <w:pPr>
              <w:spacing w:before="60" w:after="60" w:line="276" w:lineRule="auto"/>
              <w:ind w:left="30" w:right="-72"/>
              <w:rPr>
                <w:rFonts w:ascii="Arial Narrow" w:hAnsi="Arial Narrow" w:cs="Arial"/>
                <w:b/>
                <w:bCs/>
                <w:sz w:val="22"/>
                <w:szCs w:val="24"/>
              </w:rPr>
            </w:pPr>
            <w:r w:rsidRPr="00E91FAB">
              <w:rPr>
                <w:rFonts w:ascii="Arial Narrow" w:hAnsi="Arial Narrow" w:cs="Arial"/>
                <w:b/>
                <w:bCs/>
                <w:sz w:val="22"/>
                <w:szCs w:val="24"/>
              </w:rPr>
              <w:lastRenderedPageBreak/>
              <w:t>PYTANIE NR 4</w:t>
            </w:r>
          </w:p>
          <w:p w:rsidR="00F642CA" w:rsidRPr="00E91FAB" w:rsidRDefault="00F642CA" w:rsidP="00D41721">
            <w:pPr>
              <w:spacing w:after="120"/>
              <w:ind w:left="30" w:right="-72"/>
              <w:jc w:val="both"/>
              <w:rPr>
                <w:rFonts w:ascii="Arial Narrow" w:hAnsi="Arial Narrow" w:cs="Arial"/>
                <w:sz w:val="22"/>
                <w:szCs w:val="24"/>
              </w:rPr>
            </w:pPr>
            <w:r w:rsidRPr="00E91FAB">
              <w:rPr>
                <w:rFonts w:ascii="Arial Narrow" w:hAnsi="Arial Narrow" w:cs="Arial"/>
                <w:sz w:val="22"/>
                <w:szCs w:val="24"/>
              </w:rPr>
              <w:t>Dotyczy części 7, poz. 1</w:t>
            </w:r>
          </w:p>
          <w:p w:rsidR="00F642CA" w:rsidRPr="00E91FAB" w:rsidRDefault="00F642CA" w:rsidP="00D41721">
            <w:pPr>
              <w:spacing w:after="120"/>
              <w:ind w:left="30" w:right="-72"/>
              <w:jc w:val="both"/>
              <w:rPr>
                <w:rFonts w:ascii="Arial Narrow" w:hAnsi="Arial Narrow" w:cs="Arial"/>
                <w:sz w:val="22"/>
                <w:szCs w:val="24"/>
              </w:rPr>
            </w:pPr>
            <w:r w:rsidRPr="00E91FAB">
              <w:rPr>
                <w:rFonts w:ascii="Arial Narrow" w:hAnsi="Arial Narrow" w:cs="Arial"/>
                <w:sz w:val="22"/>
                <w:szCs w:val="24"/>
              </w:rPr>
              <w:t>Czy Zamawiający wyrazi zgodę na zmianę wielkości opakowań z odpowiednim przeliczeniem?</w:t>
            </w:r>
          </w:p>
          <w:p w:rsidR="00F642CA" w:rsidRPr="00E91FAB" w:rsidRDefault="00F642CA" w:rsidP="00CA6117">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17534" w:rsidRDefault="00E17534" w:rsidP="00FB65A0">
            <w:pPr>
              <w:spacing w:after="60" w:line="360" w:lineRule="auto"/>
              <w:ind w:left="30" w:right="-72"/>
              <w:jc w:val="both"/>
              <w:rPr>
                <w:rFonts w:ascii="Arial Narrow" w:hAnsi="Arial Narrow" w:cs="Arial"/>
                <w:b/>
                <w:sz w:val="22"/>
                <w:szCs w:val="24"/>
                <w:highlight w:val="darkGray"/>
              </w:rPr>
            </w:pPr>
            <w:r w:rsidRPr="00E17534">
              <w:rPr>
                <w:rFonts w:ascii="Arial Narrow" w:hAnsi="Arial Narrow" w:cs="Arial"/>
                <w:b/>
                <w:sz w:val="22"/>
                <w:szCs w:val="24"/>
              </w:rPr>
              <w:t xml:space="preserve">Zamawiający dopuszcza </w:t>
            </w:r>
            <w:r>
              <w:rPr>
                <w:rFonts w:ascii="Arial Narrow" w:hAnsi="Arial Narrow" w:cs="Arial"/>
                <w:b/>
                <w:sz w:val="22"/>
                <w:szCs w:val="24"/>
              </w:rPr>
              <w:t xml:space="preserve">zmianę wielkości opakowań </w:t>
            </w:r>
            <w:r w:rsidRPr="00E17534">
              <w:rPr>
                <w:rFonts w:ascii="Arial Narrow" w:hAnsi="Arial Narrow" w:cs="Arial"/>
                <w:b/>
                <w:sz w:val="22"/>
                <w:szCs w:val="24"/>
              </w:rPr>
              <w:t>pod warunkiem p</w:t>
            </w:r>
            <w:r>
              <w:rPr>
                <w:rFonts w:ascii="Arial Narrow" w:hAnsi="Arial Narrow" w:cs="Arial"/>
                <w:b/>
                <w:sz w:val="22"/>
                <w:szCs w:val="24"/>
              </w:rPr>
              <w:t xml:space="preserve">rzeliczenia zaoferowanej ilości </w:t>
            </w:r>
            <w:r w:rsidR="00FB65A0">
              <w:rPr>
                <w:rFonts w:ascii="Arial Narrow" w:hAnsi="Arial Narrow" w:cs="Arial"/>
                <w:b/>
                <w:sz w:val="22"/>
                <w:szCs w:val="24"/>
              </w:rPr>
              <w:t>do wymaganych ilości przez</w:t>
            </w:r>
            <w:r>
              <w:rPr>
                <w:rFonts w:ascii="Arial Narrow" w:hAnsi="Arial Narrow" w:cs="Arial"/>
                <w:b/>
                <w:sz w:val="22"/>
                <w:szCs w:val="24"/>
              </w:rPr>
              <w:t xml:space="preserve"> </w:t>
            </w:r>
            <w:r w:rsidR="00FB65A0">
              <w:rPr>
                <w:rFonts w:ascii="Arial Narrow" w:hAnsi="Arial Narrow" w:cs="Arial"/>
                <w:b/>
                <w:sz w:val="22"/>
                <w:szCs w:val="24"/>
              </w:rPr>
              <w:t>Zmawiającego</w:t>
            </w:r>
            <w:r>
              <w:rPr>
                <w:rFonts w:ascii="Arial Narrow" w:hAnsi="Arial Narrow" w:cs="Arial"/>
                <w:b/>
                <w:sz w:val="22"/>
                <w:szCs w:val="24"/>
              </w:rPr>
              <w:t xml:space="preserve"> </w:t>
            </w:r>
            <w:r w:rsidR="00FB65A0">
              <w:rPr>
                <w:rFonts w:ascii="Arial Narrow" w:hAnsi="Arial Narrow" w:cs="Arial"/>
                <w:b/>
                <w:sz w:val="22"/>
                <w:szCs w:val="24"/>
              </w:rPr>
              <w:t>wskazanych w kolumnie 6 oraz 17.</w:t>
            </w:r>
          </w:p>
        </w:tc>
      </w:tr>
      <w:tr w:rsidR="00F642CA" w:rsidRPr="00E91FAB" w:rsidTr="00CA6117">
        <w:tc>
          <w:tcPr>
            <w:tcW w:w="9356" w:type="dxa"/>
            <w:shd w:val="clear" w:color="auto" w:fill="auto"/>
          </w:tcPr>
          <w:p w:rsidR="00F642CA" w:rsidRPr="00E91FAB" w:rsidRDefault="00A055B0" w:rsidP="00CA6117">
            <w:pPr>
              <w:spacing w:before="60" w:after="60" w:line="276" w:lineRule="auto"/>
              <w:ind w:left="30" w:right="-72"/>
              <w:rPr>
                <w:rFonts w:ascii="Arial Narrow" w:hAnsi="Arial Narrow" w:cs="Arial"/>
                <w:b/>
                <w:bCs/>
                <w:sz w:val="22"/>
                <w:szCs w:val="24"/>
              </w:rPr>
            </w:pPr>
            <w:r w:rsidRPr="00E91FAB">
              <w:rPr>
                <w:rFonts w:ascii="Arial Narrow" w:hAnsi="Arial Narrow" w:cs="Arial"/>
                <w:b/>
                <w:bCs/>
                <w:sz w:val="22"/>
                <w:szCs w:val="24"/>
              </w:rPr>
              <w:t>PYTANIE NR 5</w:t>
            </w:r>
          </w:p>
          <w:p w:rsidR="00F642CA" w:rsidRPr="00E91FAB" w:rsidRDefault="00F642CA" w:rsidP="00CA6117">
            <w:pPr>
              <w:spacing w:after="120" w:line="360" w:lineRule="auto"/>
              <w:ind w:left="30" w:right="-72"/>
              <w:jc w:val="both"/>
              <w:rPr>
                <w:rFonts w:ascii="Arial Narrow" w:hAnsi="Arial Narrow" w:cs="Arial"/>
                <w:sz w:val="22"/>
                <w:szCs w:val="24"/>
              </w:rPr>
            </w:pPr>
            <w:r w:rsidRPr="00E91FAB">
              <w:rPr>
                <w:rFonts w:ascii="Arial Narrow" w:hAnsi="Arial Narrow" w:cs="Arial"/>
                <w:sz w:val="22"/>
                <w:szCs w:val="24"/>
              </w:rPr>
              <w:t>Pytania do wzoru umowy:</w:t>
            </w:r>
          </w:p>
          <w:p w:rsidR="00F642CA" w:rsidRPr="00E91FAB" w:rsidRDefault="00F642CA" w:rsidP="00FB65A0">
            <w:pPr>
              <w:numPr>
                <w:ilvl w:val="0"/>
                <w:numId w:val="8"/>
              </w:numPr>
              <w:spacing w:after="120"/>
              <w:ind w:right="-72"/>
              <w:jc w:val="both"/>
              <w:rPr>
                <w:rFonts w:ascii="Arial Narrow" w:hAnsi="Arial Narrow" w:cs="Arial"/>
                <w:sz w:val="22"/>
                <w:szCs w:val="24"/>
              </w:rPr>
            </w:pPr>
            <w:r w:rsidRPr="00E91FAB">
              <w:rPr>
                <w:rFonts w:ascii="Arial Narrow" w:hAnsi="Arial Narrow" w:cs="Arial"/>
                <w:sz w:val="22"/>
                <w:szCs w:val="24"/>
              </w:rPr>
              <w:t xml:space="preserve">Do §3 ust. 1 wzoru umowy: Prosimy o skonkretyzowanie, że podana graniczna wielkość opcji (49%) będzie odnosić się do poszczególnych pozycji asortymentowych, jakie Zamawiający zamierza zrealizować, co oznaczało będzie, że każdy z określonych w formularzu asortymentowo-cenowym produktów będzie mógł zostać zamówiony przez Zamawiającego w ilości maksymalnie o 49% większej niż pierwotnie zakładano. Aktualne zastrzeżenie prawa opcji w praktyce oznaczać może, że niektóre z wycenianych pozycji asortymentowych mogą nie ulec zwiększeniu wcale, zaś inne pozycje asortymentowe mogą zostać zwiększone o niczym nieograniczoną ilość, </w:t>
            </w:r>
            <w:proofErr w:type="spellStart"/>
            <w:r w:rsidRPr="00E91FAB">
              <w:rPr>
                <w:rFonts w:ascii="Arial Narrow" w:hAnsi="Arial Narrow" w:cs="Arial"/>
                <w:sz w:val="22"/>
                <w:szCs w:val="24"/>
              </w:rPr>
              <w:t>uwarukowaną</w:t>
            </w:r>
            <w:proofErr w:type="spellEnd"/>
            <w:r w:rsidRPr="00E91FAB">
              <w:rPr>
                <w:rFonts w:ascii="Arial Narrow" w:hAnsi="Arial Narrow" w:cs="Arial"/>
                <w:sz w:val="22"/>
                <w:szCs w:val="24"/>
              </w:rPr>
              <w:t xml:space="preserve"> jedynie granicą wynoszącą „49% pierwotnie zapotrzebowanych ilości”, co może stanowić naruszenie art. 441 ust. 1 i 2 PZP. </w:t>
            </w:r>
          </w:p>
          <w:p w:rsidR="00F642CA" w:rsidRPr="00E91FAB" w:rsidRDefault="00F642CA" w:rsidP="00FB65A0">
            <w:pPr>
              <w:spacing w:after="120"/>
              <w:ind w:left="30" w:right="-72"/>
              <w:jc w:val="both"/>
              <w:rPr>
                <w:rFonts w:ascii="Arial Narrow" w:hAnsi="Arial Narrow" w:cs="Arial"/>
                <w:sz w:val="22"/>
                <w:szCs w:val="24"/>
              </w:rPr>
            </w:pPr>
            <w:r w:rsidRPr="00E91FAB">
              <w:rPr>
                <w:rFonts w:ascii="Arial Narrow" w:hAnsi="Arial Narrow" w:cs="Arial"/>
                <w:sz w:val="22"/>
                <w:szCs w:val="24"/>
              </w:rPr>
              <w:t>W wyroku z dnia 17.11.2023 r. (sygn. akt: KIO 3212/23) KIO potwierdziła, że norma wynikająca z art. 441 ust. 1 PZP, która określa zasady korzystania z prawa opcji, nakazująca opisywać je w postaci zrozumiałych, precyzyjnych oraz jednoznacznych postanowień, a także spełniać wszystkie zawarte w nim przesłanki, ma charakter bezwzględnie obowiązujący. Izba zauważyła, że żadne inne przepisy PZP nie ograniczają, ani nie wyłączają zastosowania tej normy w przypadkach wystąpienia okoliczności mających wpływ na rodzaj i ilość towarów stanowiących zapotrzebowanie podmiotów udzielających świadczenia zdrowotne. W związku z tym, wszelkie okoliczności, które powodują, że Zamawiający nie jest w stanie przewidzieć, ile dokładnie poszczególnych produktów będzie potrzebował, nie mogą powodować, że opis przedmiotu zamówienia będzie niezgodny z bezwzględnie obowiązującą normą z art. 99 ust. 1 PZP. KIO doszła do wniosku, że sformułowanie „zakres zamówienia” należy rozumieć jako „pojedyncze świadczenie”, nie zaś jako „ogólne świadczenie” obejmujące wszystkie produkty, które wykonawca zobowiązany jest sprzedać Zamawiającemu w danej części zamówienia. Izba uznała także, że w przypadku zamówienia udzielanego w częściach, każda z części zamówienia stanowi odrębne zamówienie. W związku z tym, KIO stwierdziła, że treść art. 441 ust. 1 PZP, która zobowiązuje do określenia maksymalnej wartości opcji, należy odnieść do każdej pojedynczej pozycji asortymentowej, przez co należy rozumieć wskazanie maksymalnej ilości w ramach prawa opcji osobno dla każdego zamawianego produktu</w:t>
            </w:r>
          </w:p>
          <w:p w:rsidR="00E91FAB" w:rsidRPr="00E91FAB" w:rsidRDefault="00E91FAB" w:rsidP="00056A16">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A055B0" w:rsidRDefault="00082835" w:rsidP="00056A16">
            <w:pPr>
              <w:spacing w:after="120" w:line="276" w:lineRule="auto"/>
              <w:ind w:left="30" w:right="-72"/>
              <w:jc w:val="both"/>
              <w:rPr>
                <w:rFonts w:ascii="Arial Narrow" w:hAnsi="Arial Narrow" w:cs="Arial"/>
                <w:b/>
                <w:sz w:val="22"/>
                <w:szCs w:val="24"/>
              </w:rPr>
            </w:pPr>
            <w:r w:rsidRPr="00082835">
              <w:rPr>
                <w:rFonts w:ascii="Arial Narrow" w:hAnsi="Arial Narrow" w:cs="Arial"/>
                <w:b/>
                <w:sz w:val="22"/>
                <w:szCs w:val="24"/>
              </w:rPr>
              <w:t>Prawo opcji dotyczy wszystkich pozycji w</w:t>
            </w:r>
            <w:r w:rsidR="008E18D5">
              <w:rPr>
                <w:rFonts w:ascii="Arial Narrow" w:hAnsi="Arial Narrow" w:cs="Arial"/>
                <w:b/>
                <w:sz w:val="22"/>
                <w:szCs w:val="24"/>
              </w:rPr>
              <w:t xml:space="preserve">yszczególnionych w </w:t>
            </w:r>
            <w:r w:rsidRPr="00082835">
              <w:rPr>
                <w:rFonts w:ascii="Arial Narrow" w:hAnsi="Arial Narrow" w:cs="Arial"/>
                <w:b/>
                <w:sz w:val="22"/>
                <w:szCs w:val="24"/>
              </w:rPr>
              <w:t xml:space="preserve">formularzu cenowym </w:t>
            </w:r>
            <w:r w:rsidR="008E18D5">
              <w:rPr>
                <w:rFonts w:ascii="Arial Narrow" w:hAnsi="Arial Narrow" w:cs="Arial"/>
                <w:b/>
                <w:sz w:val="22"/>
                <w:szCs w:val="24"/>
              </w:rPr>
              <w:t>stanowiącym załącznik nr 2 do SWZ</w:t>
            </w:r>
            <w:r w:rsidR="00A055B0">
              <w:rPr>
                <w:rFonts w:ascii="Arial Narrow" w:hAnsi="Arial Narrow" w:cs="Arial"/>
                <w:b/>
                <w:sz w:val="22"/>
                <w:szCs w:val="24"/>
              </w:rPr>
              <w:t xml:space="preserve">, </w:t>
            </w:r>
            <w:r w:rsidR="00A055B0" w:rsidRPr="00A055B0">
              <w:rPr>
                <w:rFonts w:ascii="Arial Narrow" w:hAnsi="Arial Narrow" w:cs="Arial"/>
                <w:b/>
                <w:sz w:val="22"/>
                <w:szCs w:val="24"/>
              </w:rPr>
              <w:t>zgodnie z § 3 ust. 1 projektu umowy</w:t>
            </w:r>
            <w:r w:rsidR="00A055B0">
              <w:rPr>
                <w:rFonts w:ascii="Arial Narrow" w:hAnsi="Arial Narrow" w:cs="Arial"/>
                <w:b/>
                <w:sz w:val="22"/>
                <w:szCs w:val="24"/>
              </w:rPr>
              <w:t>.</w:t>
            </w:r>
          </w:p>
          <w:p w:rsidR="00F642CA" w:rsidRPr="00E91FAB" w:rsidRDefault="00F642CA" w:rsidP="00056A16">
            <w:pPr>
              <w:numPr>
                <w:ilvl w:val="0"/>
                <w:numId w:val="8"/>
              </w:numPr>
              <w:spacing w:after="120"/>
              <w:ind w:right="-72"/>
              <w:jc w:val="both"/>
              <w:rPr>
                <w:rFonts w:ascii="Arial Narrow" w:hAnsi="Arial Narrow" w:cs="Arial"/>
                <w:sz w:val="22"/>
                <w:szCs w:val="24"/>
              </w:rPr>
            </w:pPr>
            <w:r w:rsidRPr="00E91FAB">
              <w:rPr>
                <w:rFonts w:ascii="Arial Narrow" w:hAnsi="Arial Narrow" w:cs="Arial"/>
                <w:sz w:val="22"/>
                <w:szCs w:val="24"/>
              </w:rPr>
              <w:t xml:space="preserve">Do §7 ust. 1 </w:t>
            </w:r>
            <w:proofErr w:type="spellStart"/>
            <w:r w:rsidRPr="00E91FAB">
              <w:rPr>
                <w:rFonts w:ascii="Arial Narrow" w:hAnsi="Arial Narrow" w:cs="Arial"/>
                <w:sz w:val="22"/>
                <w:szCs w:val="24"/>
              </w:rPr>
              <w:t>pkt</w:t>
            </w:r>
            <w:proofErr w:type="spellEnd"/>
            <w:r w:rsidRPr="00E91FAB">
              <w:rPr>
                <w:rFonts w:ascii="Arial Narrow" w:hAnsi="Arial Narrow" w:cs="Arial"/>
                <w:sz w:val="22"/>
                <w:szCs w:val="24"/>
              </w:rPr>
              <w:t xml:space="preserve"> 2) wzoru umowy: Czy Zamawiający wyrazi zgodę na obniżenie kary umownej za niezrealizowanie zamówienia w terminie, w ten sposób, aby wynosiła ona 0,5% wartości niedostarczonego towaru za każdy dzień zwłoki?</w:t>
            </w:r>
          </w:p>
          <w:p w:rsidR="00E91FAB" w:rsidRPr="00E91FAB" w:rsidRDefault="00E91FAB" w:rsidP="00E91FAB">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91FAB" w:rsidRDefault="00082835" w:rsidP="00CA6117">
            <w:pPr>
              <w:spacing w:after="120" w:line="360" w:lineRule="auto"/>
              <w:ind w:left="30" w:right="-72"/>
              <w:jc w:val="both"/>
              <w:rPr>
                <w:rFonts w:ascii="Arial Narrow" w:hAnsi="Arial Narrow" w:cs="Arial"/>
                <w:sz w:val="22"/>
                <w:szCs w:val="24"/>
              </w:rPr>
            </w:pPr>
            <w:r w:rsidRPr="00082835">
              <w:rPr>
                <w:rFonts w:ascii="Arial Narrow" w:hAnsi="Arial Narrow" w:cs="Arial"/>
                <w:b/>
                <w:sz w:val="22"/>
                <w:szCs w:val="24"/>
              </w:rPr>
              <w:t>Zamawiający pozostawia zapisy projektu umowy bez zmian</w:t>
            </w:r>
            <w:r>
              <w:rPr>
                <w:rFonts w:ascii="Arial Narrow" w:hAnsi="Arial Narrow" w:cs="Arial"/>
                <w:sz w:val="22"/>
                <w:szCs w:val="24"/>
              </w:rPr>
              <w:t>.</w:t>
            </w:r>
          </w:p>
          <w:p w:rsidR="00F642CA" w:rsidRPr="00E91FAB" w:rsidRDefault="00F642CA" w:rsidP="00056A16">
            <w:pPr>
              <w:numPr>
                <w:ilvl w:val="0"/>
                <w:numId w:val="8"/>
              </w:numPr>
              <w:spacing w:after="120"/>
              <w:ind w:right="-72"/>
              <w:jc w:val="both"/>
              <w:rPr>
                <w:rFonts w:ascii="Arial Narrow" w:hAnsi="Arial Narrow" w:cs="Arial"/>
                <w:sz w:val="22"/>
                <w:szCs w:val="24"/>
              </w:rPr>
            </w:pPr>
            <w:r w:rsidRPr="00E91FAB">
              <w:rPr>
                <w:rFonts w:ascii="Arial Narrow" w:hAnsi="Arial Narrow" w:cs="Arial"/>
                <w:sz w:val="22"/>
                <w:szCs w:val="24"/>
              </w:rPr>
              <w:t xml:space="preserve">Do §7 ust. 1 </w:t>
            </w:r>
            <w:proofErr w:type="spellStart"/>
            <w:r w:rsidRPr="00E91FAB">
              <w:rPr>
                <w:rFonts w:ascii="Arial Narrow" w:hAnsi="Arial Narrow" w:cs="Arial"/>
                <w:sz w:val="22"/>
                <w:szCs w:val="24"/>
              </w:rPr>
              <w:t>pkt</w:t>
            </w:r>
            <w:proofErr w:type="spellEnd"/>
            <w:r w:rsidRPr="00E91FAB">
              <w:rPr>
                <w:rFonts w:ascii="Arial Narrow" w:hAnsi="Arial Narrow" w:cs="Arial"/>
                <w:sz w:val="22"/>
                <w:szCs w:val="24"/>
              </w:rPr>
              <w:t xml:space="preserve"> 3) wzoru umowy: Czy Zamawiający wyrazi zgodę na obniżenie kary umownej za niezrealizowanie reklamacji w terminie, w ten sposób, aby wynosiła ona 0,5% wartości reklamowanego towaru za każdy dzień zwłoki?</w:t>
            </w:r>
          </w:p>
          <w:p w:rsidR="00E91FAB" w:rsidRPr="00E91FAB" w:rsidRDefault="00E91FAB" w:rsidP="00E91FAB">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lastRenderedPageBreak/>
              <w:t>Stanowisko (wyjaśnienie) Zamawiającego:</w:t>
            </w:r>
          </w:p>
          <w:p w:rsidR="00F642CA" w:rsidRPr="00E91FAB" w:rsidRDefault="00082835" w:rsidP="00CA6117">
            <w:pPr>
              <w:spacing w:after="120" w:line="360" w:lineRule="auto"/>
              <w:ind w:left="30" w:right="-72"/>
              <w:jc w:val="both"/>
              <w:rPr>
                <w:rFonts w:ascii="Arial Narrow" w:hAnsi="Arial Narrow" w:cs="Arial"/>
                <w:sz w:val="22"/>
                <w:szCs w:val="24"/>
              </w:rPr>
            </w:pPr>
            <w:r w:rsidRPr="00082835">
              <w:rPr>
                <w:rFonts w:ascii="Arial Narrow" w:hAnsi="Arial Narrow" w:cs="Arial"/>
                <w:b/>
                <w:sz w:val="22"/>
                <w:szCs w:val="24"/>
              </w:rPr>
              <w:t>Zamawiający pozostawia zapisy projektu umowy bez zmian</w:t>
            </w:r>
          </w:p>
          <w:p w:rsidR="00F642CA" w:rsidRPr="00E91FAB" w:rsidRDefault="00F642CA" w:rsidP="00FB65A0">
            <w:pPr>
              <w:numPr>
                <w:ilvl w:val="0"/>
                <w:numId w:val="8"/>
              </w:numPr>
              <w:spacing w:after="120"/>
              <w:ind w:right="-72"/>
              <w:jc w:val="both"/>
              <w:rPr>
                <w:rFonts w:ascii="Arial Narrow" w:hAnsi="Arial Narrow" w:cs="Arial"/>
                <w:sz w:val="22"/>
                <w:szCs w:val="24"/>
              </w:rPr>
            </w:pPr>
            <w:r w:rsidRPr="00E91FAB">
              <w:rPr>
                <w:rFonts w:ascii="Arial Narrow" w:hAnsi="Arial Narrow" w:cs="Arial"/>
                <w:sz w:val="22"/>
                <w:szCs w:val="24"/>
              </w:rPr>
              <w:t>Do §9 ust. 5 lit. a) wzoru umowy: Prosimy o skonkretyzowanie granicznych wartości dla poszczególnych pozycji asortymentowych, jakie Zamawiający zamierza zrealizować, np. poprzez podanie, że zmiany ilości produktów określonych w formularzu asortymentowo-cenowym mogą ulec zmniejszeniu lub zwiększeniu w granicach +/- 20%, a przez takie sformułowanie Zamawiający będzie rozumiał możliwość zamówienia o 20% mniejszych lub o 20% większych ilości, każdego z zamówionych asortymentów. Aktualna treść tych zapisów jest na tyle ogólna i nieprecyzyjna, że na jej podstawie wykonawcy nie są w stanie określić faktycznej wielkości przedmiotu zamówienia w zakresie poszczególnych pozycji asortymentowych oraz dokonać prawidłowej kalkulacji cen na potrzeby składanej oferty.</w:t>
            </w:r>
          </w:p>
          <w:p w:rsidR="00F642CA" w:rsidRPr="00E91FAB" w:rsidRDefault="00F642CA" w:rsidP="00FB65A0">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W wyroku z dnia 17.11.2023 r. (sygn. akt: KIO 3212/23) Krajowa Izba Odwoławcza uwzględniła odwołanie wniesione przez wykonawcę Urtica Sp. z o.o. z siedzibą we Wrocławiu w postępowaniu zorganizowanym przez Szpital Specjalistyczny im. E. Biernackiego w Mielcu, którego przedmiotem były dostawy produktów leczniczych oraz wyrobów medycznych, dotyczące analogicznych postanowień umownych, uznając za uzasadnione zarzuty naruszenia art. 99 ust. 1, art. 433 </w:t>
            </w:r>
            <w:proofErr w:type="spellStart"/>
            <w:r w:rsidRPr="00E91FAB">
              <w:rPr>
                <w:rFonts w:ascii="Arial Narrow" w:hAnsi="Arial Narrow" w:cs="Arial"/>
                <w:sz w:val="22"/>
                <w:szCs w:val="24"/>
              </w:rPr>
              <w:t>pkt</w:t>
            </w:r>
            <w:proofErr w:type="spellEnd"/>
            <w:r w:rsidRPr="00E91FAB">
              <w:rPr>
                <w:rFonts w:ascii="Arial Narrow" w:hAnsi="Arial Narrow" w:cs="Arial"/>
                <w:sz w:val="22"/>
                <w:szCs w:val="24"/>
              </w:rPr>
              <w:t xml:space="preserve"> 4, art. oraz 441 ust. 1 ustawy z dnia 11 września 2019 r. Prawo Zamówień Publicznych (Dz. U. 2024 poz. 1320). Krajowa Izba Odwoławcza stwierdziła, że Zamawiający jest bezwzględnie zobowiązany wskazać minimalną ilość każdego zamawianego produktu, zgodnie z treścią wynikającą z art. 433 </w:t>
            </w:r>
            <w:proofErr w:type="spellStart"/>
            <w:r w:rsidRPr="00E91FAB">
              <w:rPr>
                <w:rFonts w:ascii="Arial Narrow" w:hAnsi="Arial Narrow" w:cs="Arial"/>
                <w:sz w:val="22"/>
                <w:szCs w:val="24"/>
              </w:rPr>
              <w:t>pkt</w:t>
            </w:r>
            <w:proofErr w:type="spellEnd"/>
            <w:r w:rsidRPr="00E91FAB">
              <w:rPr>
                <w:rFonts w:ascii="Arial Narrow" w:hAnsi="Arial Narrow" w:cs="Arial"/>
                <w:sz w:val="22"/>
                <w:szCs w:val="24"/>
              </w:rPr>
              <w:t xml:space="preserve"> 4 PZP, a także uznała, że Zamawiający ma bezwzględny obowiązek w sposób precyzyjny, zrozumiały oraz jednoznaczny wskazać w zakresie każdego zamawianego produktu, jego ilość, do której może zwiększyć zakres zamówienia w ramach korzystania z prawa opcji, co z kolei wynika z treści art. 441 ust. 1 PZP. </w:t>
            </w:r>
          </w:p>
          <w:p w:rsidR="00F642CA" w:rsidRPr="00E91FAB" w:rsidRDefault="00F642CA" w:rsidP="00FB65A0">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KIO wskazała, że w przypadku zamówienia udzielanego w częściach, każda z części zamówienia stanowi odrębne zamówienie. W związku z tym, opis przedmiotu zamówienia, który przewiduje dowolne zwiększanie lub zmniejszanie ilości produktów z wybranych pozycji asortymentu, w tym całkowitą rezygnację z niektórych pozycji asortymentu, należy uznać za niejednoznaczny, niewyczerpujący, nieprecyzyjny, nieuwzględniający wszystkich wymagań oraz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KIO wywnioskowała także, że gdy przedmiotem zamówienia są dostawy, opcja stanowi instrument, który pozwala Zamawiającemu na nabycie produktów w ilości adekwatnej do zmian w zakresie jego potrzeb, występujących po zawarciu umowy w sprawie zamówienia publicznego. Zamawiający ma więc możliwość zastrzeżenia w umowie „opcji w górę”, przewidującej zwiększenie zakresu zamówienia oraz „opcji w dół”, pozwalającej na ograniczenie zakresu zamówienia. Nie jest nieprawidłowe zawarcie obu tych możliwości w jednym postanowieniu umowy czy też powiązanie ich ze sobą, ale przy ograniczaniu zakresu zamówienia należy przestrzegać zasady wynikającej z treści art. 433 </w:t>
            </w:r>
            <w:proofErr w:type="spellStart"/>
            <w:r w:rsidRPr="00E91FAB">
              <w:rPr>
                <w:rFonts w:ascii="Arial Narrow" w:hAnsi="Arial Narrow" w:cs="Arial"/>
                <w:sz w:val="22"/>
                <w:szCs w:val="24"/>
              </w:rPr>
              <w:t>pkt</w:t>
            </w:r>
            <w:proofErr w:type="spellEnd"/>
            <w:r w:rsidRPr="00E91FAB">
              <w:rPr>
                <w:rFonts w:ascii="Arial Narrow" w:hAnsi="Arial Narrow" w:cs="Arial"/>
                <w:sz w:val="22"/>
                <w:szCs w:val="24"/>
              </w:rPr>
              <w:t xml:space="preserve"> 4 PZP, natomiast w zakresie, gdzie zwiększenie zakresu zamówienia stanowi opcję, należy stosować się do reguł wynikających z art. 441 ust. 1 PZP. Wynika z tego, że zapisy umowy będą skonstruowane zgodnie z ww. przepisami ustawy PZP jedynie w przypadku, kiedy zostaną w niej dokładnie określone granice zmian ilościowych „w dół” oraz „w górę” w odniesieniu do poszczególnych pozycji asortymentowych.</w:t>
            </w:r>
          </w:p>
          <w:p w:rsidR="003B466F" w:rsidRPr="00E91FAB" w:rsidRDefault="003B466F" w:rsidP="00056A16">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A055B0" w:rsidRDefault="00082835" w:rsidP="00056A16">
            <w:pPr>
              <w:spacing w:after="120" w:line="276" w:lineRule="auto"/>
              <w:ind w:left="30" w:right="-72"/>
              <w:jc w:val="both"/>
              <w:rPr>
                <w:rFonts w:ascii="Arial Narrow" w:hAnsi="Arial Narrow" w:cs="Arial"/>
                <w:b/>
                <w:sz w:val="22"/>
                <w:szCs w:val="24"/>
              </w:rPr>
            </w:pPr>
            <w:r w:rsidRPr="00082835">
              <w:rPr>
                <w:rFonts w:ascii="Arial Narrow" w:hAnsi="Arial Narrow" w:cs="Arial"/>
                <w:b/>
                <w:sz w:val="22"/>
                <w:szCs w:val="24"/>
              </w:rPr>
              <w:t>Zamawiający pozostawia zapisy projektu umowy bez zmian</w:t>
            </w:r>
            <w:r w:rsidR="00A055B0">
              <w:rPr>
                <w:rFonts w:ascii="Arial Narrow" w:hAnsi="Arial Narrow" w:cs="Arial"/>
                <w:b/>
                <w:sz w:val="22"/>
                <w:szCs w:val="24"/>
              </w:rPr>
              <w:t xml:space="preserve">. </w:t>
            </w:r>
            <w:r w:rsidR="00A055B0" w:rsidRPr="00A055B0">
              <w:rPr>
                <w:rFonts w:ascii="Arial Narrow" w:hAnsi="Arial Narrow" w:cs="Arial"/>
                <w:b/>
                <w:sz w:val="22"/>
                <w:szCs w:val="24"/>
              </w:rPr>
              <w:t xml:space="preserve">Przywołane powyżej zapisy przewidują możliwość zmiany umowy za zgodą obu stron i zmiana ta będzie następowała w drodze aneksu do umowy (za zgodą obu stron), Zamawiający w § 1 ust. 11 przewidział możliwość ograniczenia ilości zamówienia tj. co najmniej 40%, a także (odwrotnie) możliwość zwiększenia wartości umowy do 10% zgodnie z art. 455 ust. 2 ustawy </w:t>
            </w:r>
            <w:proofErr w:type="spellStart"/>
            <w:r w:rsidR="00A055B0" w:rsidRPr="00A055B0">
              <w:rPr>
                <w:rFonts w:ascii="Arial Narrow" w:hAnsi="Arial Narrow" w:cs="Arial"/>
                <w:b/>
                <w:sz w:val="22"/>
                <w:szCs w:val="24"/>
              </w:rPr>
              <w:t>Pzp</w:t>
            </w:r>
            <w:proofErr w:type="spellEnd"/>
          </w:p>
          <w:p w:rsidR="00F642CA" w:rsidRPr="00E91FAB" w:rsidRDefault="00F642CA" w:rsidP="003B466F">
            <w:pPr>
              <w:numPr>
                <w:ilvl w:val="0"/>
                <w:numId w:val="8"/>
              </w:numPr>
              <w:spacing w:after="120"/>
              <w:ind w:right="-72"/>
              <w:jc w:val="both"/>
              <w:rPr>
                <w:rFonts w:ascii="Arial Narrow" w:hAnsi="Arial Narrow" w:cs="Arial"/>
                <w:sz w:val="22"/>
                <w:szCs w:val="24"/>
              </w:rPr>
            </w:pPr>
            <w:r w:rsidRPr="00E91FAB">
              <w:rPr>
                <w:rFonts w:ascii="Arial Narrow" w:hAnsi="Arial Narrow" w:cs="Arial"/>
                <w:sz w:val="22"/>
                <w:szCs w:val="24"/>
              </w:rPr>
              <w:t>Do §9 ust. 5 lit. b) wzoru umowy: Prosimy o dopisanie następującego wyrażenia: „Przedłużenie terminu obowiązywania umowy może nastąpić jedynie za zgodą wykonawcy wyrażoną w formie pisemnej.”.</w:t>
            </w:r>
          </w:p>
          <w:p w:rsidR="003B466F" w:rsidRPr="00E91FAB" w:rsidRDefault="003B466F" w:rsidP="003B466F">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91FAB" w:rsidRDefault="00D41721" w:rsidP="00CA6117">
            <w:pPr>
              <w:spacing w:after="120" w:line="360" w:lineRule="auto"/>
              <w:ind w:left="30" w:right="-72"/>
              <w:jc w:val="both"/>
              <w:rPr>
                <w:rFonts w:ascii="Arial Narrow" w:hAnsi="Arial Narrow" w:cs="Arial"/>
                <w:sz w:val="22"/>
                <w:szCs w:val="24"/>
              </w:rPr>
            </w:pPr>
            <w:r w:rsidRPr="00082835">
              <w:rPr>
                <w:rFonts w:ascii="Arial Narrow" w:hAnsi="Arial Narrow" w:cs="Arial"/>
                <w:b/>
                <w:sz w:val="22"/>
                <w:szCs w:val="24"/>
              </w:rPr>
              <w:t>Zamawiający pozostawia zapisy projektu umowy bez zmian</w:t>
            </w:r>
            <w:r w:rsidR="00A055B0">
              <w:rPr>
                <w:rFonts w:ascii="Arial Narrow" w:hAnsi="Arial Narrow" w:cs="Arial"/>
                <w:b/>
                <w:sz w:val="22"/>
                <w:szCs w:val="24"/>
              </w:rPr>
              <w:t xml:space="preserve">. </w:t>
            </w:r>
            <w:r w:rsidR="00A055B0" w:rsidRPr="00A055B0">
              <w:rPr>
                <w:rFonts w:ascii="Arial Narrow" w:hAnsi="Arial Narrow" w:cs="Arial"/>
                <w:b/>
                <w:sz w:val="22"/>
                <w:szCs w:val="24"/>
              </w:rPr>
              <w:t xml:space="preserve">§ 9 ust. 10 </w:t>
            </w:r>
            <w:r w:rsidR="00A055B0">
              <w:rPr>
                <w:rFonts w:ascii="Arial Narrow" w:hAnsi="Arial Narrow" w:cs="Arial"/>
                <w:b/>
                <w:sz w:val="22"/>
                <w:szCs w:val="24"/>
              </w:rPr>
              <w:t xml:space="preserve">projektu umowy </w:t>
            </w:r>
            <w:r w:rsidR="00A055B0" w:rsidRPr="00A055B0">
              <w:rPr>
                <w:rFonts w:ascii="Arial Narrow" w:hAnsi="Arial Narrow" w:cs="Arial"/>
                <w:b/>
                <w:sz w:val="22"/>
                <w:szCs w:val="24"/>
              </w:rPr>
              <w:t xml:space="preserve">wskazuje na </w:t>
            </w:r>
            <w:r w:rsidR="00A055B0" w:rsidRPr="00A055B0">
              <w:rPr>
                <w:rFonts w:ascii="Arial Narrow" w:hAnsi="Arial Narrow" w:cs="Arial"/>
                <w:b/>
                <w:sz w:val="22"/>
                <w:szCs w:val="24"/>
              </w:rPr>
              <w:lastRenderedPageBreak/>
              <w:t>konieczność zachowania formy pisemnej w formie aneksu, który podpisywany jest przez obydwie strony</w:t>
            </w:r>
            <w:r w:rsidR="00A055B0">
              <w:rPr>
                <w:rFonts w:ascii="Arial Narrow" w:hAnsi="Arial Narrow" w:cs="Arial"/>
                <w:b/>
                <w:sz w:val="22"/>
                <w:szCs w:val="24"/>
              </w:rPr>
              <w:t>.</w:t>
            </w:r>
          </w:p>
          <w:p w:rsidR="00F642CA" w:rsidRPr="00E91FAB" w:rsidRDefault="00F642CA" w:rsidP="003B466F">
            <w:pPr>
              <w:numPr>
                <w:ilvl w:val="0"/>
                <w:numId w:val="8"/>
              </w:numPr>
              <w:spacing w:after="120"/>
              <w:ind w:right="-72"/>
              <w:jc w:val="both"/>
              <w:rPr>
                <w:rFonts w:ascii="Arial Narrow" w:hAnsi="Arial Narrow" w:cs="Arial"/>
                <w:sz w:val="22"/>
                <w:szCs w:val="24"/>
              </w:rPr>
            </w:pPr>
            <w:r w:rsidRPr="00E91FAB">
              <w:rPr>
                <w:rFonts w:ascii="Arial Narrow" w:hAnsi="Arial Narrow" w:cs="Arial"/>
                <w:sz w:val="22"/>
                <w:szCs w:val="24"/>
              </w:rPr>
              <w:t xml:space="preserve">Do §9 ust. 5 lit. c) wzoru umowy: Prosimy o wykreślenie tego zapisu, ponieważ Wykonawca zamówienia publicznego nie jest stroną umowy Zamawiającego z NFZ i nie może ponosić konsekwencji zmian takiej umowy. </w:t>
            </w:r>
          </w:p>
          <w:p w:rsidR="00E91FAB" w:rsidRPr="00E91FAB" w:rsidRDefault="00E91FAB" w:rsidP="00E91FAB">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91FAB" w:rsidRDefault="00D41721" w:rsidP="00CA6117">
            <w:pPr>
              <w:spacing w:after="120" w:line="360" w:lineRule="auto"/>
              <w:ind w:left="30" w:right="-72"/>
              <w:jc w:val="both"/>
              <w:rPr>
                <w:rFonts w:ascii="Arial Narrow" w:hAnsi="Arial Narrow" w:cs="Arial"/>
                <w:sz w:val="22"/>
                <w:szCs w:val="24"/>
              </w:rPr>
            </w:pPr>
            <w:r w:rsidRPr="00082835">
              <w:rPr>
                <w:rFonts w:ascii="Arial Narrow" w:hAnsi="Arial Narrow" w:cs="Arial"/>
                <w:b/>
                <w:sz w:val="22"/>
                <w:szCs w:val="24"/>
              </w:rPr>
              <w:t>Zamawiający pozostawia zapisy projektu umowy bez zmian</w:t>
            </w:r>
          </w:p>
          <w:p w:rsidR="00F642CA" w:rsidRPr="00E91FAB" w:rsidRDefault="00F642CA" w:rsidP="003B466F">
            <w:pPr>
              <w:spacing w:after="120"/>
              <w:ind w:left="30" w:right="-72"/>
              <w:jc w:val="both"/>
              <w:rPr>
                <w:rFonts w:ascii="Arial Narrow" w:hAnsi="Arial Narrow" w:cs="Arial"/>
                <w:sz w:val="22"/>
                <w:szCs w:val="24"/>
              </w:rPr>
            </w:pPr>
            <w:r w:rsidRPr="00E91FAB">
              <w:rPr>
                <w:rFonts w:ascii="Arial Narrow" w:hAnsi="Arial Narrow" w:cs="Arial"/>
                <w:sz w:val="22"/>
                <w:szCs w:val="24"/>
              </w:rPr>
              <w:t>7.</w:t>
            </w:r>
            <w:r w:rsidR="00E91FAB">
              <w:rPr>
                <w:rFonts w:ascii="Arial Narrow" w:hAnsi="Arial Narrow" w:cs="Arial"/>
                <w:sz w:val="22"/>
                <w:szCs w:val="24"/>
              </w:rPr>
              <w:t xml:space="preserve"> </w:t>
            </w:r>
            <w:r w:rsidRPr="00E91FAB">
              <w:rPr>
                <w:rFonts w:ascii="Arial Narrow" w:hAnsi="Arial Narrow" w:cs="Arial"/>
                <w:sz w:val="22"/>
                <w:szCs w:val="24"/>
              </w:rPr>
              <w:t>Do §10 ust. 1-5 wzoru umowy. Prosimy o zmianę treści §10 ust. 1 wzoru umowy poprzez usunięcie postanowienia ustanawiającego, że Zamawiający i Wykonawca są uprawnieni do wprowadzenia zmiany wynagrodzenia Wykonawcy gdy w okresie obowiązywania umowy zmiana cen lub kosztów związanych z wykonywaniem dostaw objętych umową osiągnie poziom 10% lub wyższy w stosunku do cen lub kosztów przyjętych przez Wykonawcę do oszacowania ceny wskazanej w ofercie, poprzez zastąpienie go postanowieniem przewidującym, że wartość ww. poziomu zmiany cen wyniesie 3%, albowiem ww. postanowienie narusza zasadę ekwiwalentności świadczeń stron oraz postulat równomiernego rozłożenia ryzyka kontraktowego.</w:t>
            </w:r>
          </w:p>
          <w:p w:rsidR="00F642CA" w:rsidRPr="00E91FAB" w:rsidRDefault="00F642CA" w:rsidP="003B466F">
            <w:pPr>
              <w:spacing w:after="120"/>
              <w:ind w:left="30" w:right="-72"/>
              <w:jc w:val="both"/>
              <w:rPr>
                <w:rFonts w:ascii="Arial Narrow" w:hAnsi="Arial Narrow" w:cs="Arial"/>
                <w:sz w:val="22"/>
                <w:szCs w:val="24"/>
              </w:rPr>
            </w:pPr>
            <w:r w:rsidRPr="00E91FAB">
              <w:rPr>
                <w:rFonts w:ascii="Arial Narrow" w:hAnsi="Arial Narrow" w:cs="Arial"/>
                <w:sz w:val="22"/>
                <w:szCs w:val="24"/>
              </w:rPr>
              <w:t>Poziom zmiany ceny materiałów lub kosztów uprawniający strony umowy do żądania zmiany wynagrodzenia ustalony na 10%,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9% (co stanowi bardzo dużą wartość, zwłaszcza uwzględniając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rsidR="00F642CA" w:rsidRPr="00E91FAB" w:rsidRDefault="00F642CA" w:rsidP="003B466F">
            <w:pPr>
              <w:spacing w:after="120"/>
              <w:ind w:left="30" w:right="-72"/>
              <w:jc w:val="both"/>
              <w:rPr>
                <w:rFonts w:ascii="Arial Narrow" w:hAnsi="Arial Narrow" w:cs="Arial"/>
                <w:sz w:val="22"/>
                <w:szCs w:val="24"/>
              </w:rPr>
            </w:pPr>
            <w:r w:rsidRPr="00E91FAB">
              <w:rPr>
                <w:rFonts w:ascii="Arial Narrow" w:hAnsi="Arial Narrow" w:cs="Arial"/>
                <w:sz w:val="22"/>
                <w:szCs w:val="24"/>
              </w:rPr>
              <w:t>W tym miejscu, wskazujemy również, że powyższy zarzut odnieść można także do §10 ust. 2 oraz 3 wzoru umowy, który także jawi się jako naruszający zasadę ekwiwalentności świadczeń stron oraz postulat równomiernego rozłożenia ryzyka kontraktowego. Dopiero umożliwienie dokonania kolejnych waloryzacji po 6 miesiącach od poprzedniej oraz zwiększenie maksymalnej wartości zmiany wynagrodzenia Wykonawcy do 15% uznać będzie można za wystarczające dla zapewnienia równowagi kontraktowej stron.</w:t>
            </w:r>
          </w:p>
          <w:p w:rsidR="003B466F" w:rsidRPr="00E91FAB" w:rsidRDefault="003B466F" w:rsidP="003B466F">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91FAB" w:rsidRDefault="00D41721" w:rsidP="00CA6117">
            <w:pPr>
              <w:spacing w:after="120" w:line="360" w:lineRule="auto"/>
              <w:ind w:left="30" w:right="-72"/>
              <w:jc w:val="both"/>
              <w:rPr>
                <w:rFonts w:ascii="Arial Narrow" w:hAnsi="Arial Narrow" w:cs="Arial"/>
                <w:sz w:val="22"/>
                <w:szCs w:val="24"/>
              </w:rPr>
            </w:pPr>
            <w:r w:rsidRPr="00082835">
              <w:rPr>
                <w:rFonts w:ascii="Arial Narrow" w:hAnsi="Arial Narrow" w:cs="Arial"/>
                <w:b/>
                <w:sz w:val="22"/>
                <w:szCs w:val="24"/>
              </w:rPr>
              <w:t>Zamawiający pozostawia zapisy projektu umowy bez zmian</w:t>
            </w:r>
          </w:p>
          <w:p w:rsidR="00F642CA" w:rsidRPr="00E91FAB" w:rsidRDefault="00F642CA" w:rsidP="003B466F">
            <w:pPr>
              <w:spacing w:after="120"/>
              <w:ind w:left="30" w:right="-72"/>
              <w:jc w:val="both"/>
              <w:rPr>
                <w:rFonts w:ascii="Arial Narrow" w:hAnsi="Arial Narrow" w:cs="Arial"/>
                <w:sz w:val="22"/>
                <w:szCs w:val="24"/>
              </w:rPr>
            </w:pPr>
            <w:r w:rsidRPr="00E91FAB">
              <w:rPr>
                <w:rFonts w:ascii="Arial Narrow" w:hAnsi="Arial Narrow" w:cs="Arial"/>
                <w:sz w:val="22"/>
                <w:szCs w:val="24"/>
              </w:rPr>
              <w:t>Dodatkowo, prosimy o wykreślenie zapisów §10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w:t>
            </w:r>
            <w:proofErr w:type="spellStart"/>
            <w:r w:rsidRPr="00E91FAB">
              <w:rPr>
                <w:rFonts w:ascii="Arial Narrow" w:hAnsi="Arial Narrow" w:cs="Arial"/>
                <w:sz w:val="22"/>
                <w:szCs w:val="24"/>
              </w:rPr>
              <w:t>el</w:t>
            </w:r>
            <w:proofErr w:type="spellEnd"/>
            <w:r w:rsidRPr="00E91FAB">
              <w:rPr>
                <w:rFonts w:ascii="Arial Narrow" w:hAnsi="Arial Narrow" w:cs="Arial"/>
                <w:sz w:val="22"/>
                <w:szCs w:val="24"/>
              </w:rPr>
              <w:t xml:space="preserve">. 2023, art. 439). Obowiązek 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w:t>
            </w:r>
          </w:p>
          <w:p w:rsidR="003B466F" w:rsidRPr="00E91FAB" w:rsidRDefault="003B466F" w:rsidP="003B466F">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91FAB" w:rsidRDefault="00D41721" w:rsidP="00CA6117">
            <w:pPr>
              <w:spacing w:after="120" w:line="360" w:lineRule="auto"/>
              <w:ind w:left="30" w:right="-72"/>
              <w:jc w:val="both"/>
              <w:rPr>
                <w:rFonts w:ascii="Arial Narrow" w:hAnsi="Arial Narrow" w:cs="Arial"/>
                <w:sz w:val="22"/>
                <w:szCs w:val="24"/>
              </w:rPr>
            </w:pPr>
            <w:r w:rsidRPr="00082835">
              <w:rPr>
                <w:rFonts w:ascii="Arial Narrow" w:hAnsi="Arial Narrow" w:cs="Arial"/>
                <w:b/>
                <w:sz w:val="22"/>
                <w:szCs w:val="24"/>
              </w:rPr>
              <w:t>Zamawiający pozostawia zapisy projektu umowy bez zmian</w:t>
            </w:r>
          </w:p>
          <w:p w:rsidR="00F642CA" w:rsidRPr="00E91FAB" w:rsidRDefault="00F642CA" w:rsidP="003B466F">
            <w:pPr>
              <w:spacing w:after="120"/>
              <w:ind w:left="30" w:right="-72"/>
              <w:jc w:val="both"/>
              <w:rPr>
                <w:rFonts w:ascii="Arial Narrow" w:hAnsi="Arial Narrow" w:cs="Arial"/>
                <w:sz w:val="22"/>
                <w:szCs w:val="24"/>
              </w:rPr>
            </w:pPr>
            <w:r w:rsidRPr="00E91FAB">
              <w:rPr>
                <w:rFonts w:ascii="Arial Narrow" w:hAnsi="Arial Narrow" w:cs="Arial"/>
                <w:sz w:val="22"/>
                <w:szCs w:val="24"/>
              </w:rPr>
              <w:t xml:space="preserve">Jednocześnie prosimy o dodanie zastrzeżenia, że w przypadku, gdy strony nie dojdą do porozumienia w zakresie </w:t>
            </w:r>
            <w:r w:rsidRPr="00E91FAB">
              <w:rPr>
                <w:rFonts w:ascii="Arial Narrow" w:hAnsi="Arial Narrow" w:cs="Arial"/>
                <w:sz w:val="22"/>
                <w:szCs w:val="24"/>
              </w:rPr>
              <w:lastRenderedPageBreak/>
              <w:t>zmiany wynagrodzenia Wykonawcy w oparciu o §10 wzoru umowy, zarówno Wykonawca jaki i Zamawiający nabędą uprawnienie do rozwiązania w tej części umowy, za porozumieniem stron, z zachowaniem jednomiesięcznego okresu wypowiedzenia, bez obowiązku ponoszenia z tego tytułu kar umownych.</w:t>
            </w:r>
          </w:p>
          <w:p w:rsidR="00F642CA" w:rsidRPr="00E91FAB" w:rsidRDefault="00F642CA" w:rsidP="00CA6117">
            <w:pPr>
              <w:spacing w:after="40" w:line="276" w:lineRule="auto"/>
              <w:ind w:left="30" w:right="-72"/>
              <w:rPr>
                <w:rFonts w:ascii="Arial Narrow" w:hAnsi="Arial Narrow" w:cs="Arial"/>
                <w:b/>
                <w:bCs/>
                <w:sz w:val="22"/>
                <w:szCs w:val="24"/>
              </w:rPr>
            </w:pPr>
            <w:r w:rsidRPr="00E91FAB">
              <w:rPr>
                <w:rFonts w:ascii="Arial Narrow" w:hAnsi="Arial Narrow" w:cs="Arial"/>
                <w:b/>
                <w:bCs/>
                <w:sz w:val="22"/>
                <w:szCs w:val="24"/>
              </w:rPr>
              <w:t>Stanowisko (wyjaśnienie) Zamawiającego:</w:t>
            </w:r>
          </w:p>
          <w:p w:rsidR="00F642CA" w:rsidRPr="00E91FAB" w:rsidRDefault="00D41721" w:rsidP="00CA6117">
            <w:pPr>
              <w:spacing w:after="60" w:line="360" w:lineRule="auto"/>
              <w:ind w:left="30" w:right="-72"/>
              <w:jc w:val="both"/>
              <w:rPr>
                <w:rFonts w:ascii="Arial Narrow" w:hAnsi="Arial Narrow" w:cs="Arial"/>
                <w:sz w:val="22"/>
                <w:szCs w:val="24"/>
                <w:highlight w:val="darkGray"/>
              </w:rPr>
            </w:pPr>
            <w:r w:rsidRPr="00082835">
              <w:rPr>
                <w:rFonts w:ascii="Arial Narrow" w:hAnsi="Arial Narrow" w:cs="Arial"/>
                <w:b/>
                <w:sz w:val="22"/>
                <w:szCs w:val="24"/>
              </w:rPr>
              <w:t>Zamawiający pozostawia zapisy projektu umowy bez zmian</w:t>
            </w:r>
          </w:p>
        </w:tc>
      </w:tr>
    </w:tbl>
    <w:p w:rsidR="00BE7BFD" w:rsidRPr="00E91FAB" w:rsidRDefault="00BE7BFD" w:rsidP="00520165">
      <w:pPr>
        <w:jc w:val="both"/>
        <w:rPr>
          <w:rFonts w:ascii="Arial Narrow" w:hAnsi="Arial Narrow" w:cs="Arial"/>
          <w:szCs w:val="22"/>
        </w:rPr>
      </w:pPr>
    </w:p>
    <w:p w:rsidR="006D4AB3" w:rsidRPr="00E91FAB" w:rsidRDefault="00A055B0" w:rsidP="006A5DF1">
      <w:pPr>
        <w:pStyle w:val="Tekstpodstawowy"/>
        <w:spacing w:before="120" w:after="480"/>
        <w:ind w:left="3119" w:firstLine="425"/>
        <w:jc w:val="right"/>
        <w:rPr>
          <w:rFonts w:ascii="Arial Narrow" w:hAnsi="Arial Narrow" w:cs="Arial"/>
          <w:sz w:val="22"/>
          <w:szCs w:val="24"/>
        </w:rPr>
      </w:pPr>
      <w:r w:rsidRPr="00A055B0">
        <w:rPr>
          <w:rFonts w:ascii="Arial Narrow" w:hAnsi="Arial Narrow" w:cs="Arial"/>
          <w:i/>
          <w:sz w:val="22"/>
          <w:szCs w:val="24"/>
        </w:rPr>
        <w:t>ZAMAWIAJĄCY</w:t>
      </w: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056A16" w:rsidRDefault="00056A16"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A055B0" w:rsidRP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r w:rsidRPr="00A055B0">
        <w:rPr>
          <w:rStyle w:val="Pogrubienie"/>
          <w:rFonts w:ascii="Arial Narrow" w:hAnsi="Arial Narrow" w:cs="Arial"/>
          <w:b w:val="0"/>
          <w:i/>
          <w:iCs/>
          <w:color w:val="1B1B1B"/>
          <w:sz w:val="16"/>
          <w:szCs w:val="18"/>
        </w:rPr>
        <w:t>Wykonano w 2 egz. na 3 ark.</w:t>
      </w:r>
    </w:p>
    <w:p w:rsidR="00A055B0" w:rsidRPr="00A96764" w:rsidRDefault="00A055B0" w:rsidP="00A055B0">
      <w:pPr>
        <w:pStyle w:val="NormalnyWeb"/>
        <w:shd w:val="clear" w:color="auto" w:fill="FFFFFF"/>
        <w:spacing w:before="0" w:beforeAutospacing="0" w:after="0" w:afterAutospacing="0"/>
        <w:textAlignment w:val="baseline"/>
        <w:rPr>
          <w:rFonts w:ascii="Arial Narrow" w:hAnsi="Arial Narrow"/>
          <w:i/>
          <w:iCs/>
          <w:sz w:val="16"/>
          <w:szCs w:val="18"/>
        </w:rPr>
      </w:pPr>
      <w:r w:rsidRPr="00A96764">
        <w:rPr>
          <w:rFonts w:ascii="Arial Narrow" w:hAnsi="Arial Narrow"/>
          <w:i/>
          <w:iCs/>
          <w:sz w:val="16"/>
          <w:szCs w:val="18"/>
        </w:rPr>
        <w:t xml:space="preserve">Egz. 1 – a/a kancelaria  </w:t>
      </w:r>
    </w:p>
    <w:p w:rsidR="00A055B0" w:rsidRPr="00A055B0" w:rsidRDefault="00A055B0" w:rsidP="00A055B0">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r w:rsidRPr="00A96764">
        <w:rPr>
          <w:rFonts w:ascii="Arial Narrow" w:hAnsi="Arial Narrow"/>
          <w:i/>
          <w:iCs/>
          <w:sz w:val="16"/>
          <w:szCs w:val="18"/>
        </w:rPr>
        <w:t xml:space="preserve">Egz. 2 – Wykonawcy poprzez str. </w:t>
      </w:r>
      <w:proofErr w:type="spellStart"/>
      <w:r w:rsidRPr="00A96764">
        <w:rPr>
          <w:rFonts w:ascii="Arial Narrow" w:hAnsi="Arial Narrow"/>
          <w:i/>
          <w:iCs/>
          <w:sz w:val="16"/>
          <w:szCs w:val="18"/>
        </w:rPr>
        <w:t>int</w:t>
      </w:r>
      <w:proofErr w:type="spellEnd"/>
      <w:r w:rsidRPr="00A96764">
        <w:rPr>
          <w:rFonts w:ascii="Arial Narrow" w:hAnsi="Arial Narrow"/>
          <w:i/>
          <w:iCs/>
          <w:sz w:val="16"/>
          <w:szCs w:val="18"/>
        </w:rPr>
        <w:t xml:space="preserve">. 10wsk.mil.pl i e-propublico.pl; </w:t>
      </w:r>
      <w:proofErr w:type="spellStart"/>
      <w:r w:rsidRPr="00A96764">
        <w:rPr>
          <w:rFonts w:ascii="Arial Narrow" w:hAnsi="Arial Narrow"/>
          <w:i/>
          <w:iCs/>
          <w:sz w:val="16"/>
          <w:szCs w:val="18"/>
        </w:rPr>
        <w:t>SZPubl</w:t>
      </w:r>
      <w:proofErr w:type="spellEnd"/>
      <w:r w:rsidRPr="00A055B0">
        <w:rPr>
          <w:rFonts w:ascii="Arial Narrow" w:hAnsi="Arial Narrow"/>
          <w:i/>
          <w:iCs/>
          <w:sz w:val="16"/>
          <w:szCs w:val="18"/>
        </w:rPr>
        <w:t>. T2612 B5</w:t>
      </w:r>
    </w:p>
    <w:p w:rsidR="00A055B0" w:rsidRPr="00A055B0" w:rsidRDefault="00A055B0" w:rsidP="00A055B0">
      <w:pPr>
        <w:rPr>
          <w:rFonts w:ascii="Arial Narrow" w:hAnsi="Arial Narrow"/>
          <w:i/>
          <w:iCs/>
          <w:sz w:val="16"/>
          <w:szCs w:val="18"/>
        </w:rPr>
      </w:pPr>
      <w:r w:rsidRPr="00A055B0">
        <w:rPr>
          <w:rFonts w:ascii="Arial Narrow" w:hAnsi="Arial Narrow"/>
          <w:i/>
          <w:iCs/>
          <w:sz w:val="16"/>
          <w:szCs w:val="18"/>
        </w:rPr>
        <w:t xml:space="preserve">Wyk. Barbara </w:t>
      </w:r>
      <w:proofErr w:type="spellStart"/>
      <w:r w:rsidRPr="00A055B0">
        <w:rPr>
          <w:rFonts w:ascii="Arial Narrow" w:hAnsi="Arial Narrow"/>
          <w:i/>
          <w:iCs/>
          <w:sz w:val="16"/>
          <w:szCs w:val="18"/>
        </w:rPr>
        <w:t>Choroszyńska</w:t>
      </w:r>
      <w:proofErr w:type="spellEnd"/>
      <w:r w:rsidRPr="00A055B0">
        <w:rPr>
          <w:rFonts w:ascii="Arial Narrow" w:hAnsi="Arial Narrow"/>
          <w:i/>
          <w:iCs/>
          <w:sz w:val="16"/>
          <w:szCs w:val="18"/>
        </w:rPr>
        <w:t xml:space="preserve"> – tel. 261 417 449, e-mail: </w:t>
      </w:r>
      <w:hyperlink r:id="rId9" w:history="1">
        <w:r w:rsidRPr="00A055B0">
          <w:rPr>
            <w:rStyle w:val="Hipercze"/>
            <w:rFonts w:ascii="Arial Narrow" w:hAnsi="Arial Narrow"/>
            <w:i/>
            <w:iCs/>
            <w:sz w:val="16"/>
            <w:szCs w:val="18"/>
          </w:rPr>
          <w:t>barbara.choroszynska@10wsk.mil.pl</w:t>
        </w:r>
      </w:hyperlink>
      <w:r w:rsidRPr="00A055B0">
        <w:rPr>
          <w:rFonts w:ascii="Arial Narrow" w:hAnsi="Arial Narrow"/>
          <w:i/>
          <w:iCs/>
          <w:sz w:val="16"/>
          <w:szCs w:val="18"/>
        </w:rPr>
        <w:t xml:space="preserve"> </w:t>
      </w:r>
    </w:p>
    <w:p w:rsidR="006D4AB3" w:rsidRPr="00A055B0" w:rsidRDefault="00A055B0" w:rsidP="00A055B0">
      <w:pPr>
        <w:rPr>
          <w:rFonts w:ascii="Arial Narrow" w:hAnsi="Arial Narrow" w:cs="Arial"/>
          <w:sz w:val="16"/>
          <w:szCs w:val="18"/>
        </w:rPr>
      </w:pPr>
      <w:r w:rsidRPr="00A055B0">
        <w:rPr>
          <w:rFonts w:ascii="Arial Narrow" w:hAnsi="Arial Narrow"/>
          <w:i/>
          <w:iCs/>
          <w:sz w:val="16"/>
          <w:szCs w:val="18"/>
        </w:rPr>
        <w:t>Data: 19.03.2025  r.</w:t>
      </w:r>
    </w:p>
    <w:sectPr w:rsidR="006D4AB3" w:rsidRPr="00A055B0"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2F9" w:rsidRDefault="003132F9">
      <w:r>
        <w:separator/>
      </w:r>
    </w:p>
  </w:endnote>
  <w:endnote w:type="continuationSeparator" w:id="0">
    <w:p w:rsidR="003132F9" w:rsidRDefault="003132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B6B3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2B6B3B" w:rsidRPr="00B862CC">
      <w:rPr>
        <w:rFonts w:ascii="Arial" w:hAnsi="Arial"/>
        <w:sz w:val="18"/>
        <w:szCs w:val="24"/>
      </w:rPr>
      <w:fldChar w:fldCharType="begin"/>
    </w:r>
    <w:r w:rsidRPr="00B862CC">
      <w:rPr>
        <w:rFonts w:ascii="Arial" w:hAnsi="Arial"/>
        <w:sz w:val="18"/>
        <w:szCs w:val="24"/>
      </w:rPr>
      <w:instrText xml:space="preserve"> PAGE </w:instrText>
    </w:r>
    <w:r w:rsidR="002B6B3B" w:rsidRPr="00B862CC">
      <w:rPr>
        <w:rFonts w:ascii="Arial" w:hAnsi="Arial"/>
        <w:sz w:val="18"/>
        <w:szCs w:val="24"/>
      </w:rPr>
      <w:fldChar w:fldCharType="separate"/>
    </w:r>
    <w:r w:rsidR="00A96764">
      <w:rPr>
        <w:rFonts w:ascii="Arial" w:hAnsi="Arial"/>
        <w:noProof/>
        <w:sz w:val="18"/>
        <w:szCs w:val="24"/>
      </w:rPr>
      <w:t>1</w:t>
    </w:r>
    <w:r w:rsidR="002B6B3B" w:rsidRPr="00B862CC">
      <w:rPr>
        <w:rFonts w:ascii="Arial" w:hAnsi="Arial"/>
        <w:sz w:val="18"/>
        <w:szCs w:val="24"/>
      </w:rPr>
      <w:fldChar w:fldCharType="end"/>
    </w:r>
    <w:r w:rsidRPr="00B862CC">
      <w:rPr>
        <w:rFonts w:ascii="Arial" w:hAnsi="Arial"/>
        <w:sz w:val="18"/>
        <w:szCs w:val="24"/>
      </w:rPr>
      <w:t>/</w:t>
    </w:r>
    <w:r w:rsidR="002B6B3B" w:rsidRPr="00B862CC">
      <w:rPr>
        <w:rFonts w:ascii="Arial" w:hAnsi="Arial"/>
        <w:sz w:val="18"/>
        <w:szCs w:val="24"/>
      </w:rPr>
      <w:fldChar w:fldCharType="begin"/>
    </w:r>
    <w:r w:rsidRPr="00B862CC">
      <w:rPr>
        <w:rFonts w:ascii="Arial" w:hAnsi="Arial"/>
        <w:sz w:val="18"/>
        <w:szCs w:val="24"/>
      </w:rPr>
      <w:instrText xml:space="preserve"> NUMPAGES </w:instrText>
    </w:r>
    <w:r w:rsidR="002B6B3B" w:rsidRPr="00B862CC">
      <w:rPr>
        <w:rFonts w:ascii="Arial" w:hAnsi="Arial"/>
        <w:sz w:val="18"/>
        <w:szCs w:val="24"/>
      </w:rPr>
      <w:fldChar w:fldCharType="separate"/>
    </w:r>
    <w:r w:rsidR="00A96764">
      <w:rPr>
        <w:rFonts w:ascii="Arial" w:hAnsi="Arial"/>
        <w:noProof/>
        <w:sz w:val="18"/>
        <w:szCs w:val="24"/>
      </w:rPr>
      <w:t>6</w:t>
    </w:r>
    <w:r w:rsidR="002B6B3B"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2B6B3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A96764" w:rsidRPr="00A96764">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2F9" w:rsidRDefault="003132F9">
      <w:r>
        <w:separator/>
      </w:r>
    </w:p>
  </w:footnote>
  <w:footnote w:type="continuationSeparator" w:id="0">
    <w:p w:rsidR="003132F9" w:rsidRDefault="00313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2CA" w:rsidRDefault="00F642C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2CA" w:rsidRDefault="00F642C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2CA" w:rsidRDefault="00F642C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7F60"/>
    <w:multiLevelType w:val="hybridMultilevel"/>
    <w:tmpl w:val="DAF807B2"/>
    <w:lvl w:ilvl="0" w:tplc="40B4845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06884D46"/>
    <w:multiLevelType w:val="hybridMultilevel"/>
    <w:tmpl w:val="50FAF77E"/>
    <w:lvl w:ilvl="0" w:tplc="20F0078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2"/>
  </w:num>
  <w:num w:numId="6">
    <w:abstractNumId w:val="3"/>
  </w:num>
  <w:num w:numId="7">
    <w:abstractNumId w:val="6"/>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42CA"/>
    <w:rsid w:val="00031374"/>
    <w:rsid w:val="00035DEC"/>
    <w:rsid w:val="00056A16"/>
    <w:rsid w:val="00082835"/>
    <w:rsid w:val="000A1097"/>
    <w:rsid w:val="000E2A8F"/>
    <w:rsid w:val="0012774F"/>
    <w:rsid w:val="00144B7A"/>
    <w:rsid w:val="00180C6E"/>
    <w:rsid w:val="0029606A"/>
    <w:rsid w:val="002B6B3B"/>
    <w:rsid w:val="002C0598"/>
    <w:rsid w:val="003132F9"/>
    <w:rsid w:val="003B466F"/>
    <w:rsid w:val="004848F3"/>
    <w:rsid w:val="004A75F2"/>
    <w:rsid w:val="005144A9"/>
    <w:rsid w:val="00520165"/>
    <w:rsid w:val="005B1B08"/>
    <w:rsid w:val="00632C3C"/>
    <w:rsid w:val="00662BDB"/>
    <w:rsid w:val="006A5DF1"/>
    <w:rsid w:val="006B7198"/>
    <w:rsid w:val="006D4AB3"/>
    <w:rsid w:val="006F3B81"/>
    <w:rsid w:val="007407B9"/>
    <w:rsid w:val="007D7198"/>
    <w:rsid w:val="00861194"/>
    <w:rsid w:val="00870F9F"/>
    <w:rsid w:val="008804B6"/>
    <w:rsid w:val="00897AB0"/>
    <w:rsid w:val="008A3553"/>
    <w:rsid w:val="008E18D5"/>
    <w:rsid w:val="009003D1"/>
    <w:rsid w:val="0090158C"/>
    <w:rsid w:val="00947A50"/>
    <w:rsid w:val="00A055B0"/>
    <w:rsid w:val="00A905AC"/>
    <w:rsid w:val="00A96764"/>
    <w:rsid w:val="00B1255C"/>
    <w:rsid w:val="00B32FF9"/>
    <w:rsid w:val="00BA6584"/>
    <w:rsid w:val="00BE7BFD"/>
    <w:rsid w:val="00BF48A0"/>
    <w:rsid w:val="00C24843"/>
    <w:rsid w:val="00C370F2"/>
    <w:rsid w:val="00C44EEC"/>
    <w:rsid w:val="00D22FFA"/>
    <w:rsid w:val="00D41721"/>
    <w:rsid w:val="00D8461B"/>
    <w:rsid w:val="00D9049C"/>
    <w:rsid w:val="00D915F2"/>
    <w:rsid w:val="00DF32E8"/>
    <w:rsid w:val="00E17534"/>
    <w:rsid w:val="00E21B49"/>
    <w:rsid w:val="00E2789F"/>
    <w:rsid w:val="00E72428"/>
    <w:rsid w:val="00E91FAB"/>
    <w:rsid w:val="00EA14B3"/>
    <w:rsid w:val="00EA416E"/>
    <w:rsid w:val="00EC0083"/>
    <w:rsid w:val="00F642CA"/>
    <w:rsid w:val="00FB65A0"/>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61194"/>
  </w:style>
  <w:style w:type="paragraph" w:styleId="Nagwek1">
    <w:name w:val="heading 1"/>
    <w:basedOn w:val="Normalny"/>
    <w:next w:val="Normalny"/>
    <w:qFormat/>
    <w:rsid w:val="00861194"/>
    <w:pPr>
      <w:keepNext/>
      <w:spacing w:before="240" w:after="60"/>
      <w:outlineLvl w:val="0"/>
    </w:pPr>
    <w:rPr>
      <w:rFonts w:ascii="Arial" w:hAnsi="Arial"/>
      <w:b/>
      <w:kern w:val="28"/>
      <w:sz w:val="28"/>
    </w:rPr>
  </w:style>
  <w:style w:type="paragraph" w:styleId="Nagwek2">
    <w:name w:val="heading 2"/>
    <w:basedOn w:val="Normalny"/>
    <w:next w:val="Normalny"/>
    <w:qFormat/>
    <w:rsid w:val="00861194"/>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61194"/>
    <w:pPr>
      <w:tabs>
        <w:tab w:val="center" w:pos="4536"/>
        <w:tab w:val="right" w:pos="9072"/>
      </w:tabs>
    </w:pPr>
  </w:style>
  <w:style w:type="paragraph" w:styleId="Stopka">
    <w:name w:val="footer"/>
    <w:basedOn w:val="Normalny"/>
    <w:rsid w:val="00861194"/>
    <w:pPr>
      <w:tabs>
        <w:tab w:val="center" w:pos="4536"/>
        <w:tab w:val="right" w:pos="9072"/>
      </w:tabs>
    </w:pPr>
  </w:style>
  <w:style w:type="character" w:styleId="Numerstrony">
    <w:name w:val="page number"/>
    <w:basedOn w:val="Domylnaczcionkaakapitu"/>
    <w:rsid w:val="00861194"/>
  </w:style>
  <w:style w:type="paragraph" w:styleId="Tekstpodstawowywcity">
    <w:name w:val="Body Text Indent"/>
    <w:basedOn w:val="Normalny"/>
    <w:rsid w:val="00861194"/>
    <w:pPr>
      <w:ind w:firstLine="426"/>
      <w:jc w:val="both"/>
    </w:pPr>
    <w:rPr>
      <w:sz w:val="24"/>
    </w:rPr>
  </w:style>
  <w:style w:type="paragraph" w:styleId="Tekstpodstawowywcity2">
    <w:name w:val="Body Text Indent 2"/>
    <w:basedOn w:val="Normalny"/>
    <w:rsid w:val="00861194"/>
    <w:pPr>
      <w:ind w:firstLine="426"/>
    </w:pPr>
    <w:rPr>
      <w:sz w:val="24"/>
      <w:u w:val="single"/>
    </w:rPr>
  </w:style>
  <w:style w:type="paragraph" w:styleId="Tytu">
    <w:name w:val="Title"/>
    <w:basedOn w:val="Normalny"/>
    <w:qFormat/>
    <w:rsid w:val="00861194"/>
    <w:pPr>
      <w:jc w:val="center"/>
      <w:outlineLvl w:val="0"/>
    </w:pPr>
    <w:rPr>
      <w:b/>
      <w:sz w:val="24"/>
    </w:rPr>
  </w:style>
  <w:style w:type="paragraph" w:styleId="Tekstpodstawowy">
    <w:name w:val="Body Text"/>
    <w:basedOn w:val="Normalny"/>
    <w:rsid w:val="00861194"/>
    <w:rPr>
      <w:sz w:val="28"/>
    </w:rPr>
  </w:style>
  <w:style w:type="paragraph" w:styleId="Tekstpodstawowywcity3">
    <w:name w:val="Body Text Indent 3"/>
    <w:basedOn w:val="Normalny"/>
    <w:rsid w:val="00861194"/>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A055B0"/>
    <w:pPr>
      <w:spacing w:before="100" w:beforeAutospacing="1" w:after="100" w:afterAutospacing="1"/>
    </w:pPr>
    <w:rPr>
      <w:sz w:val="24"/>
      <w:szCs w:val="24"/>
    </w:rPr>
  </w:style>
  <w:style w:type="character" w:styleId="Pogrubienie">
    <w:name w:val="Strong"/>
    <w:basedOn w:val="Domylnaczcionkaakapitu"/>
    <w:uiPriority w:val="22"/>
    <w:qFormat/>
    <w:rsid w:val="00A055B0"/>
    <w:rPr>
      <w:b/>
      <w:bCs/>
    </w:rPr>
  </w:style>
  <w:style w:type="character" w:styleId="Hipercze">
    <w:name w:val="Hyperlink"/>
    <w:basedOn w:val="Domylnaczcionkaakapitu"/>
    <w:uiPriority w:val="99"/>
    <w:unhideWhenUsed/>
    <w:rsid w:val="00A055B0"/>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www.10wsk.mil.pl%2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bara.choroszyn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5B290E-B74C-4A77-947B-913B1ABCC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6</Pages>
  <Words>2433</Words>
  <Characters>15708</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2025-03-19T13:16:00Z</cp:lastPrinted>
  <dcterms:created xsi:type="dcterms:W3CDTF">2025-03-19T12:42:00Z</dcterms:created>
  <dcterms:modified xsi:type="dcterms:W3CDTF">2025-03-19T13:17:00Z</dcterms:modified>
</cp:coreProperties>
</file>