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DB21C" w14:textId="0F2BE5DD" w:rsidR="00930A96" w:rsidRPr="00AD45A9" w:rsidRDefault="005E4DC2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E4DC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5E4DC2">
        <w:rPr>
          <w:rFonts w:ascii="Arial" w:hAnsi="Arial" w:cs="Arial"/>
          <w:sz w:val="24"/>
          <w:szCs w:val="24"/>
        </w:rPr>
        <w:t>2025-03-2</w:t>
      </w:r>
      <w:r w:rsidR="00437612">
        <w:rPr>
          <w:rFonts w:ascii="Arial" w:hAnsi="Arial" w:cs="Arial"/>
          <w:sz w:val="24"/>
          <w:szCs w:val="24"/>
        </w:rPr>
        <w:t>1</w:t>
      </w:r>
    </w:p>
    <w:p w14:paraId="25F68D8D" w14:textId="77777777" w:rsidR="005E4DC2" w:rsidRPr="005E4DC2" w:rsidRDefault="005E4DC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E4DC2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7EA12898" w14:textId="77777777" w:rsidR="005E4DC2" w:rsidRPr="005E4DC2" w:rsidRDefault="005E4DC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E4DC2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5B0F43E" w14:textId="77777777" w:rsidR="00930A96" w:rsidRPr="00AD45A9" w:rsidRDefault="005E4DC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5E4DC2">
        <w:rPr>
          <w:rFonts w:ascii="Arial" w:hAnsi="Arial" w:cs="Arial"/>
          <w:sz w:val="24"/>
          <w:szCs w:val="24"/>
        </w:rPr>
        <w:t>ul. Prądnicka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5E4DC2">
        <w:rPr>
          <w:rFonts w:ascii="Arial" w:hAnsi="Arial" w:cs="Arial"/>
          <w:sz w:val="24"/>
          <w:szCs w:val="24"/>
        </w:rPr>
        <w:t>35-37</w:t>
      </w:r>
    </w:p>
    <w:p w14:paraId="7096B0C2" w14:textId="77777777" w:rsidR="00930A96" w:rsidRPr="00AD45A9" w:rsidRDefault="005E4DC2" w:rsidP="00930A96">
      <w:pPr>
        <w:rPr>
          <w:rFonts w:ascii="Arial" w:hAnsi="Arial" w:cs="Arial"/>
          <w:sz w:val="24"/>
          <w:szCs w:val="24"/>
        </w:rPr>
      </w:pPr>
      <w:r w:rsidRPr="005E4DC2">
        <w:rPr>
          <w:rFonts w:ascii="Arial" w:hAnsi="Arial" w:cs="Arial"/>
          <w:sz w:val="24"/>
          <w:szCs w:val="24"/>
        </w:rPr>
        <w:t>31-202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5E4DC2">
        <w:rPr>
          <w:rFonts w:ascii="Arial" w:hAnsi="Arial" w:cs="Arial"/>
          <w:sz w:val="24"/>
          <w:szCs w:val="24"/>
        </w:rPr>
        <w:t>Kraków</w:t>
      </w:r>
    </w:p>
    <w:p w14:paraId="476AFD6A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E88B64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1DBFCC2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C5BBC8" w14:textId="7A320E98" w:rsidR="00930A96" w:rsidRPr="00AB5D68" w:rsidRDefault="001D2BCD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>
              <w:rPr>
                <w:rFonts w:cs="Arial"/>
                <w:spacing w:val="60"/>
                <w:sz w:val="32"/>
                <w:szCs w:val="32"/>
              </w:rPr>
              <w:t>PO</w:t>
            </w:r>
            <w:r w:rsidR="00930A96" w:rsidRPr="00AB5D68">
              <w:rPr>
                <w:rFonts w:cs="Arial"/>
                <w:spacing w:val="60"/>
                <w:sz w:val="32"/>
                <w:szCs w:val="32"/>
              </w:rPr>
              <w:t>WIADOMIENIE</w:t>
            </w:r>
          </w:p>
          <w:p w14:paraId="75C1900A" w14:textId="06BD5C16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  <w:r w:rsidR="001D2BCD">
              <w:rPr>
                <w:rFonts w:ascii="Arial" w:hAnsi="Arial" w:cs="Arial"/>
                <w:sz w:val="28"/>
                <w:szCs w:val="28"/>
              </w:rPr>
              <w:t xml:space="preserve"> - 1</w:t>
            </w:r>
          </w:p>
        </w:tc>
      </w:tr>
    </w:tbl>
    <w:p w14:paraId="62083CE6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711534F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0FB64651" w14:textId="77777777" w:rsidTr="00E03B3C">
        <w:tc>
          <w:tcPr>
            <w:tcW w:w="2269" w:type="dxa"/>
            <w:shd w:val="clear" w:color="auto" w:fill="auto"/>
          </w:tcPr>
          <w:p w14:paraId="559EF4A0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1B7DCF" w14:textId="77777777" w:rsidR="00930A96" w:rsidRPr="001D2BCD" w:rsidRDefault="005E4DC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D2BCD">
              <w:rPr>
                <w:rFonts w:ascii="Arial" w:hAnsi="Arial" w:cs="Arial"/>
                <w:b/>
                <w:sz w:val="24"/>
                <w:szCs w:val="24"/>
              </w:rPr>
              <w:t>Zakup i dostawa podłoży, odczynników, testów do identyfikacji i określenia lekowrażliwości drobnoustrojów wraz z dzierżawą automatycznego analizatora</w:t>
            </w:r>
            <w:r w:rsidR="00930A96" w:rsidRPr="001D2BCD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5E4DC2" w:rsidRPr="004E4B64" w14:paraId="19673F22" w14:textId="77777777" w:rsidTr="002C3DAD">
        <w:tc>
          <w:tcPr>
            <w:tcW w:w="2269" w:type="dxa"/>
            <w:shd w:val="clear" w:color="auto" w:fill="auto"/>
          </w:tcPr>
          <w:p w14:paraId="5EB45C47" w14:textId="77777777" w:rsidR="005E4DC2" w:rsidRPr="004E4B64" w:rsidRDefault="005E4DC2" w:rsidP="002C3D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8DCC08" w14:textId="77777777" w:rsidR="005E4DC2" w:rsidRDefault="005E4DC2" w:rsidP="002C3D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D2BCD">
              <w:rPr>
                <w:rFonts w:ascii="Arial" w:hAnsi="Arial" w:cs="Arial"/>
                <w:b/>
                <w:sz w:val="24"/>
                <w:szCs w:val="24"/>
              </w:rPr>
              <w:t>ZP/6/2025</w:t>
            </w:r>
          </w:p>
          <w:p w14:paraId="4844FB3D" w14:textId="77777777" w:rsidR="00437612" w:rsidRPr="001D2BCD" w:rsidRDefault="00437612" w:rsidP="002C3D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4B6A2FF" w14:textId="41FA90B4" w:rsidR="00EF1037" w:rsidRDefault="005C0930" w:rsidP="00CD768A">
      <w:pPr>
        <w:spacing w:after="60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działając na podstawie art. 137 ust. 1 i 2 ustawy z dnia 11 września 2019r. Prawo zamówień publicznych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0F05A140" w14:textId="77777777" w:rsidR="00CD768A" w:rsidRDefault="00CD768A" w:rsidP="00CD768A">
      <w:pPr>
        <w:spacing w:after="60"/>
        <w:jc w:val="both"/>
        <w:rPr>
          <w:rFonts w:ascii="Arial" w:hAnsi="Arial" w:cs="Arial"/>
          <w:sz w:val="24"/>
          <w:szCs w:val="24"/>
        </w:rPr>
      </w:pPr>
    </w:p>
    <w:p w14:paraId="0D9CFB9A" w14:textId="77777777" w:rsidR="00CD768A" w:rsidRPr="00437612" w:rsidRDefault="00CD768A" w:rsidP="00CD768A">
      <w:pPr>
        <w:spacing w:after="60"/>
        <w:rPr>
          <w:rFonts w:ascii="Arial" w:hAnsi="Arial" w:cs="Arial"/>
          <w:b/>
          <w:i/>
          <w:iCs/>
          <w:sz w:val="24"/>
          <w:szCs w:val="24"/>
        </w:rPr>
      </w:pPr>
      <w:r w:rsidRPr="00437612">
        <w:rPr>
          <w:rFonts w:ascii="Arial" w:hAnsi="Arial" w:cs="Arial"/>
          <w:b/>
          <w:i/>
          <w:iCs/>
          <w:sz w:val="24"/>
          <w:szCs w:val="24"/>
        </w:rPr>
        <w:t xml:space="preserve">W punkcie 18.4 SWZ było: </w:t>
      </w:r>
    </w:p>
    <w:p w14:paraId="5A6CF2BC" w14:textId="61D24282" w:rsidR="00CD768A" w:rsidRDefault="00CD768A" w:rsidP="00CD768A">
      <w:pPr>
        <w:spacing w:after="60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„</w:t>
      </w:r>
      <w:r w:rsidRPr="00D84C60">
        <w:rPr>
          <w:rFonts w:ascii="Arial" w:hAnsi="Arial" w:cs="Arial"/>
          <w:i/>
          <w:iCs/>
          <w:sz w:val="24"/>
          <w:szCs w:val="24"/>
        </w:rPr>
        <w:t>W cenie należy uwzględnić wszystkie wymagania określone w niniejszej specyfikacji istotnych warunków oraz wszelkie koszty, jakie poniesie Wykonawca z tytułu należytej oraz zgodnej z obowiązującymi przepisami realizacji wybranej części przedmiotu zamówienia, tj. m.in. w szczególności łączny koszt podłoży do posiewów krwi i płynów ustrojowych wraz z dzierżawą analizatora, niezbędnych do wykonania badań, koszt dostawy, transportu, rozładunku, dzierżawy, instalacji, uruchomienia analizatora i dodatkowego wyposażenia oraz podłączenia analizatora do laboratoryjnego systemu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D84C60">
        <w:rPr>
          <w:rFonts w:ascii="Arial" w:hAnsi="Arial" w:cs="Arial"/>
          <w:i/>
          <w:iCs/>
          <w:sz w:val="24"/>
          <w:szCs w:val="24"/>
        </w:rPr>
        <w:t xml:space="preserve">informatycznym, przeszkolenia pracowników </w:t>
      </w:r>
      <w:r w:rsidRPr="00437612">
        <w:rPr>
          <w:rFonts w:ascii="Arial" w:hAnsi="Arial" w:cs="Arial"/>
          <w:i/>
          <w:iCs/>
          <w:sz w:val="24"/>
          <w:szCs w:val="24"/>
        </w:rPr>
        <w:t xml:space="preserve">Zamawiającego, ubezpieczenia”. </w:t>
      </w:r>
    </w:p>
    <w:p w14:paraId="09D5D9D0" w14:textId="77777777" w:rsidR="00CD768A" w:rsidRPr="00437612" w:rsidRDefault="00CD768A" w:rsidP="00CD768A">
      <w:pPr>
        <w:spacing w:after="60"/>
        <w:jc w:val="both"/>
        <w:rPr>
          <w:rFonts w:ascii="Arial" w:hAnsi="Arial" w:cs="Arial"/>
          <w:i/>
          <w:iCs/>
          <w:sz w:val="24"/>
          <w:szCs w:val="24"/>
        </w:rPr>
      </w:pPr>
    </w:p>
    <w:p w14:paraId="20A906C4" w14:textId="77777777" w:rsidR="00CD768A" w:rsidRPr="00437612" w:rsidRDefault="00CD768A" w:rsidP="00CD768A">
      <w:pPr>
        <w:spacing w:after="6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37612">
        <w:rPr>
          <w:rFonts w:ascii="Arial" w:hAnsi="Arial" w:cs="Arial"/>
          <w:b/>
          <w:bCs/>
          <w:i/>
          <w:iCs/>
          <w:sz w:val="24"/>
          <w:szCs w:val="24"/>
        </w:rPr>
        <w:t>Jest</w:t>
      </w:r>
      <w:r w:rsidRPr="00437612">
        <w:rPr>
          <w:rFonts w:ascii="Arial" w:hAnsi="Arial" w:cs="Arial"/>
          <w:i/>
          <w:iCs/>
          <w:sz w:val="24"/>
          <w:szCs w:val="24"/>
        </w:rPr>
        <w:t>:</w:t>
      </w:r>
    </w:p>
    <w:p w14:paraId="0F755955" w14:textId="5A4E63AB" w:rsidR="00CD768A" w:rsidRPr="00CD768A" w:rsidRDefault="00CD768A" w:rsidP="00CD768A">
      <w:pPr>
        <w:keepLines/>
        <w:suppressAutoHyphens/>
        <w:spacing w:after="60"/>
        <w:jc w:val="both"/>
        <w:rPr>
          <w:rFonts w:ascii="Arial" w:hAnsi="Arial" w:cs="Arial"/>
          <w:i/>
          <w:iCs/>
          <w:sz w:val="24"/>
          <w:szCs w:val="24"/>
        </w:rPr>
      </w:pPr>
      <w:r w:rsidRPr="00CD768A">
        <w:rPr>
          <w:rFonts w:ascii="Arial" w:hAnsi="Arial" w:cs="Arial"/>
          <w:i/>
          <w:iCs/>
          <w:sz w:val="24"/>
          <w:szCs w:val="24"/>
        </w:rPr>
        <w:lastRenderedPageBreak/>
        <w:t xml:space="preserve">W cenie należy uwzględnić wszystkie wymagania określone w niniejszej specyfikacji istotnych warunków oraz wszelkie koszty, jakie poniesie Wykonawca z tytułu należytej oraz zgodnej z obowiązującymi przepisami realizacji wybranej części przedmiotu zamówienia, tj. m.in. w szczególności łączny koszt </w:t>
      </w:r>
      <w:r w:rsidRPr="00CD768A">
        <w:rPr>
          <w:rFonts w:ascii="Arial" w:hAnsi="Arial" w:cs="Arial"/>
          <w:i/>
          <w:iCs/>
          <w:color w:val="FF0000"/>
          <w:sz w:val="24"/>
          <w:szCs w:val="24"/>
        </w:rPr>
        <w:t>podłoży, odczynników, testów do identyfikacji i określenia lekowrażliwości drobnoustrojów</w:t>
      </w:r>
      <w:r w:rsidRPr="00CD768A">
        <w:rPr>
          <w:rFonts w:ascii="Arial" w:hAnsi="Arial" w:cs="Arial"/>
          <w:i/>
          <w:iCs/>
          <w:sz w:val="24"/>
          <w:szCs w:val="24"/>
        </w:rPr>
        <w:t xml:space="preserve"> wraz z dzierżawą analizatora, niezbędnych do wykonania badań, koszt dostawy, transportu, rozładunku, dzierżawy, instalacji, uruchomienia analizatora i dodatkowego wyposażenia oraz podłączenia  analizatora do laboratoryjnego systemu informatycznym, przeszkolenia pracowników Zamawiającego, ubezpieczenia. </w:t>
      </w:r>
    </w:p>
    <w:p w14:paraId="00F68D72" w14:textId="77777777" w:rsidR="00CD768A" w:rsidRDefault="00CD768A" w:rsidP="00CD768A">
      <w:pPr>
        <w:spacing w:after="60"/>
        <w:jc w:val="both"/>
        <w:rPr>
          <w:rFonts w:ascii="Arial" w:hAnsi="Arial" w:cs="Arial"/>
          <w:sz w:val="24"/>
          <w:szCs w:val="24"/>
        </w:rPr>
      </w:pPr>
    </w:p>
    <w:p w14:paraId="3B0FD3AC" w14:textId="42F61C4F" w:rsidR="001D2BCD" w:rsidRDefault="00CD768A" w:rsidP="00CD768A">
      <w:pPr>
        <w:spacing w:after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Ponadto </w:t>
      </w:r>
      <w:r w:rsidR="001D2BCD">
        <w:rPr>
          <w:rFonts w:ascii="Arial" w:hAnsi="Arial" w:cs="Arial"/>
          <w:sz w:val="24"/>
          <w:szCs w:val="24"/>
        </w:rPr>
        <w:t>Zamawiający wykreśla pkt. 9.1.5 oraz 9.1.7 SWZ tj.</w:t>
      </w:r>
      <w:r>
        <w:rPr>
          <w:rFonts w:ascii="Arial" w:hAnsi="Arial" w:cs="Arial"/>
          <w:sz w:val="24"/>
          <w:szCs w:val="24"/>
        </w:rPr>
        <w:t>:</w:t>
      </w:r>
      <w:r w:rsidR="001D2BCD">
        <w:rPr>
          <w:rFonts w:ascii="Arial" w:hAnsi="Arial" w:cs="Arial"/>
          <w:sz w:val="24"/>
          <w:szCs w:val="24"/>
        </w:rPr>
        <w:t xml:space="preserve"> </w:t>
      </w:r>
    </w:p>
    <w:p w14:paraId="14B6FA0B" w14:textId="12FC21F7" w:rsidR="001D2BCD" w:rsidRPr="001D2BCD" w:rsidRDefault="001D2BCD" w:rsidP="00CD768A">
      <w:pPr>
        <w:spacing w:after="60"/>
        <w:ind w:left="709" w:hanging="709"/>
        <w:jc w:val="both"/>
        <w:rPr>
          <w:rFonts w:ascii="Arial" w:hAnsi="Arial" w:cs="Arial"/>
          <w:i/>
          <w:iCs/>
          <w:sz w:val="24"/>
          <w:szCs w:val="24"/>
        </w:rPr>
      </w:pPr>
      <w:r w:rsidRPr="001D2BCD">
        <w:rPr>
          <w:rFonts w:ascii="Arial" w:hAnsi="Arial" w:cs="Arial"/>
          <w:i/>
          <w:iCs/>
          <w:sz w:val="24"/>
          <w:szCs w:val="24"/>
        </w:rPr>
        <w:t>9.1.5</w:t>
      </w:r>
      <w:r>
        <w:rPr>
          <w:rFonts w:ascii="Arial" w:hAnsi="Arial" w:cs="Arial"/>
          <w:sz w:val="24"/>
          <w:szCs w:val="24"/>
        </w:rPr>
        <w:t xml:space="preserve"> </w:t>
      </w:r>
      <w:r w:rsidRPr="001D2BCD">
        <w:rPr>
          <w:rFonts w:ascii="Arial" w:hAnsi="Arial" w:cs="Arial"/>
          <w:i/>
          <w:iCs/>
          <w:sz w:val="24"/>
          <w:szCs w:val="24"/>
        </w:rPr>
        <w:t xml:space="preserve">Certyfikaty jednostki notyfikującej – (dotyczy wyrobów medycznych do diagnostyki in vitro sklasyfikowanych w wykazie A i B zgodnie z Rozporządzeniem MZ z dnia </w:t>
      </w:r>
      <w:r w:rsidRPr="001D2BCD">
        <w:rPr>
          <w:rFonts w:ascii="Arial" w:hAnsi="Arial" w:cs="Arial"/>
          <w:b/>
          <w:i/>
          <w:iCs/>
          <w:sz w:val="24"/>
          <w:szCs w:val="24"/>
          <w:u w:val="single"/>
        </w:rPr>
        <w:t>12 stycznia 2011</w:t>
      </w:r>
      <w:r w:rsidRPr="001D2BCD">
        <w:rPr>
          <w:rFonts w:ascii="Arial" w:hAnsi="Arial" w:cs="Arial"/>
          <w:i/>
          <w:iCs/>
          <w:sz w:val="24"/>
          <w:szCs w:val="24"/>
        </w:rPr>
        <w:t xml:space="preserve"> r. w sprawie wymagań zasadniczych oraz procedur oceny zgodności wyrobów medycznych do diagnostyki In vitro (Dz.U.2013.1127 t.j.) i wpisy/ potwierdzenia zgłoszenia oferowanego wyrobu do Urzędu Rejestracji produktów leczniczych, wyrobów medycznych i produktów biobójczych  z podaniem pozycji, których dotyczy.</w:t>
      </w:r>
    </w:p>
    <w:p w14:paraId="74AFE59F" w14:textId="471AE795" w:rsidR="001D2BCD" w:rsidRDefault="001D2BCD" w:rsidP="00CD768A">
      <w:pPr>
        <w:numPr>
          <w:ilvl w:val="2"/>
          <w:numId w:val="2"/>
        </w:numPr>
        <w:spacing w:after="60"/>
        <w:jc w:val="both"/>
        <w:rPr>
          <w:rFonts w:ascii="Arial" w:hAnsi="Arial" w:cs="Arial"/>
          <w:i/>
          <w:iCs/>
          <w:sz w:val="24"/>
          <w:szCs w:val="24"/>
        </w:rPr>
      </w:pPr>
      <w:r w:rsidRPr="001D2BCD">
        <w:rPr>
          <w:rFonts w:ascii="Arial" w:hAnsi="Arial" w:cs="Arial"/>
          <w:i/>
          <w:iCs/>
          <w:sz w:val="24"/>
          <w:szCs w:val="24"/>
        </w:rPr>
        <w:t>Wpis/potwierdzenie zgłoszenia oferowanego wyrobu do Rejestru wyrobów medycznych i podmiotów odpowiedzialnych za ich wprowadzenie do obrotu i używania /dot. wszystkich odczynników do diagnostyki in vitro klasyfikowanych w wykazie A i B oraz odczynników niesklasyfikowanych w wykazie A i B, jeżeli pierwsze ich wprowadzenie nastąpiło w innym niż Polska kraju Unii Europejskiej.</w:t>
      </w:r>
    </w:p>
    <w:p w14:paraId="30A710FB" w14:textId="77777777" w:rsidR="00D84C60" w:rsidRDefault="00D84C60" w:rsidP="00CD768A">
      <w:pPr>
        <w:spacing w:after="60"/>
        <w:rPr>
          <w:b/>
          <w:i/>
          <w:iCs/>
        </w:rPr>
      </w:pPr>
    </w:p>
    <w:p w14:paraId="5B9A0ED6" w14:textId="77777777" w:rsidR="00D84C60" w:rsidRPr="001D2BCD" w:rsidRDefault="00D84C60" w:rsidP="00CD768A">
      <w:pPr>
        <w:spacing w:after="60"/>
        <w:jc w:val="both"/>
        <w:rPr>
          <w:rFonts w:ascii="Arial" w:hAnsi="Arial" w:cs="Arial"/>
          <w:i/>
          <w:iCs/>
          <w:sz w:val="24"/>
          <w:szCs w:val="24"/>
        </w:rPr>
      </w:pPr>
    </w:p>
    <w:p w14:paraId="5E18BFFE" w14:textId="1E026389" w:rsidR="001D2BCD" w:rsidRPr="001D2BCD" w:rsidRDefault="001D2BCD" w:rsidP="00CD768A">
      <w:pPr>
        <w:spacing w:after="60"/>
        <w:jc w:val="both"/>
        <w:rPr>
          <w:rFonts w:ascii="Arial" w:hAnsi="Arial" w:cs="Arial"/>
          <w:sz w:val="24"/>
          <w:szCs w:val="24"/>
        </w:rPr>
      </w:pPr>
      <w:r w:rsidRPr="001D2BCD">
        <w:rPr>
          <w:rFonts w:ascii="Arial" w:hAnsi="Arial" w:cs="Arial"/>
          <w:sz w:val="24"/>
          <w:szCs w:val="24"/>
        </w:rPr>
        <w:t xml:space="preserve">Jednocześnie Zamawiający informuje, iż </w:t>
      </w:r>
      <w:r w:rsidRPr="00CD768A">
        <w:rPr>
          <w:rFonts w:ascii="Arial" w:hAnsi="Arial" w:cs="Arial"/>
          <w:i/>
          <w:iCs/>
          <w:sz w:val="24"/>
          <w:szCs w:val="24"/>
        </w:rPr>
        <w:t>Zmodyfikowan</w:t>
      </w:r>
      <w:r w:rsidR="00CD768A">
        <w:rPr>
          <w:rFonts w:ascii="Arial" w:hAnsi="Arial" w:cs="Arial"/>
          <w:i/>
          <w:iCs/>
          <w:sz w:val="24"/>
          <w:szCs w:val="24"/>
        </w:rPr>
        <w:t>y</w:t>
      </w:r>
      <w:r w:rsidRPr="00CD768A">
        <w:rPr>
          <w:rFonts w:ascii="Arial" w:hAnsi="Arial" w:cs="Arial"/>
          <w:i/>
          <w:iCs/>
          <w:sz w:val="24"/>
          <w:szCs w:val="24"/>
        </w:rPr>
        <w:t xml:space="preserve"> Załącznik nr 1 i </w:t>
      </w:r>
      <w:r w:rsidR="00CD768A">
        <w:rPr>
          <w:rFonts w:ascii="Arial" w:hAnsi="Arial" w:cs="Arial"/>
          <w:i/>
          <w:iCs/>
          <w:sz w:val="24"/>
          <w:szCs w:val="24"/>
        </w:rPr>
        <w:t xml:space="preserve">Zmodyfikowany Załącznik nr </w:t>
      </w:r>
      <w:r w:rsidRPr="00CD768A">
        <w:rPr>
          <w:rFonts w:ascii="Arial" w:hAnsi="Arial" w:cs="Arial"/>
          <w:i/>
          <w:iCs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1D2BCD">
        <w:rPr>
          <w:rFonts w:ascii="Arial" w:hAnsi="Arial" w:cs="Arial"/>
          <w:sz w:val="24"/>
          <w:szCs w:val="24"/>
        </w:rPr>
        <w:t xml:space="preserve">Zamawiający zamieszcza na stronie internetowej prowadzonego postępowania </w:t>
      </w:r>
      <w:hyperlink r:id="rId7" w:history="1">
        <w:r w:rsidRPr="001D2BCD">
          <w:rPr>
            <w:rStyle w:val="Hipercze"/>
            <w:rFonts w:ascii="Arial" w:hAnsi="Arial" w:cs="Arial"/>
            <w:sz w:val="24"/>
            <w:szCs w:val="24"/>
          </w:rPr>
          <w:t>http://e-propublico.pl</w:t>
        </w:r>
      </w:hyperlink>
      <w:r w:rsidRPr="001D2BCD">
        <w:rPr>
          <w:rFonts w:ascii="Arial" w:hAnsi="Arial" w:cs="Arial"/>
          <w:sz w:val="24"/>
          <w:szCs w:val="24"/>
        </w:rPr>
        <w:t xml:space="preserve"> oraz na stronie </w:t>
      </w:r>
      <w:hyperlink r:id="rId8" w:history="1">
        <w:r w:rsidRPr="001D2BCD">
          <w:rPr>
            <w:rStyle w:val="Hipercze"/>
            <w:rFonts w:ascii="Arial" w:hAnsi="Arial" w:cs="Arial"/>
            <w:sz w:val="24"/>
            <w:szCs w:val="24"/>
          </w:rPr>
          <w:t>http://narutowicz.krakow.pl</w:t>
        </w:r>
      </w:hyperlink>
      <w:r w:rsidRPr="001D2BCD">
        <w:rPr>
          <w:rFonts w:ascii="Arial" w:hAnsi="Arial" w:cs="Arial"/>
          <w:sz w:val="24"/>
          <w:szCs w:val="24"/>
        </w:rPr>
        <w:t xml:space="preserve">. </w:t>
      </w:r>
    </w:p>
    <w:p w14:paraId="768A4EE8" w14:textId="77777777" w:rsidR="001D2BCD" w:rsidRPr="001D2BCD" w:rsidRDefault="001D2BCD" w:rsidP="00CD768A">
      <w:pPr>
        <w:spacing w:after="60"/>
        <w:jc w:val="both"/>
        <w:rPr>
          <w:rFonts w:ascii="Arial" w:hAnsi="Arial" w:cs="Arial"/>
          <w:sz w:val="24"/>
          <w:szCs w:val="24"/>
        </w:rPr>
      </w:pPr>
    </w:p>
    <w:p w14:paraId="3302201B" w14:textId="77777777" w:rsidR="001D2BCD" w:rsidRPr="001D2BCD" w:rsidRDefault="001D2BCD" w:rsidP="00CD768A">
      <w:pPr>
        <w:spacing w:after="60"/>
        <w:jc w:val="both"/>
        <w:rPr>
          <w:rFonts w:ascii="Arial" w:hAnsi="Arial" w:cs="Arial"/>
          <w:sz w:val="24"/>
          <w:szCs w:val="24"/>
        </w:rPr>
      </w:pPr>
      <w:r w:rsidRPr="001D2BCD">
        <w:rPr>
          <w:rFonts w:ascii="Arial" w:hAnsi="Arial" w:cs="Arial"/>
          <w:b/>
          <w:sz w:val="24"/>
          <w:szCs w:val="24"/>
        </w:rPr>
        <w:t>Powyższe zmiany nie powodują zmiany terminu składania i otwarcia ofert.</w:t>
      </w:r>
    </w:p>
    <w:p w14:paraId="4F6625F0" w14:textId="73966F2B" w:rsidR="001D2BCD" w:rsidRPr="001D2BCD" w:rsidRDefault="001D2BCD" w:rsidP="001D2BC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2D97DD5D" w14:textId="3E687360" w:rsidR="005C0930" w:rsidRPr="0022485D" w:rsidRDefault="001D2BCD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Przewodniczący Komisji Przetargowej</w:t>
      </w:r>
    </w:p>
    <w:p w14:paraId="361412A0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3B1B55CC" w14:textId="19BB34B1" w:rsidR="005C0930" w:rsidRPr="0022485D" w:rsidRDefault="001D2BCD" w:rsidP="00CD768A">
      <w:pPr>
        <w:pStyle w:val="Tekstpodstawowy"/>
        <w:spacing w:line="240" w:lineRule="auto"/>
        <w:ind w:left="4248" w:right="-2" w:firstLine="708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Anna Wosik</w:t>
      </w:r>
    </w:p>
    <w:sectPr w:rsidR="005C0930" w:rsidRPr="0022485D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D5F65" w14:textId="77777777" w:rsidR="00952A1C" w:rsidRDefault="00952A1C">
      <w:r>
        <w:separator/>
      </w:r>
    </w:p>
  </w:endnote>
  <w:endnote w:type="continuationSeparator" w:id="0">
    <w:p w14:paraId="0DB45403" w14:textId="77777777" w:rsidR="00952A1C" w:rsidRDefault="0095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BD4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F9660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0EE8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FAFF72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3FD8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711F5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CC58DE" w14:textId="77777777" w:rsidR="00EF1037" w:rsidRDefault="00EF1037">
    <w:pPr>
      <w:pStyle w:val="Stopka"/>
      <w:tabs>
        <w:tab w:val="clear" w:pos="4536"/>
        <w:tab w:val="left" w:pos="6237"/>
      </w:tabs>
    </w:pPr>
  </w:p>
  <w:p w14:paraId="197A3E0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CC3FB" w14:textId="77777777" w:rsidR="00952A1C" w:rsidRDefault="00952A1C">
      <w:r>
        <w:separator/>
      </w:r>
    </w:p>
  </w:footnote>
  <w:footnote w:type="continuationSeparator" w:id="0">
    <w:p w14:paraId="161F9AD8" w14:textId="77777777" w:rsidR="00952A1C" w:rsidRDefault="00952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3FC7F" w14:textId="77777777" w:rsidR="005E4DC2" w:rsidRDefault="005E4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B147D" w14:textId="77777777" w:rsidR="005E4DC2" w:rsidRDefault="005E4D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BABCB" w14:textId="77777777" w:rsidR="005E4DC2" w:rsidRDefault="005E4D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multilevel"/>
    <w:tmpl w:val="97FE5332"/>
    <w:name w:val="WW8Num12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  <w:rPr>
        <w:b/>
        <w:bCs/>
        <w:caps/>
        <w:color w:val="000000"/>
        <w:kern w:val="2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680" w:hanging="680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color w:val="000000"/>
        <w:sz w:val="22"/>
        <w:szCs w:val="22"/>
        <w:u w:val="none"/>
        <w:effect w:val="none"/>
        <w:lang w:val="x-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/>
        <w:bCs/>
        <w:caps/>
        <w:color w:val="000000"/>
        <w:kern w:val="2"/>
        <w:sz w:val="22"/>
        <w:szCs w:val="22"/>
        <w:lang w:val="pl-P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/>
        <w:bCs/>
        <w:caps/>
        <w:color w:val="000000"/>
        <w:kern w:val="2"/>
        <w:sz w:val="22"/>
        <w:szCs w:val="22"/>
        <w:lang w:val="pl-P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/>
        <w:bCs/>
        <w:caps/>
        <w:color w:val="000000"/>
        <w:kern w:val="2"/>
        <w:sz w:val="22"/>
        <w:szCs w:val="22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b/>
        <w:bCs/>
        <w:caps/>
        <w:color w:val="000000"/>
        <w:kern w:val="2"/>
        <w:sz w:val="22"/>
        <w:szCs w:val="22"/>
        <w:lang w:val="pl-P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b/>
        <w:bCs/>
        <w:caps/>
        <w:color w:val="000000"/>
        <w:kern w:val="2"/>
        <w:sz w:val="22"/>
        <w:szCs w:val="22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b/>
        <w:bCs/>
        <w:caps/>
        <w:color w:val="000000"/>
        <w:kern w:val="2"/>
        <w:sz w:val="22"/>
        <w:szCs w:val="22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b/>
        <w:bCs/>
        <w:caps/>
        <w:color w:val="000000"/>
        <w:kern w:val="2"/>
        <w:sz w:val="22"/>
        <w:szCs w:val="22"/>
        <w:lang w:val="pl-PL"/>
      </w:rPr>
    </w:lvl>
  </w:abstractNum>
  <w:abstractNum w:abstractNumId="1" w15:restartNumberingAfterBreak="0">
    <w:nsid w:val="0000000F"/>
    <w:multiLevelType w:val="multilevel"/>
    <w:tmpl w:val="790AF6A0"/>
    <w:name w:val="WW8Num15"/>
    <w:lvl w:ilvl="0">
      <w:start w:val="9"/>
      <w:numFmt w:val="decimal"/>
      <w:lvlText w:val="%1"/>
      <w:lvlJc w:val="left"/>
      <w:pPr>
        <w:tabs>
          <w:tab w:val="num" w:pos="0"/>
        </w:tabs>
        <w:ind w:left="480" w:hanging="48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708"/>
        </w:tabs>
        <w:ind w:left="622" w:hanging="480"/>
      </w:pPr>
      <w:rPr>
        <w:b w:val="0"/>
        <w:bCs/>
        <w:iCs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 w:val="0"/>
        <w:bCs/>
        <w:iCs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b/>
      </w:rPr>
    </w:lvl>
  </w:abstractNum>
  <w:abstractNum w:abstractNumId="2" w15:restartNumberingAfterBreak="0">
    <w:nsid w:val="34072510"/>
    <w:multiLevelType w:val="multilevel"/>
    <w:tmpl w:val="1A3014DC"/>
    <w:lvl w:ilvl="0">
      <w:start w:val="18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AD77A11"/>
    <w:multiLevelType w:val="multilevel"/>
    <w:tmpl w:val="58EA9F3E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35456262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4947868">
    <w:abstractNumId w:val="3"/>
  </w:num>
  <w:num w:numId="3" w16cid:durableId="1310785874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1380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A1C"/>
    <w:rsid w:val="00057D02"/>
    <w:rsid w:val="000613E0"/>
    <w:rsid w:val="001A571A"/>
    <w:rsid w:val="001D2BCD"/>
    <w:rsid w:val="0022485D"/>
    <w:rsid w:val="002B1C74"/>
    <w:rsid w:val="002B4199"/>
    <w:rsid w:val="00384EFD"/>
    <w:rsid w:val="004045E7"/>
    <w:rsid w:val="004222DA"/>
    <w:rsid w:val="00437612"/>
    <w:rsid w:val="00453E59"/>
    <w:rsid w:val="00460DC4"/>
    <w:rsid w:val="005079A4"/>
    <w:rsid w:val="0055546F"/>
    <w:rsid w:val="005C0930"/>
    <w:rsid w:val="005E4DC2"/>
    <w:rsid w:val="00626B2F"/>
    <w:rsid w:val="0064512E"/>
    <w:rsid w:val="006736C6"/>
    <w:rsid w:val="006D4AE5"/>
    <w:rsid w:val="007E614C"/>
    <w:rsid w:val="00854803"/>
    <w:rsid w:val="0087224A"/>
    <w:rsid w:val="009149C3"/>
    <w:rsid w:val="00930A96"/>
    <w:rsid w:val="00952A1C"/>
    <w:rsid w:val="00953AA1"/>
    <w:rsid w:val="0095641D"/>
    <w:rsid w:val="009D169F"/>
    <w:rsid w:val="00A4668B"/>
    <w:rsid w:val="00B01D4E"/>
    <w:rsid w:val="00B26D41"/>
    <w:rsid w:val="00B361A9"/>
    <w:rsid w:val="00C152AE"/>
    <w:rsid w:val="00CD768A"/>
    <w:rsid w:val="00D1574A"/>
    <w:rsid w:val="00D248D2"/>
    <w:rsid w:val="00D84C60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9B6FD1"/>
  <w15:chartTrackingRefBased/>
  <w15:docId w15:val="{BB119E94-C257-45F9-BCCF-6BE2786CD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1D2B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2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2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410</Words>
  <Characters>3029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6</cp:revision>
  <cp:lastPrinted>2001-02-10T18:08:00Z</cp:lastPrinted>
  <dcterms:created xsi:type="dcterms:W3CDTF">2025-03-20T10:13:00Z</dcterms:created>
  <dcterms:modified xsi:type="dcterms:W3CDTF">2025-03-20T13:08:00Z</dcterms:modified>
</cp:coreProperties>
</file>