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7DA50" w14:textId="23083675" w:rsidR="006A5DF1" w:rsidRPr="00880B62" w:rsidRDefault="006D7B19" w:rsidP="006A5DF1">
      <w:pPr>
        <w:spacing w:after="240"/>
        <w:jc w:val="right"/>
        <w:rPr>
          <w:sz w:val="24"/>
          <w:szCs w:val="24"/>
        </w:rPr>
      </w:pPr>
      <w:r w:rsidRPr="00880B62">
        <w:rPr>
          <w:sz w:val="24"/>
          <w:szCs w:val="24"/>
        </w:rPr>
        <w:t>Kraków</w:t>
      </w:r>
      <w:r w:rsidR="006A5DF1" w:rsidRPr="00880B62">
        <w:rPr>
          <w:sz w:val="24"/>
          <w:szCs w:val="24"/>
        </w:rPr>
        <w:t xml:space="preserve"> dnia: </w:t>
      </w:r>
      <w:r w:rsidRPr="00880B62">
        <w:rPr>
          <w:sz w:val="24"/>
          <w:szCs w:val="24"/>
        </w:rPr>
        <w:t>2025-03-</w:t>
      </w:r>
      <w:r w:rsidR="0023282F">
        <w:rPr>
          <w:sz w:val="24"/>
          <w:szCs w:val="24"/>
        </w:rPr>
        <w:t>2</w:t>
      </w:r>
      <w:r w:rsidR="00FC00D4">
        <w:rPr>
          <w:sz w:val="24"/>
          <w:szCs w:val="24"/>
        </w:rPr>
        <w:t>4</w:t>
      </w:r>
    </w:p>
    <w:p w14:paraId="4E4F97D9" w14:textId="77777777" w:rsidR="006A5DF1" w:rsidRPr="00880B62" w:rsidRDefault="00BE62A3" w:rsidP="006A5DF1">
      <w:pPr>
        <w:rPr>
          <w:b/>
          <w:bCs/>
          <w:sz w:val="24"/>
          <w:szCs w:val="24"/>
        </w:rPr>
      </w:pPr>
      <w:r w:rsidRPr="00880B62">
        <w:rPr>
          <w:b/>
          <w:bCs/>
          <w:sz w:val="24"/>
          <w:szCs w:val="24"/>
        </w:rPr>
        <w:t xml:space="preserve">Szpital Miejski Specjalistyczny </w:t>
      </w:r>
    </w:p>
    <w:p w14:paraId="5E814176" w14:textId="77777777" w:rsidR="00BE62A3" w:rsidRPr="00880B62" w:rsidRDefault="00BE62A3" w:rsidP="006A5DF1">
      <w:pPr>
        <w:rPr>
          <w:sz w:val="24"/>
          <w:szCs w:val="24"/>
        </w:rPr>
      </w:pPr>
      <w:r w:rsidRPr="00880B62">
        <w:rPr>
          <w:b/>
          <w:bCs/>
          <w:sz w:val="24"/>
          <w:szCs w:val="24"/>
        </w:rPr>
        <w:t>im. Gabriela Narutowicza w Krakowie</w:t>
      </w:r>
    </w:p>
    <w:p w14:paraId="1FB93FB5" w14:textId="77777777" w:rsidR="006A5DF1" w:rsidRPr="00880B62" w:rsidRDefault="00BE62A3" w:rsidP="006A5DF1">
      <w:pPr>
        <w:pStyle w:val="Nagwek"/>
        <w:tabs>
          <w:tab w:val="clear" w:pos="4536"/>
          <w:tab w:val="clear" w:pos="9072"/>
        </w:tabs>
        <w:rPr>
          <w:sz w:val="24"/>
          <w:szCs w:val="24"/>
        </w:rPr>
      </w:pPr>
      <w:r w:rsidRPr="00880B62">
        <w:rPr>
          <w:sz w:val="24"/>
          <w:szCs w:val="24"/>
        </w:rPr>
        <w:t>ul. Prądnicka 35-37</w:t>
      </w:r>
    </w:p>
    <w:p w14:paraId="20CDD58D" w14:textId="77777777" w:rsidR="00BE62A3" w:rsidRPr="00880B62" w:rsidRDefault="00BE62A3" w:rsidP="006A5DF1">
      <w:pPr>
        <w:pStyle w:val="Nagwek"/>
        <w:tabs>
          <w:tab w:val="clear" w:pos="4536"/>
          <w:tab w:val="clear" w:pos="9072"/>
        </w:tabs>
        <w:rPr>
          <w:sz w:val="24"/>
          <w:szCs w:val="24"/>
        </w:rPr>
      </w:pPr>
      <w:r w:rsidRPr="00880B62">
        <w:rPr>
          <w:sz w:val="24"/>
          <w:szCs w:val="24"/>
        </w:rPr>
        <w:t>31-202 Kraków</w:t>
      </w:r>
    </w:p>
    <w:p w14:paraId="1386510D" w14:textId="77777777" w:rsidR="006A5DF1" w:rsidRPr="00880B62" w:rsidRDefault="006A5DF1" w:rsidP="006A5DF1">
      <w:pPr>
        <w:pStyle w:val="Nagwek"/>
        <w:tabs>
          <w:tab w:val="clear" w:pos="4536"/>
        </w:tabs>
        <w:rPr>
          <w:sz w:val="24"/>
          <w:szCs w:val="24"/>
        </w:rPr>
      </w:pPr>
      <w:r w:rsidRPr="00880B62">
        <w:rPr>
          <w:sz w:val="24"/>
          <w:szCs w:val="24"/>
        </w:rPr>
        <w:tab/>
        <w:t xml:space="preserve"> </w:t>
      </w:r>
    </w:p>
    <w:p w14:paraId="22E0167F" w14:textId="77777777" w:rsidR="006A5DF1" w:rsidRPr="00880B62" w:rsidRDefault="006A5DF1" w:rsidP="006A5DF1">
      <w:pPr>
        <w:pStyle w:val="Nagwek"/>
        <w:tabs>
          <w:tab w:val="clear" w:pos="4536"/>
          <w:tab w:val="clear" w:pos="9072"/>
        </w:tabs>
        <w:rPr>
          <w:sz w:val="24"/>
          <w:szCs w:val="24"/>
        </w:rPr>
      </w:pPr>
    </w:p>
    <w:p w14:paraId="09CBD783" w14:textId="77777777" w:rsidR="006A5DF1" w:rsidRPr="00880B62" w:rsidRDefault="006A5DF1" w:rsidP="009003D1">
      <w:pPr>
        <w:tabs>
          <w:tab w:val="left" w:pos="708"/>
          <w:tab w:val="center" w:pos="4536"/>
          <w:tab w:val="right" w:pos="9072"/>
        </w:tabs>
        <w:spacing w:after="20"/>
        <w:ind w:left="4820"/>
        <w:rPr>
          <w:b/>
          <w:sz w:val="24"/>
          <w:szCs w:val="24"/>
        </w:rPr>
      </w:pPr>
      <w:r w:rsidRPr="00880B62">
        <w:rPr>
          <w:b/>
          <w:sz w:val="24"/>
          <w:szCs w:val="24"/>
        </w:rPr>
        <w:t>WYKONAWCY</w:t>
      </w:r>
    </w:p>
    <w:p w14:paraId="6C177A1B" w14:textId="77777777" w:rsidR="006A5DF1" w:rsidRPr="00880B62" w:rsidRDefault="006A5DF1" w:rsidP="009003D1">
      <w:pPr>
        <w:tabs>
          <w:tab w:val="left" w:pos="708"/>
          <w:tab w:val="center" w:pos="4536"/>
          <w:tab w:val="right" w:pos="9072"/>
        </w:tabs>
        <w:spacing w:after="20"/>
        <w:ind w:left="4820"/>
        <w:rPr>
          <w:sz w:val="24"/>
          <w:szCs w:val="24"/>
        </w:rPr>
      </w:pPr>
      <w:r w:rsidRPr="00880B62">
        <w:rPr>
          <w:sz w:val="24"/>
          <w:szCs w:val="24"/>
        </w:rPr>
        <w:t>ubiegający się o zamówienie publiczne</w:t>
      </w:r>
    </w:p>
    <w:p w14:paraId="5BB43C84" w14:textId="77777777" w:rsidR="006D4AB3" w:rsidRPr="00880B62" w:rsidRDefault="006D4AB3">
      <w:pPr>
        <w:pStyle w:val="Nagwek"/>
        <w:tabs>
          <w:tab w:val="clear" w:pos="4536"/>
        </w:tabs>
        <w:rPr>
          <w:sz w:val="22"/>
          <w:szCs w:val="22"/>
        </w:rPr>
      </w:pPr>
    </w:p>
    <w:p w14:paraId="2624AF1B" w14:textId="77777777" w:rsidR="006D4AB3" w:rsidRPr="00880B62" w:rsidRDefault="006D4AB3">
      <w:pPr>
        <w:pStyle w:val="Nagwek"/>
        <w:tabs>
          <w:tab w:val="clear" w:pos="4536"/>
          <w:tab w:val="clear" w:pos="9072"/>
        </w:tabs>
        <w:rPr>
          <w:sz w:val="22"/>
          <w:szCs w:val="22"/>
        </w:rPr>
      </w:pPr>
    </w:p>
    <w:p w14:paraId="685E5F05" w14:textId="3F37C9BC" w:rsidR="00632C3C" w:rsidRPr="00880B62" w:rsidRDefault="00E21B49" w:rsidP="0029606A">
      <w:pPr>
        <w:pStyle w:val="Nagwek1"/>
        <w:spacing w:after="480" w:line="276" w:lineRule="auto"/>
        <w:jc w:val="center"/>
        <w:rPr>
          <w:rFonts w:ascii="Times New Roman" w:hAnsi="Times New Roman"/>
          <w:szCs w:val="28"/>
        </w:rPr>
      </w:pPr>
      <w:r w:rsidRPr="00880B62">
        <w:rPr>
          <w:rFonts w:ascii="Times New Roman" w:hAnsi="Times New Roman"/>
          <w:szCs w:val="28"/>
        </w:rPr>
        <w:t>WYJAŚNIENI</w:t>
      </w:r>
      <w:r w:rsidR="00520165" w:rsidRPr="00880B62">
        <w:rPr>
          <w:rFonts w:ascii="Times New Roman" w:hAnsi="Times New Roman"/>
          <w:szCs w:val="28"/>
        </w:rPr>
        <w:t>A</w:t>
      </w:r>
      <w:r w:rsidR="00632C3C" w:rsidRPr="00880B62">
        <w:rPr>
          <w:rFonts w:ascii="Times New Roman" w:hAnsi="Times New Roman"/>
          <w:szCs w:val="28"/>
        </w:rPr>
        <w:t xml:space="preserve"> TREŚCI</w:t>
      </w:r>
      <w:r w:rsidR="0029606A" w:rsidRPr="00880B62">
        <w:rPr>
          <w:rFonts w:ascii="Times New Roman" w:hAnsi="Times New Roman"/>
          <w:szCs w:val="28"/>
        </w:rPr>
        <w:t xml:space="preserve"> SWZ</w:t>
      </w:r>
      <w:r w:rsidR="00880B62" w:rsidRPr="00880B62">
        <w:rPr>
          <w:rFonts w:ascii="Times New Roman" w:hAnsi="Times New Roman"/>
          <w:szCs w:val="28"/>
        </w:rPr>
        <w:t xml:space="preserve"> - 27</w:t>
      </w:r>
    </w:p>
    <w:p w14:paraId="07703636" w14:textId="492BBCA1" w:rsidR="006D4AB3" w:rsidRPr="00880B62" w:rsidRDefault="00632C3C" w:rsidP="00520165">
      <w:pPr>
        <w:spacing w:after="360" w:line="276" w:lineRule="auto"/>
        <w:jc w:val="both"/>
        <w:rPr>
          <w:sz w:val="24"/>
          <w:szCs w:val="24"/>
        </w:rPr>
      </w:pPr>
      <w:r w:rsidRPr="00880B62">
        <w:rPr>
          <w:sz w:val="24"/>
          <w:szCs w:val="24"/>
        </w:rPr>
        <w:t xml:space="preserve">Dotyczy: </w:t>
      </w:r>
      <w:r w:rsidR="006A5DF1" w:rsidRPr="00880B62">
        <w:rPr>
          <w:sz w:val="24"/>
          <w:szCs w:val="24"/>
        </w:rPr>
        <w:t>p</w:t>
      </w:r>
      <w:r w:rsidRPr="00880B62">
        <w:rPr>
          <w:sz w:val="24"/>
          <w:szCs w:val="24"/>
        </w:rPr>
        <w:t>ostępowani</w:t>
      </w:r>
      <w:r w:rsidR="006A5DF1" w:rsidRPr="00880B62">
        <w:rPr>
          <w:sz w:val="24"/>
          <w:szCs w:val="24"/>
        </w:rPr>
        <w:t>a</w:t>
      </w:r>
      <w:r w:rsidRPr="00880B62">
        <w:rPr>
          <w:sz w:val="24"/>
          <w:szCs w:val="24"/>
        </w:rPr>
        <w:t xml:space="preserve"> o udzielenie zamówienia publicznego, prowadzone</w:t>
      </w:r>
      <w:r w:rsidR="006A5DF1" w:rsidRPr="00880B62">
        <w:rPr>
          <w:sz w:val="24"/>
          <w:szCs w:val="24"/>
        </w:rPr>
        <w:t>go</w:t>
      </w:r>
      <w:r w:rsidRPr="00880B62">
        <w:rPr>
          <w:sz w:val="24"/>
          <w:szCs w:val="24"/>
        </w:rPr>
        <w:t xml:space="preserve"> w</w:t>
      </w:r>
      <w:r w:rsidR="00BE62A3" w:rsidRPr="00880B62">
        <w:rPr>
          <w:sz w:val="24"/>
          <w:szCs w:val="24"/>
        </w:rPr>
        <w:t> </w:t>
      </w:r>
      <w:r w:rsidRPr="00880B62">
        <w:rPr>
          <w:sz w:val="24"/>
          <w:szCs w:val="24"/>
        </w:rPr>
        <w:t xml:space="preserve">trybie </w:t>
      </w:r>
      <w:r w:rsidR="006D7B19" w:rsidRPr="00880B62">
        <w:rPr>
          <w:sz w:val="24"/>
          <w:szCs w:val="24"/>
        </w:rPr>
        <w:t>przetarg</w:t>
      </w:r>
      <w:r w:rsidR="00880B62">
        <w:rPr>
          <w:sz w:val="24"/>
          <w:szCs w:val="24"/>
        </w:rPr>
        <w:t>u</w:t>
      </w:r>
      <w:r w:rsidR="006D7B19" w:rsidRPr="00880B62">
        <w:rPr>
          <w:sz w:val="24"/>
          <w:szCs w:val="24"/>
        </w:rPr>
        <w:t xml:space="preserve"> nieograniczon</w:t>
      </w:r>
      <w:r w:rsidR="00880B62">
        <w:rPr>
          <w:sz w:val="24"/>
          <w:szCs w:val="24"/>
        </w:rPr>
        <w:t>ego</w:t>
      </w:r>
      <w:r w:rsidRPr="00880B62">
        <w:rPr>
          <w:b/>
          <w:sz w:val="24"/>
          <w:szCs w:val="24"/>
        </w:rPr>
        <w:t xml:space="preserve"> </w:t>
      </w:r>
      <w:r w:rsidRPr="00880B62">
        <w:rPr>
          <w:bCs/>
          <w:sz w:val="24"/>
          <w:szCs w:val="24"/>
        </w:rPr>
        <w:t>na</w:t>
      </w:r>
      <w:r w:rsidRPr="00880B62">
        <w:rPr>
          <w:b/>
          <w:sz w:val="24"/>
          <w:szCs w:val="24"/>
        </w:rPr>
        <w:t xml:space="preserve"> </w:t>
      </w:r>
      <w:r w:rsidR="00E72428" w:rsidRPr="00880B62">
        <w:rPr>
          <w:bCs/>
          <w:sz w:val="24"/>
          <w:szCs w:val="24"/>
        </w:rPr>
        <w:t>”</w:t>
      </w:r>
      <w:r w:rsidR="006D7B19" w:rsidRPr="00880B62">
        <w:rPr>
          <w:b/>
          <w:bCs/>
          <w:sz w:val="24"/>
          <w:szCs w:val="24"/>
        </w:rPr>
        <w:t>Zakup i dostawa wyrobów medycznych I</w:t>
      </w:r>
      <w:r w:rsidR="00E72428" w:rsidRPr="00880B62">
        <w:rPr>
          <w:bCs/>
          <w:sz w:val="24"/>
          <w:szCs w:val="24"/>
        </w:rPr>
        <w:t>”</w:t>
      </w:r>
      <w:r w:rsidRPr="00880B62">
        <w:rPr>
          <w:b/>
          <w:sz w:val="24"/>
          <w:szCs w:val="24"/>
        </w:rPr>
        <w:t xml:space="preserve"> </w:t>
      </w:r>
      <w:r w:rsidRPr="00880B62">
        <w:rPr>
          <w:bCs/>
          <w:sz w:val="24"/>
          <w:szCs w:val="24"/>
        </w:rPr>
        <w:t>– znak sprawy</w:t>
      </w:r>
      <w:r w:rsidRPr="00880B62">
        <w:rPr>
          <w:b/>
          <w:sz w:val="24"/>
          <w:szCs w:val="24"/>
        </w:rPr>
        <w:t xml:space="preserve"> </w:t>
      </w:r>
      <w:r w:rsidR="006D7B19" w:rsidRPr="00880B62">
        <w:rPr>
          <w:b/>
          <w:sz w:val="24"/>
          <w:szCs w:val="24"/>
        </w:rPr>
        <w:t>ZP/2/2025</w:t>
      </w:r>
      <w:r w:rsidRPr="00880B62">
        <w:rPr>
          <w:b/>
          <w:sz w:val="24"/>
          <w:szCs w:val="24"/>
        </w:rPr>
        <w:t>.</w:t>
      </w:r>
    </w:p>
    <w:p w14:paraId="76DC5E9A" w14:textId="77777777" w:rsidR="0012774F" w:rsidRPr="00880B62" w:rsidRDefault="00520165" w:rsidP="00D8461B">
      <w:pPr>
        <w:spacing w:after="240" w:line="276" w:lineRule="auto"/>
        <w:jc w:val="both"/>
        <w:rPr>
          <w:sz w:val="22"/>
          <w:szCs w:val="22"/>
        </w:rPr>
      </w:pPr>
      <w:r w:rsidRPr="00880B62">
        <w:rPr>
          <w:sz w:val="24"/>
          <w:szCs w:val="24"/>
        </w:rPr>
        <w:t xml:space="preserve">Zamawiający, działając na podstawie art. </w:t>
      </w:r>
      <w:r w:rsidR="0029606A" w:rsidRPr="00880B62">
        <w:rPr>
          <w:sz w:val="24"/>
          <w:szCs w:val="24"/>
        </w:rPr>
        <w:t>1</w:t>
      </w:r>
      <w:r w:rsidRPr="00880B62">
        <w:rPr>
          <w:sz w:val="24"/>
          <w:szCs w:val="24"/>
        </w:rPr>
        <w:t>3</w:t>
      </w:r>
      <w:r w:rsidR="0029606A" w:rsidRPr="00880B62">
        <w:rPr>
          <w:sz w:val="24"/>
          <w:szCs w:val="24"/>
        </w:rPr>
        <w:t>5</w:t>
      </w:r>
      <w:r w:rsidRPr="00880B62">
        <w:rPr>
          <w:sz w:val="24"/>
          <w:szCs w:val="24"/>
        </w:rPr>
        <w:t xml:space="preserve"> ust</w:t>
      </w:r>
      <w:r w:rsidR="00D9049C" w:rsidRPr="00880B62">
        <w:rPr>
          <w:sz w:val="24"/>
          <w:szCs w:val="24"/>
        </w:rPr>
        <w:t xml:space="preserve">. </w:t>
      </w:r>
      <w:r w:rsidR="0029606A" w:rsidRPr="00880B62">
        <w:rPr>
          <w:sz w:val="24"/>
          <w:szCs w:val="24"/>
        </w:rPr>
        <w:t>6</w:t>
      </w:r>
      <w:r w:rsidRPr="00880B62">
        <w:rPr>
          <w:sz w:val="24"/>
          <w:szCs w:val="24"/>
        </w:rPr>
        <w:t xml:space="preserve"> ustawy z dnia </w:t>
      </w:r>
      <w:r w:rsidR="0029606A" w:rsidRPr="00880B62">
        <w:rPr>
          <w:sz w:val="24"/>
          <w:szCs w:val="24"/>
        </w:rPr>
        <w:t>11</w:t>
      </w:r>
      <w:r w:rsidRPr="00880B62">
        <w:rPr>
          <w:sz w:val="24"/>
          <w:szCs w:val="24"/>
        </w:rPr>
        <w:t xml:space="preserve"> </w:t>
      </w:r>
      <w:r w:rsidR="0029606A" w:rsidRPr="00880B62">
        <w:rPr>
          <w:sz w:val="24"/>
          <w:szCs w:val="24"/>
        </w:rPr>
        <w:t xml:space="preserve">września </w:t>
      </w:r>
      <w:r w:rsidRPr="00880B62">
        <w:rPr>
          <w:sz w:val="24"/>
          <w:szCs w:val="24"/>
        </w:rPr>
        <w:t>20</w:t>
      </w:r>
      <w:r w:rsidR="0029606A" w:rsidRPr="00880B62">
        <w:rPr>
          <w:sz w:val="24"/>
          <w:szCs w:val="24"/>
        </w:rPr>
        <w:t>19</w:t>
      </w:r>
      <w:r w:rsidR="00BE62A3" w:rsidRPr="00880B62">
        <w:rPr>
          <w:sz w:val="24"/>
          <w:szCs w:val="24"/>
        </w:rPr>
        <w:t> </w:t>
      </w:r>
      <w:r w:rsidRPr="00880B62">
        <w:rPr>
          <w:sz w:val="24"/>
          <w:szCs w:val="24"/>
        </w:rPr>
        <w:t>r</w:t>
      </w:r>
      <w:r w:rsidR="0029606A" w:rsidRPr="00880B62">
        <w:rPr>
          <w:sz w:val="24"/>
          <w:szCs w:val="24"/>
        </w:rPr>
        <w:t>.</w:t>
      </w:r>
      <w:r w:rsidRPr="00880B62">
        <w:rPr>
          <w:sz w:val="24"/>
          <w:szCs w:val="24"/>
        </w:rPr>
        <w:t xml:space="preserve"> Prawo </w:t>
      </w:r>
      <w:r w:rsidR="0029606A" w:rsidRPr="00880B62">
        <w:rPr>
          <w:sz w:val="24"/>
          <w:szCs w:val="24"/>
        </w:rPr>
        <w:t>z</w:t>
      </w:r>
      <w:r w:rsidRPr="00880B62">
        <w:rPr>
          <w:sz w:val="24"/>
          <w:szCs w:val="24"/>
        </w:rPr>
        <w:t xml:space="preserve">amówień </w:t>
      </w:r>
      <w:r w:rsidR="0029606A" w:rsidRPr="00880B62">
        <w:rPr>
          <w:sz w:val="24"/>
          <w:szCs w:val="24"/>
        </w:rPr>
        <w:t>p</w:t>
      </w:r>
      <w:r w:rsidRPr="00880B62">
        <w:rPr>
          <w:sz w:val="24"/>
          <w:szCs w:val="24"/>
        </w:rPr>
        <w:t>ublicznych</w:t>
      </w:r>
      <w:r w:rsidR="00BE7BFD" w:rsidRPr="00880B62">
        <w:rPr>
          <w:sz w:val="24"/>
          <w:szCs w:val="24"/>
        </w:rPr>
        <w:t xml:space="preserve"> </w:t>
      </w:r>
      <w:r w:rsidR="00D9049C" w:rsidRPr="00880B62">
        <w:rPr>
          <w:sz w:val="24"/>
          <w:szCs w:val="24"/>
        </w:rPr>
        <w:t>udostępnia</w:t>
      </w:r>
      <w:r w:rsidR="00BE7BFD" w:rsidRPr="00880B62">
        <w:rPr>
          <w:sz w:val="24"/>
          <w:szCs w:val="24"/>
        </w:rPr>
        <w:t xml:space="preserve"> poniżej treść zapytań do S</w:t>
      </w:r>
      <w:r w:rsidR="0012774F" w:rsidRPr="00880B62">
        <w:rPr>
          <w:sz w:val="24"/>
          <w:szCs w:val="24"/>
        </w:rPr>
        <w:t>pecyfikacji Warunków Zamówienia (</w:t>
      </w:r>
      <w:r w:rsidR="0012774F" w:rsidRPr="00880B62">
        <w:rPr>
          <w:sz w:val="24"/>
          <w:szCs w:val="24"/>
          <w:lang w:eastAsia="ar-SA"/>
        </w:rPr>
        <w:t>zwanej dalej</w:t>
      </w:r>
      <w:r w:rsidR="0012774F" w:rsidRPr="00880B62">
        <w:rPr>
          <w:b/>
          <w:sz w:val="24"/>
          <w:szCs w:val="24"/>
          <w:lang w:eastAsia="ar-SA"/>
        </w:rPr>
        <w:t xml:space="preserve"> </w:t>
      </w:r>
      <w:r w:rsidR="0012774F" w:rsidRPr="00880B62">
        <w:rPr>
          <w:bCs/>
          <w:sz w:val="24"/>
          <w:szCs w:val="24"/>
          <w:lang w:eastAsia="ar-SA"/>
        </w:rPr>
        <w:t>”SWZ”)</w:t>
      </w:r>
      <w:r w:rsidR="00D9049C" w:rsidRPr="00880B62">
        <w:rPr>
          <w:bCs/>
          <w:sz w:val="24"/>
          <w:szCs w:val="24"/>
          <w:lang w:eastAsia="ar-SA"/>
        </w:rPr>
        <w:t xml:space="preserve"> </w:t>
      </w:r>
      <w:r w:rsidR="00D9049C" w:rsidRPr="00880B62">
        <w:rPr>
          <w:sz w:val="24"/>
          <w:szCs w:val="24"/>
        </w:rPr>
        <w:t>wraz z wyjaśnieniami</w:t>
      </w:r>
      <w:r w:rsidR="0012774F" w:rsidRPr="00880B62">
        <w:rPr>
          <w:bCs/>
          <w:sz w:val="24"/>
          <w:szCs w:val="24"/>
          <w:lang w:eastAsia="ar-SA"/>
        </w:rPr>
        <w:t>:</w:t>
      </w:r>
    </w:p>
    <w:tbl>
      <w:tblPr>
        <w:tblW w:w="9356" w:type="dxa"/>
        <w:tblInd w:w="-34" w:type="dxa"/>
        <w:tblLook w:val="04A0" w:firstRow="1" w:lastRow="0" w:firstColumn="1" w:lastColumn="0" w:noHBand="0" w:noVBand="1"/>
      </w:tblPr>
      <w:tblGrid>
        <w:gridCol w:w="9356"/>
      </w:tblGrid>
      <w:tr w:rsidR="006D7B19" w:rsidRPr="00880B62" w14:paraId="12D1AE30" w14:textId="77777777" w:rsidTr="002451E5">
        <w:tc>
          <w:tcPr>
            <w:tcW w:w="9356" w:type="dxa"/>
            <w:shd w:val="clear" w:color="auto" w:fill="auto"/>
          </w:tcPr>
          <w:p w14:paraId="74DFE02C" w14:textId="77777777" w:rsidR="006D7B19" w:rsidRPr="00880B62" w:rsidRDefault="006D7B19" w:rsidP="002451E5">
            <w:pPr>
              <w:spacing w:after="120"/>
              <w:ind w:left="30" w:right="-72"/>
              <w:jc w:val="both"/>
              <w:rPr>
                <w:sz w:val="22"/>
                <w:szCs w:val="22"/>
              </w:rPr>
            </w:pPr>
            <w:r w:rsidRPr="00880B62">
              <w:rPr>
                <w:sz w:val="22"/>
                <w:szCs w:val="22"/>
              </w:rPr>
              <w:t>Pytanie nr 1</w:t>
            </w:r>
          </w:p>
          <w:p w14:paraId="4BA7EC7F" w14:textId="77777777" w:rsidR="006D7B19" w:rsidRPr="00880B62" w:rsidRDefault="006D7B19" w:rsidP="002451E5">
            <w:pPr>
              <w:spacing w:after="120"/>
              <w:ind w:left="30" w:right="-72"/>
              <w:jc w:val="both"/>
              <w:rPr>
                <w:sz w:val="22"/>
                <w:szCs w:val="22"/>
              </w:rPr>
            </w:pPr>
            <w:r w:rsidRPr="00880B62">
              <w:rPr>
                <w:sz w:val="22"/>
                <w:szCs w:val="22"/>
              </w:rPr>
              <w:t xml:space="preserve">Czy Zamawiający wyrazi zgodę na podanie ceny jednostkowej za 1 szt. wyrobów z dokładnością do 3 lub 4 miejsc po przecinku? </w:t>
            </w:r>
          </w:p>
          <w:p w14:paraId="0428AF5D" w14:textId="77777777" w:rsidR="006D7B19" w:rsidRDefault="006D7B19" w:rsidP="002451E5">
            <w:pPr>
              <w:spacing w:after="120"/>
              <w:ind w:left="30" w:right="-72"/>
              <w:jc w:val="both"/>
              <w:rPr>
                <w:sz w:val="22"/>
                <w:szCs w:val="22"/>
              </w:rPr>
            </w:pPr>
            <w:r w:rsidRPr="00880B62">
              <w:rPr>
                <w:sz w:val="22"/>
                <w:szCs w:val="22"/>
              </w:rPr>
              <w:t xml:space="preserve">Zgodnie z orzeczeniem zespołu Arbitrów - sygn. akt UZP/ZO/0-2546/06 dopuszcza się podawanie cen z dokładnością do trzech a nawet 4 m-c po przecinku, dla wyrobów masowych, wówczas, cena jednostkowa jest elementem kalkulacyjnym ceny wynikowej, a nie ceną transakcyjną. </w:t>
            </w:r>
          </w:p>
          <w:p w14:paraId="745CA67B" w14:textId="30FC0AFA" w:rsidR="00880B62" w:rsidRDefault="00880B62" w:rsidP="002451E5">
            <w:pPr>
              <w:spacing w:after="120"/>
              <w:ind w:left="30" w:right="-72"/>
              <w:jc w:val="both"/>
              <w:rPr>
                <w:b/>
                <w:bCs/>
                <w:sz w:val="22"/>
                <w:szCs w:val="22"/>
              </w:rPr>
            </w:pPr>
            <w:r w:rsidRPr="00880B62">
              <w:rPr>
                <w:b/>
                <w:bCs/>
                <w:sz w:val="22"/>
                <w:szCs w:val="22"/>
              </w:rPr>
              <w:t>Odpowiedź: Zamawiający wyraża zgod</w:t>
            </w:r>
            <w:r w:rsidR="00FC00D4">
              <w:rPr>
                <w:b/>
                <w:bCs/>
                <w:sz w:val="22"/>
                <w:szCs w:val="22"/>
              </w:rPr>
              <w:t>ę</w:t>
            </w:r>
            <w:r w:rsidRPr="00880B62">
              <w:rPr>
                <w:b/>
                <w:bCs/>
                <w:sz w:val="22"/>
                <w:szCs w:val="22"/>
              </w:rPr>
              <w:t xml:space="preserve">. </w:t>
            </w:r>
          </w:p>
          <w:p w14:paraId="1C6F9816" w14:textId="77777777" w:rsidR="00880B62" w:rsidRPr="00880B62" w:rsidRDefault="00880B62" w:rsidP="002451E5">
            <w:pPr>
              <w:spacing w:after="120"/>
              <w:ind w:left="30" w:right="-72"/>
              <w:jc w:val="both"/>
              <w:rPr>
                <w:b/>
                <w:bCs/>
                <w:sz w:val="22"/>
                <w:szCs w:val="22"/>
              </w:rPr>
            </w:pPr>
          </w:p>
          <w:p w14:paraId="27DC337E" w14:textId="77777777" w:rsidR="006D7B19" w:rsidRPr="00880B62" w:rsidRDefault="006D7B19" w:rsidP="002451E5">
            <w:pPr>
              <w:spacing w:after="120"/>
              <w:ind w:left="30" w:right="-72"/>
              <w:jc w:val="both"/>
              <w:rPr>
                <w:sz w:val="22"/>
                <w:szCs w:val="22"/>
              </w:rPr>
            </w:pPr>
            <w:r w:rsidRPr="00880B62">
              <w:rPr>
                <w:sz w:val="22"/>
                <w:szCs w:val="22"/>
              </w:rPr>
              <w:t>Pytanie nr 2</w:t>
            </w:r>
          </w:p>
          <w:p w14:paraId="45B01ECC" w14:textId="77777777" w:rsidR="006D7B19" w:rsidRPr="00880B62" w:rsidRDefault="006D7B19" w:rsidP="002451E5">
            <w:pPr>
              <w:spacing w:after="120"/>
              <w:ind w:left="30" w:right="-72"/>
              <w:jc w:val="both"/>
              <w:rPr>
                <w:sz w:val="22"/>
                <w:szCs w:val="22"/>
              </w:rPr>
            </w:pPr>
            <w:r w:rsidRPr="00880B62">
              <w:rPr>
                <w:sz w:val="22"/>
                <w:szCs w:val="22"/>
              </w:rPr>
              <w:t>Czy Zamawiający może zagwarantować realizację przedmiotu zamówienia na poziomie nie mniejszym niż 80% ilości wyszczególnionych w ofercie? Pozytywna odpowiedź na powyższe pytanie ma istotne znaczenie dla odpowiedniej kalkulacji oferowanej ceny. Zapewnieniem przestrzegania zasady uczciwej konkurencji będzie określenie przez Zamawiającego gwarantowanego poziomu zamówienia publicznego, który zostanie na pewno zrealizowany. Jak wskazano w  Wyroku KIO z dnia 27 grudnia 2011 roku (KIO 2649/11): "Zamawiający powinien opisać przedmiot zamówienia w taki sposób, aby wykonawcy nie mieli wątpliwości, jakie usługi, dostawy, roboty budowlane należy wykonać i jaki będzie ich zakres, tak aby spełniały oczekiwania Zamawiającego, a z drugiej strony aby wykonawcy mogli w sposób prawidłowy dokonać wyceny złożonych ofert (…)</w:t>
            </w:r>
          </w:p>
          <w:p w14:paraId="109A5087" w14:textId="77777777" w:rsidR="006D7B19" w:rsidRPr="00880B62" w:rsidRDefault="006D7B19" w:rsidP="002451E5">
            <w:pPr>
              <w:spacing w:after="120"/>
              <w:ind w:left="30" w:right="-72"/>
              <w:jc w:val="both"/>
              <w:rPr>
                <w:sz w:val="22"/>
                <w:szCs w:val="22"/>
              </w:rPr>
            </w:pPr>
            <w:r w:rsidRPr="00880B62">
              <w:rPr>
                <w:sz w:val="22"/>
                <w:szCs w:val="22"/>
              </w:rPr>
              <w:t xml:space="preserve">Zgodnie z poglądem Krajowej Izby Odwoławczej wyrażonym m.in. w wyroku z dnia 18 czerwca 2010 r. KIO 1087/10, z art. 29 ust. 1 ustawy Prawo zamówień publicznych wynika obowiązek dokładnego określenia przez zamawiającego ilości zamawianych produktów; zamawiający nie jest zwolniony z tego obowiązku nawet, jeżeli nie jest w stanie przewidzieć dokładnych ilości zamawianych produktów oraz w wyroku z dnia 3.10.2014 r., KIO 1944/14: "Dla zapewnienia uczciwej konkurencji przy kalkulowaniu ceny oferty konieczne jest określenie w sposób precyzyjny zakresu, jakiego prawo opcji </w:t>
            </w:r>
            <w:r w:rsidRPr="00880B62">
              <w:rPr>
                <w:sz w:val="22"/>
                <w:szCs w:val="22"/>
              </w:rPr>
              <w:lastRenderedPageBreak/>
              <w:t xml:space="preserve">dotyczy, oraz wskazanie tej części zamówienia, która będzie realizowana na pewno, oraz tej części, której realizacja będzie uzależniona od decyzji zamawiającego o skorzystaniu z prawa opcji". </w:t>
            </w:r>
          </w:p>
          <w:p w14:paraId="0B100B69" w14:textId="77777777" w:rsidR="006D7B19" w:rsidRDefault="006D7B19" w:rsidP="002451E5">
            <w:pPr>
              <w:spacing w:after="120"/>
              <w:ind w:left="30" w:right="-72"/>
              <w:jc w:val="both"/>
              <w:rPr>
                <w:sz w:val="22"/>
                <w:szCs w:val="22"/>
              </w:rPr>
            </w:pPr>
            <w:r w:rsidRPr="00880B62">
              <w:rPr>
                <w:sz w:val="22"/>
                <w:szCs w:val="22"/>
              </w:rPr>
              <w:t>W wyroku z dnia 7 maja 2014 r. KIO 809/14 Krajowa Izba Odwoławcza stwierdziła, że "nie można zaakceptować postanowień umowy dających zamawiającemu całkowitą, nieograniczoną pod względem ilościowym i pozostającą poza wszelką kontrolą dowolność w podjęciu decyzji o zmniejszeniu zakresu dostaw będących przedmiotem zamówienia".</w:t>
            </w:r>
          </w:p>
          <w:p w14:paraId="097C8D64" w14:textId="756E76B3" w:rsidR="0088310F" w:rsidRDefault="0088310F" w:rsidP="002451E5">
            <w:pPr>
              <w:spacing w:after="120"/>
              <w:ind w:left="30" w:right="-72"/>
              <w:jc w:val="both"/>
              <w:rPr>
                <w:b/>
                <w:bCs/>
                <w:sz w:val="22"/>
                <w:szCs w:val="22"/>
              </w:rPr>
            </w:pPr>
            <w:r w:rsidRPr="0088310F">
              <w:rPr>
                <w:b/>
                <w:bCs/>
                <w:sz w:val="22"/>
                <w:szCs w:val="22"/>
              </w:rPr>
              <w:t>Odpowiedź: Zamawiający nie wyraża zgody na zagwarantowanie realizacji przedmiotu zamówienia na poziomie nie mniejszym niż 80% ilości wyszczególnionych w ofercie. Projekt umowy nie zawiera ,,</w:t>
            </w:r>
            <w:r w:rsidRPr="0088310F">
              <w:rPr>
                <w:b/>
                <w:bCs/>
                <w:i/>
                <w:iCs/>
                <w:sz w:val="22"/>
                <w:szCs w:val="22"/>
              </w:rPr>
              <w:t xml:space="preserve">postanowień dający zamawiającemu całkowitą, nieograniczoną pod względem ilościowym i pozostającą poza wszelką kontrolą dowolność w podjęciu decyzji o zmniejszeniu zakresu dostaw będących przedmiotem zamówienia”. </w:t>
            </w:r>
            <w:r w:rsidRPr="0088310F">
              <w:rPr>
                <w:b/>
                <w:bCs/>
                <w:sz w:val="22"/>
                <w:szCs w:val="22"/>
              </w:rPr>
              <w:t>W umowie przewidziano wykorzystanie min. 60% kwoty brutto, a zatem umowa przewiduje minimalny zakres dostaw.</w:t>
            </w:r>
          </w:p>
          <w:p w14:paraId="2D02B2D2" w14:textId="77777777" w:rsidR="0088310F" w:rsidRPr="0088310F" w:rsidRDefault="0088310F" w:rsidP="002451E5">
            <w:pPr>
              <w:spacing w:after="120"/>
              <w:ind w:left="30" w:right="-72"/>
              <w:jc w:val="both"/>
              <w:rPr>
                <w:sz w:val="22"/>
                <w:szCs w:val="22"/>
              </w:rPr>
            </w:pPr>
          </w:p>
          <w:p w14:paraId="01926FC0" w14:textId="77777777" w:rsidR="006D7B19" w:rsidRPr="00880B62" w:rsidRDefault="006D7B19" w:rsidP="002451E5">
            <w:pPr>
              <w:spacing w:after="120"/>
              <w:ind w:left="30" w:right="-72"/>
              <w:jc w:val="both"/>
              <w:rPr>
                <w:sz w:val="22"/>
                <w:szCs w:val="22"/>
              </w:rPr>
            </w:pPr>
            <w:r w:rsidRPr="00880B62">
              <w:rPr>
                <w:sz w:val="22"/>
                <w:szCs w:val="22"/>
              </w:rPr>
              <w:t>Pytanie nr 3</w:t>
            </w:r>
          </w:p>
          <w:p w14:paraId="69D5B97E" w14:textId="77777777" w:rsidR="006D7B19" w:rsidRDefault="006D7B19" w:rsidP="002451E5">
            <w:pPr>
              <w:spacing w:after="120"/>
              <w:ind w:left="30" w:right="-72"/>
              <w:jc w:val="both"/>
              <w:rPr>
                <w:sz w:val="22"/>
                <w:szCs w:val="22"/>
              </w:rPr>
            </w:pPr>
            <w:r w:rsidRPr="00880B62">
              <w:rPr>
                <w:sz w:val="22"/>
                <w:szCs w:val="22"/>
              </w:rPr>
              <w:t xml:space="preserve">Prosimy o modyfikację zapisów § 13 ust. 1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14:paraId="72736FA0" w14:textId="518E4A7B" w:rsidR="002E5405" w:rsidRDefault="002E5405" w:rsidP="002E5405">
            <w:pPr>
              <w:spacing w:after="120"/>
              <w:ind w:left="30" w:right="-72"/>
              <w:jc w:val="both"/>
              <w:rPr>
                <w:b/>
                <w:bCs/>
                <w:sz w:val="22"/>
                <w:szCs w:val="22"/>
              </w:rPr>
            </w:pPr>
            <w:r w:rsidRPr="00880B62">
              <w:rPr>
                <w:b/>
                <w:bCs/>
                <w:sz w:val="22"/>
                <w:szCs w:val="22"/>
              </w:rPr>
              <w:t xml:space="preserve">Odpowiedź: Zamawiający nie wyraża zgody. </w:t>
            </w:r>
          </w:p>
          <w:p w14:paraId="767E9DAA" w14:textId="77777777" w:rsidR="002E5405" w:rsidRPr="00880B62" w:rsidRDefault="002E5405" w:rsidP="002451E5">
            <w:pPr>
              <w:spacing w:after="120"/>
              <w:ind w:left="30" w:right="-72"/>
              <w:jc w:val="both"/>
              <w:rPr>
                <w:sz w:val="22"/>
                <w:szCs w:val="22"/>
              </w:rPr>
            </w:pPr>
          </w:p>
          <w:p w14:paraId="4739FF13" w14:textId="77777777" w:rsidR="006D7B19" w:rsidRPr="00880B62" w:rsidRDefault="006D7B19" w:rsidP="002451E5">
            <w:pPr>
              <w:spacing w:after="120"/>
              <w:ind w:left="30" w:right="-72"/>
              <w:jc w:val="both"/>
              <w:rPr>
                <w:sz w:val="22"/>
                <w:szCs w:val="22"/>
              </w:rPr>
            </w:pPr>
            <w:r w:rsidRPr="00880B62">
              <w:rPr>
                <w:sz w:val="22"/>
                <w:szCs w:val="22"/>
              </w:rPr>
              <w:t>Pytanie nr 4</w:t>
            </w:r>
          </w:p>
          <w:p w14:paraId="16FB5B37" w14:textId="77777777" w:rsidR="006D7B19" w:rsidRPr="00880B62" w:rsidRDefault="006D7B19" w:rsidP="002451E5">
            <w:pPr>
              <w:spacing w:after="120"/>
              <w:ind w:left="30" w:right="-72"/>
              <w:jc w:val="both"/>
              <w:rPr>
                <w:sz w:val="22"/>
                <w:szCs w:val="22"/>
              </w:rPr>
            </w:pPr>
            <w:r w:rsidRPr="00880B62">
              <w:rPr>
                <w:sz w:val="22"/>
                <w:szCs w:val="22"/>
              </w:rPr>
              <w:t>Dotyczy wzoru umowy:</w:t>
            </w:r>
          </w:p>
          <w:p w14:paraId="43E70241" w14:textId="77777777" w:rsidR="006D7B19" w:rsidRPr="00880B62" w:rsidRDefault="006D7B19" w:rsidP="002451E5">
            <w:pPr>
              <w:spacing w:after="120"/>
              <w:ind w:left="30" w:right="-72"/>
              <w:jc w:val="both"/>
              <w:rPr>
                <w:sz w:val="22"/>
                <w:szCs w:val="22"/>
              </w:rPr>
            </w:pPr>
            <w:r w:rsidRPr="00880B62">
              <w:rPr>
                <w:sz w:val="22"/>
                <w:szCs w:val="22"/>
              </w:rPr>
              <w:t xml:space="preserve">W związku z tym iż  zgodnie art. 431 ustawy PZP zarówno wykonawca jak i Zamawiający obowiązani są współdziałać przy wykonywaniu umowy w celu należytej realizacji  zamówienia Wykonawca zwraca się z wnioskiem do Zamawiającego o dodanie zapisów projektu umowy w § 13 pkt 1, mając na względzie zgodną z prawem i równorzędną relację łączącą Zamawiającego z Wykonawcą o poniższej treści: </w:t>
            </w:r>
          </w:p>
          <w:p w14:paraId="104E5713" w14:textId="77777777" w:rsidR="006D7B19" w:rsidRPr="00880B62" w:rsidRDefault="006D7B19" w:rsidP="002451E5">
            <w:pPr>
              <w:spacing w:after="120"/>
              <w:ind w:left="30" w:right="-72"/>
              <w:jc w:val="both"/>
              <w:rPr>
                <w:sz w:val="22"/>
                <w:szCs w:val="22"/>
              </w:rPr>
            </w:pPr>
            <w:r w:rsidRPr="00880B62">
              <w:rPr>
                <w:sz w:val="22"/>
                <w:szCs w:val="22"/>
              </w:rPr>
              <w:t>Zamawiający zapłaci Wykonawcy kary umowne za: odstąpienie od umowy lub jej rozwiązanie z powodu okoliczności, za które odpowiada Zamawiający, w wysokości 20 % niezrealizowanej wartości netto umowy.</w:t>
            </w:r>
          </w:p>
          <w:p w14:paraId="286F371D" w14:textId="77777777" w:rsidR="006D7B19" w:rsidRDefault="006D7B19" w:rsidP="002451E5">
            <w:pPr>
              <w:spacing w:after="120"/>
              <w:ind w:left="30" w:right="-72"/>
              <w:jc w:val="both"/>
              <w:rPr>
                <w:sz w:val="22"/>
                <w:szCs w:val="22"/>
              </w:rPr>
            </w:pPr>
            <w:r w:rsidRPr="00880B62">
              <w:rPr>
                <w:sz w:val="22"/>
                <w:szCs w:val="22"/>
              </w:rPr>
              <w:t xml:space="preserve">Wskazany zapis jest istotny dla należytej realizacji zamówienia publicznego oraz  współpracy pomiędzy Zamawiający a Wykonawcą. W stosunkach cywilnoprawnych bardzo ważna jest równowaga pomiędzy obiema stronami umowy oraz wzajemne kształtowanie jej postanowień w granicach zasady swobody umów (art. 3531 KC), pozwalające na uznanie wykonawcy za partnera, szanujące jego podstawowe prawa i pozwalające na zrównoważone i partnerskie relacje między zamawiającym i wykonawcą. </w:t>
            </w:r>
          </w:p>
          <w:p w14:paraId="378CE06D" w14:textId="328A9475" w:rsidR="002E5405" w:rsidRDefault="002E5405" w:rsidP="002E5405">
            <w:pPr>
              <w:spacing w:after="120"/>
              <w:ind w:left="30" w:right="-72"/>
              <w:jc w:val="both"/>
              <w:rPr>
                <w:b/>
                <w:bCs/>
                <w:sz w:val="22"/>
                <w:szCs w:val="22"/>
              </w:rPr>
            </w:pPr>
            <w:r w:rsidRPr="00880B62">
              <w:rPr>
                <w:b/>
                <w:bCs/>
                <w:sz w:val="22"/>
                <w:szCs w:val="22"/>
              </w:rPr>
              <w:t xml:space="preserve">Odpowiedź: Zamawiający nie wyraża zgody. </w:t>
            </w:r>
          </w:p>
          <w:p w14:paraId="64E16FDA" w14:textId="77777777" w:rsidR="002E5405" w:rsidRPr="00880B62" w:rsidRDefault="002E5405" w:rsidP="002451E5">
            <w:pPr>
              <w:spacing w:after="120"/>
              <w:ind w:left="30" w:right="-72"/>
              <w:jc w:val="both"/>
              <w:rPr>
                <w:sz w:val="22"/>
                <w:szCs w:val="22"/>
              </w:rPr>
            </w:pPr>
          </w:p>
          <w:p w14:paraId="4DA22AC0" w14:textId="77777777" w:rsidR="006D7B19" w:rsidRPr="00880B62" w:rsidRDefault="006D7B19" w:rsidP="002451E5">
            <w:pPr>
              <w:spacing w:after="120"/>
              <w:ind w:left="30" w:right="-72"/>
              <w:jc w:val="both"/>
              <w:rPr>
                <w:sz w:val="22"/>
                <w:szCs w:val="22"/>
              </w:rPr>
            </w:pPr>
            <w:r w:rsidRPr="00880B62">
              <w:rPr>
                <w:sz w:val="22"/>
                <w:szCs w:val="22"/>
              </w:rPr>
              <w:t>Pytanie nr 5</w:t>
            </w:r>
          </w:p>
          <w:p w14:paraId="614EF212" w14:textId="77777777" w:rsidR="006D7B19" w:rsidRPr="00880B62" w:rsidRDefault="006D7B19" w:rsidP="002451E5">
            <w:pPr>
              <w:spacing w:after="120"/>
              <w:ind w:left="30" w:right="-72"/>
              <w:jc w:val="both"/>
              <w:rPr>
                <w:sz w:val="22"/>
                <w:szCs w:val="22"/>
              </w:rPr>
            </w:pPr>
            <w:r w:rsidRPr="00880B62">
              <w:rPr>
                <w:sz w:val="22"/>
                <w:szCs w:val="22"/>
              </w:rPr>
              <w:t>Czy Zamawiający wyrazi zgodę, aby łączna suma kar umownych nie przekroczyła poziomu 20% wartości netto umowy?</w:t>
            </w:r>
          </w:p>
          <w:p w14:paraId="2CA99314" w14:textId="77777777" w:rsidR="006D7B19" w:rsidRPr="00880B62" w:rsidRDefault="006D7B19" w:rsidP="002451E5">
            <w:pPr>
              <w:spacing w:after="120"/>
              <w:ind w:left="30" w:right="-72"/>
              <w:jc w:val="both"/>
              <w:rPr>
                <w:sz w:val="22"/>
                <w:szCs w:val="22"/>
              </w:rPr>
            </w:pPr>
            <w:r w:rsidRPr="00880B62">
              <w:rPr>
                <w:sz w:val="22"/>
                <w:szCs w:val="22"/>
              </w:rPr>
              <w:t xml:space="preserve">Wykonawca zwraca uwagę, iż w świetle orzecznictwa, a także wyjaśnień umieszczonych na stronach Urzędu Zamówień Publicznych, za karę rażąco wygórowaną, nieproporcjonalną i nie spełniającą swej kompensacyjnej funkcji należy uznać karę w sytuacji, w której równa się ona bądź jest zbliżona do wysokości wykonanego z opóźnieniem zobowiązania. Wprowadzenie limitu zgodnie z powyższą </w:t>
            </w:r>
            <w:r w:rsidRPr="00880B62">
              <w:rPr>
                <w:sz w:val="22"/>
                <w:szCs w:val="22"/>
              </w:rPr>
              <w:lastRenderedPageBreak/>
              <w:t xml:space="preserve">propozycją pozwoli uniknąć takiej sytuacji. </w:t>
            </w:r>
          </w:p>
          <w:p w14:paraId="007C2762" w14:textId="77777777" w:rsidR="006D7B19" w:rsidRPr="00880B62" w:rsidRDefault="006D7B19" w:rsidP="002451E5">
            <w:pPr>
              <w:spacing w:after="120"/>
              <w:ind w:left="30" w:right="-72"/>
              <w:jc w:val="both"/>
              <w:rPr>
                <w:sz w:val="22"/>
                <w:szCs w:val="22"/>
              </w:rPr>
            </w:pPr>
            <w:r w:rsidRPr="00880B62">
              <w:rPr>
                <w:sz w:val="22"/>
                <w:szCs w:val="22"/>
              </w:rPr>
              <w:t>Wykonawca nadmienia, iż klauzula przewidująca kary umowne o wygórowanym została uznana przez Urząd Zamówień Publicznych za klauzulę kontrowersyjną, naruszająca równowagę stron w sposób nadmierny,  a "kara umowna nie może być instrumentem służącym wzbogaceniu wierzyciela, a zatem przyznającym mu korzyść majątkową w istotny sposób przekraczającą wysokość poniesionej przez wierzyciela szkody" (wyrok SN z dn. 24 stycznia 2014 r., sygn. I CSK 124/13).</w:t>
            </w:r>
          </w:p>
          <w:p w14:paraId="35FF8829" w14:textId="77777777" w:rsidR="006D7B19" w:rsidRPr="00880B62" w:rsidRDefault="006D7B19" w:rsidP="002451E5">
            <w:pPr>
              <w:spacing w:after="120"/>
              <w:ind w:left="30" w:right="-72"/>
              <w:jc w:val="both"/>
              <w:rPr>
                <w:sz w:val="22"/>
                <w:szCs w:val="22"/>
              </w:rPr>
            </w:pPr>
            <w:r w:rsidRPr="00880B62">
              <w:rPr>
                <w:sz w:val="22"/>
                <w:szCs w:val="22"/>
              </w:rPr>
              <w:t>Nadto zgodnie z przyjętym przez KIO stanowiskiem: "Nie można akceptować takich mechanizmów, które pozbawią wykonawcy przychodu z tytułu świadczonej usługi. Kara umowna powinna mieć wysokość, która będzie odczuwalna w stopniu dyscyplinującym stronę umowy, ale nie w stopniu prowadzącym do rażącego wzbogacenia jednej strony kosztem drugiej, a wręcz czyniącym niecelowym jej wykonywanie." (wyrok z dn. 28.12.2018 r., sygn. akt 2574/18). W świetle powyższego zasadnym jest postulat Wykonawcy, aby już na etapie formułowania warunków umowy wprowadzić rozwiązania zabezpieczające przez zaistnieniem skrytykowanej przez KIO sytuacji.</w:t>
            </w:r>
          </w:p>
          <w:p w14:paraId="6182927C" w14:textId="77777777" w:rsidR="002E5405" w:rsidRDefault="002E5405" w:rsidP="002E5405">
            <w:pPr>
              <w:spacing w:after="120"/>
              <w:ind w:left="30" w:right="-72"/>
              <w:jc w:val="both"/>
              <w:rPr>
                <w:b/>
                <w:bCs/>
                <w:sz w:val="22"/>
                <w:szCs w:val="22"/>
              </w:rPr>
            </w:pPr>
            <w:r w:rsidRPr="00880B62">
              <w:rPr>
                <w:b/>
                <w:bCs/>
                <w:sz w:val="22"/>
                <w:szCs w:val="22"/>
              </w:rPr>
              <w:t>Odpowiedź: Zamawiający nie wyraża zgody. Zgodnie z SWZ.</w:t>
            </w:r>
          </w:p>
          <w:p w14:paraId="44913CAE" w14:textId="096E24B3" w:rsidR="006D7B19" w:rsidRPr="00880B62" w:rsidRDefault="006D7B19" w:rsidP="002451E5">
            <w:pPr>
              <w:spacing w:after="60"/>
              <w:ind w:left="30" w:right="-72"/>
              <w:jc w:val="both"/>
              <w:rPr>
                <w:sz w:val="22"/>
                <w:szCs w:val="22"/>
                <w:highlight w:val="darkGray"/>
              </w:rPr>
            </w:pPr>
          </w:p>
        </w:tc>
      </w:tr>
    </w:tbl>
    <w:p w14:paraId="11142C26" w14:textId="77777777" w:rsidR="00BE7BFD" w:rsidRPr="00880B62" w:rsidRDefault="00BE7BFD" w:rsidP="00520165">
      <w:pPr>
        <w:jc w:val="both"/>
        <w:rPr>
          <w:sz w:val="22"/>
          <w:szCs w:val="22"/>
        </w:rPr>
      </w:pPr>
    </w:p>
    <w:p w14:paraId="49DC826C" w14:textId="77777777" w:rsidR="002E5405" w:rsidRDefault="00BE62A3" w:rsidP="002E5405">
      <w:pPr>
        <w:pStyle w:val="Tekstpodstawowy"/>
        <w:spacing w:before="120" w:after="480"/>
        <w:ind w:left="3119" w:firstLine="425"/>
        <w:jc w:val="center"/>
        <w:rPr>
          <w:sz w:val="24"/>
          <w:szCs w:val="24"/>
        </w:rPr>
      </w:pPr>
      <w:r w:rsidRPr="00880B62">
        <w:rPr>
          <w:sz w:val="24"/>
          <w:szCs w:val="24"/>
        </w:rPr>
        <w:t>Przewodniczący Komisji Przetargowej</w:t>
      </w:r>
    </w:p>
    <w:p w14:paraId="50559374" w14:textId="0541D6DD" w:rsidR="006D4AB3" w:rsidRPr="00880B62" w:rsidRDefault="006D7B19" w:rsidP="002E5405">
      <w:pPr>
        <w:pStyle w:val="Tekstpodstawowy"/>
        <w:spacing w:before="120" w:after="480"/>
        <w:ind w:left="3119" w:firstLine="425"/>
        <w:jc w:val="center"/>
        <w:rPr>
          <w:sz w:val="24"/>
          <w:szCs w:val="24"/>
        </w:rPr>
      </w:pPr>
      <w:r w:rsidRPr="00880B62">
        <w:rPr>
          <w:sz w:val="24"/>
          <w:szCs w:val="24"/>
        </w:rPr>
        <w:t>Małgorzata</w:t>
      </w:r>
      <w:r w:rsidR="006D4AB3" w:rsidRPr="00880B62">
        <w:rPr>
          <w:sz w:val="24"/>
          <w:szCs w:val="24"/>
        </w:rPr>
        <w:t xml:space="preserve"> </w:t>
      </w:r>
      <w:r w:rsidRPr="00880B62">
        <w:rPr>
          <w:sz w:val="24"/>
          <w:szCs w:val="24"/>
        </w:rPr>
        <w:t xml:space="preserve">Krzystek -  </w:t>
      </w:r>
      <w:proofErr w:type="spellStart"/>
      <w:r w:rsidRPr="00880B62">
        <w:rPr>
          <w:sz w:val="24"/>
          <w:szCs w:val="24"/>
        </w:rPr>
        <w:t>Purol</w:t>
      </w:r>
      <w:proofErr w:type="spellEnd"/>
    </w:p>
    <w:sectPr w:rsidR="006D4AB3" w:rsidRPr="00880B62"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FAAA5" w14:textId="77777777" w:rsidR="00B86E2C" w:rsidRDefault="00B86E2C">
      <w:r>
        <w:separator/>
      </w:r>
    </w:p>
  </w:endnote>
  <w:endnote w:type="continuationSeparator" w:id="0">
    <w:p w14:paraId="19D6CDA9" w14:textId="77777777" w:rsidR="00B86E2C" w:rsidRDefault="00B86E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0DF1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EAA3A1C"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60576" w14:textId="77777777" w:rsidR="006D4AB3" w:rsidRDefault="00FC00D4">
    <w:pPr>
      <w:pStyle w:val="Stopka"/>
      <w:tabs>
        <w:tab w:val="clear" w:pos="4536"/>
      </w:tabs>
      <w:jc w:val="center"/>
    </w:pPr>
    <w:r>
      <w:rPr>
        <w:noProof/>
      </w:rPr>
      <w:pict w14:anchorId="5CA76F04">
        <v:line id="_x0000_s1025" style="position:absolute;left:0;text-align:left;z-index:251657728" from="-3.85pt,8.75pt" to="455.15pt,8.75pt"/>
      </w:pict>
    </w:r>
  </w:p>
  <w:p w14:paraId="7F3C49BE"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496C3" w14:textId="77777777" w:rsidR="006D4AB3" w:rsidRDefault="006D4AB3">
    <w:pPr>
      <w:pStyle w:val="Stopka"/>
      <w:pBdr>
        <w:bottom w:val="single" w:sz="6" w:space="0" w:color="auto"/>
      </w:pBdr>
      <w:tabs>
        <w:tab w:val="clear" w:pos="4536"/>
        <w:tab w:val="left" w:pos="6237"/>
      </w:tabs>
    </w:pPr>
  </w:p>
  <w:p w14:paraId="2E589E3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8BA0D81" w14:textId="77777777" w:rsidR="006D4AB3" w:rsidRDefault="006D4AB3">
    <w:pPr>
      <w:pStyle w:val="Stopka"/>
      <w:tabs>
        <w:tab w:val="clear" w:pos="4536"/>
        <w:tab w:val="left" w:pos="6237"/>
      </w:tabs>
    </w:pPr>
  </w:p>
  <w:p w14:paraId="34A4D4D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C5BA1" w14:textId="77777777" w:rsidR="00B86E2C" w:rsidRDefault="00B86E2C">
      <w:r>
        <w:separator/>
      </w:r>
    </w:p>
  </w:footnote>
  <w:footnote w:type="continuationSeparator" w:id="0">
    <w:p w14:paraId="5BEC6CED" w14:textId="77777777" w:rsidR="00B86E2C" w:rsidRDefault="00B86E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BA108" w14:textId="77777777" w:rsidR="006D7B19" w:rsidRDefault="006D7B1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53329" w14:textId="77777777" w:rsidR="006D7B19" w:rsidRDefault="006D7B1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6825B" w14:textId="77777777" w:rsidR="006D7B19" w:rsidRDefault="006D7B1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835950135">
    <w:abstractNumId w:val="3"/>
  </w:num>
  <w:num w:numId="2" w16cid:durableId="1713188543">
    <w:abstractNumId w:val="6"/>
  </w:num>
  <w:num w:numId="3" w16cid:durableId="2123843994">
    <w:abstractNumId w:val="2"/>
  </w:num>
  <w:num w:numId="4" w16cid:durableId="1745028430">
    <w:abstractNumId w:val="5"/>
  </w:num>
  <w:num w:numId="5" w16cid:durableId="564603778">
    <w:abstractNumId w:val="0"/>
  </w:num>
  <w:num w:numId="6" w16cid:durableId="1631128839">
    <w:abstractNumId w:val="1"/>
  </w:num>
  <w:num w:numId="7" w16cid:durableId="21120448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86E2C"/>
    <w:rsid w:val="00031374"/>
    <w:rsid w:val="000A1097"/>
    <w:rsid w:val="000E2A8F"/>
    <w:rsid w:val="0012774F"/>
    <w:rsid w:val="00144B7A"/>
    <w:rsid w:val="00180C6E"/>
    <w:rsid w:val="0023282F"/>
    <w:rsid w:val="0029606A"/>
    <w:rsid w:val="002E5405"/>
    <w:rsid w:val="004227D7"/>
    <w:rsid w:val="004848F3"/>
    <w:rsid w:val="004A75F2"/>
    <w:rsid w:val="005144A9"/>
    <w:rsid w:val="00520165"/>
    <w:rsid w:val="005B1B08"/>
    <w:rsid w:val="005B4CF9"/>
    <w:rsid w:val="00631529"/>
    <w:rsid w:val="00632C3C"/>
    <w:rsid w:val="00662BDB"/>
    <w:rsid w:val="006A5DF1"/>
    <w:rsid w:val="006B7198"/>
    <w:rsid w:val="006D4AB3"/>
    <w:rsid w:val="006D7B19"/>
    <w:rsid w:val="006F3B81"/>
    <w:rsid w:val="007D7198"/>
    <w:rsid w:val="00870F9F"/>
    <w:rsid w:val="008804B6"/>
    <w:rsid w:val="00880B62"/>
    <w:rsid w:val="0088310F"/>
    <w:rsid w:val="00897AB0"/>
    <w:rsid w:val="008A3553"/>
    <w:rsid w:val="009003D1"/>
    <w:rsid w:val="00947A50"/>
    <w:rsid w:val="00A13179"/>
    <w:rsid w:val="00A905AC"/>
    <w:rsid w:val="00B1255C"/>
    <w:rsid w:val="00B153F9"/>
    <w:rsid w:val="00B86E2C"/>
    <w:rsid w:val="00BA6584"/>
    <w:rsid w:val="00BE62A3"/>
    <w:rsid w:val="00BE7BFD"/>
    <w:rsid w:val="00C370F2"/>
    <w:rsid w:val="00C44EEC"/>
    <w:rsid w:val="00C8707C"/>
    <w:rsid w:val="00D22FFA"/>
    <w:rsid w:val="00D3058E"/>
    <w:rsid w:val="00D8461B"/>
    <w:rsid w:val="00D9049C"/>
    <w:rsid w:val="00D915F2"/>
    <w:rsid w:val="00DF32E8"/>
    <w:rsid w:val="00E21B49"/>
    <w:rsid w:val="00E2789F"/>
    <w:rsid w:val="00E3215B"/>
    <w:rsid w:val="00E72428"/>
    <w:rsid w:val="00EA14B3"/>
    <w:rsid w:val="00EA416E"/>
    <w:rsid w:val="00FB14B0"/>
    <w:rsid w:val="00FC00D4"/>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46C1E6"/>
  <w15:chartTrackingRefBased/>
  <w15:docId w15:val="{3084F182-4024-4F70-9A50-B1B4C4A4E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TotalTime>
  <Pages>3</Pages>
  <Words>923</Words>
  <Characters>5880</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7</cp:revision>
  <cp:lastPrinted>2001-02-10T14:28:00Z</cp:lastPrinted>
  <dcterms:created xsi:type="dcterms:W3CDTF">2025-03-18T08:27:00Z</dcterms:created>
  <dcterms:modified xsi:type="dcterms:W3CDTF">2025-03-21T13:11:00Z</dcterms:modified>
</cp:coreProperties>
</file>