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2B6EA6" w:rsidRDefault="0056446A" w:rsidP="002B6EA6">
      <w:pPr>
        <w:spacing w:after="600" w:line="276" w:lineRule="auto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2B6EA6">
        <w:rPr>
          <w:rFonts w:ascii="Arial Narrow" w:hAnsi="Arial Narrow" w:cs="Arial"/>
          <w:sz w:val="22"/>
          <w:szCs w:val="24"/>
        </w:rPr>
        <w:t>Bydgoszcz</w:t>
      </w:r>
      <w:r w:rsidR="00986737" w:rsidRPr="002B6EA6">
        <w:rPr>
          <w:rFonts w:ascii="Arial Narrow" w:hAnsi="Arial Narrow" w:cs="Arial"/>
          <w:sz w:val="22"/>
          <w:szCs w:val="24"/>
        </w:rPr>
        <w:t xml:space="preserve"> dnia: </w:t>
      </w:r>
      <w:r w:rsidRPr="002B6EA6">
        <w:rPr>
          <w:rFonts w:ascii="Arial Narrow" w:hAnsi="Arial Narrow" w:cs="Arial"/>
          <w:sz w:val="22"/>
          <w:szCs w:val="24"/>
        </w:rPr>
        <w:t>2025-03-25</w:t>
      </w:r>
    </w:p>
    <w:p w:rsidR="00986737" w:rsidRPr="002B6EA6" w:rsidRDefault="0056446A" w:rsidP="002B6EA6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2B6EA6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2B6EA6" w:rsidRDefault="0056446A" w:rsidP="002B6EA6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2B6EA6">
        <w:rPr>
          <w:rFonts w:ascii="Arial Narrow" w:hAnsi="Arial Narrow" w:cs="Arial"/>
          <w:sz w:val="22"/>
          <w:szCs w:val="24"/>
        </w:rPr>
        <w:t>Powstańców Warszawy</w:t>
      </w:r>
      <w:r w:rsidR="00986737" w:rsidRPr="002B6EA6">
        <w:rPr>
          <w:rFonts w:ascii="Arial Narrow" w:hAnsi="Arial Narrow" w:cs="Arial"/>
          <w:sz w:val="22"/>
          <w:szCs w:val="24"/>
        </w:rPr>
        <w:t xml:space="preserve"> </w:t>
      </w:r>
      <w:r w:rsidRPr="002B6EA6">
        <w:rPr>
          <w:rFonts w:ascii="Arial Narrow" w:hAnsi="Arial Narrow" w:cs="Arial"/>
          <w:sz w:val="22"/>
          <w:szCs w:val="24"/>
        </w:rPr>
        <w:t>5</w:t>
      </w:r>
    </w:p>
    <w:p w:rsidR="00986737" w:rsidRPr="002B6EA6" w:rsidRDefault="0056446A" w:rsidP="002B6EA6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2B6EA6">
        <w:rPr>
          <w:rFonts w:ascii="Arial Narrow" w:hAnsi="Arial Narrow" w:cs="Arial"/>
          <w:sz w:val="22"/>
          <w:szCs w:val="24"/>
        </w:rPr>
        <w:t>85-681</w:t>
      </w:r>
      <w:r w:rsidR="00986737" w:rsidRPr="002B6EA6">
        <w:rPr>
          <w:rFonts w:ascii="Arial Narrow" w:hAnsi="Arial Narrow" w:cs="Arial"/>
          <w:sz w:val="22"/>
          <w:szCs w:val="24"/>
        </w:rPr>
        <w:t xml:space="preserve"> </w:t>
      </w:r>
      <w:r w:rsidRPr="002B6EA6">
        <w:rPr>
          <w:rFonts w:ascii="Arial Narrow" w:hAnsi="Arial Narrow" w:cs="Arial"/>
          <w:sz w:val="22"/>
          <w:szCs w:val="24"/>
        </w:rPr>
        <w:t>Bydgoszcz</w:t>
      </w:r>
    </w:p>
    <w:p w:rsidR="00986737" w:rsidRPr="002B6EA6" w:rsidRDefault="00986737" w:rsidP="002B6EA6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2B6EA6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2B6EA6" w:rsidRDefault="00986737" w:rsidP="002B6EA6">
      <w:pPr>
        <w:spacing w:after="600" w:line="276" w:lineRule="auto"/>
        <w:jc w:val="both"/>
        <w:rPr>
          <w:rFonts w:ascii="Arial Narrow" w:hAnsi="Arial Narrow"/>
          <w:bCs/>
          <w:sz w:val="16"/>
          <w:szCs w:val="18"/>
        </w:rPr>
      </w:pPr>
      <w:r w:rsidRPr="002B6EA6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2B6EA6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2B6EA6" w:rsidRDefault="00986737" w:rsidP="002B6EA6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2B6EA6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2B6EA6" w:rsidRDefault="00986737" w:rsidP="002B6EA6">
      <w:pPr>
        <w:pStyle w:val="Nagwek"/>
        <w:tabs>
          <w:tab w:val="clear" w:pos="4536"/>
        </w:tabs>
        <w:spacing w:after="360" w:line="276" w:lineRule="auto"/>
        <w:rPr>
          <w:rFonts w:ascii="Arial Narrow" w:hAnsi="Arial Narrow" w:cs="Arial"/>
          <w:sz w:val="22"/>
          <w:szCs w:val="24"/>
        </w:rPr>
      </w:pPr>
      <w:r w:rsidRPr="002B6EA6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2B6EA6" w:rsidRDefault="00986737" w:rsidP="002B6EA6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2B6EA6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2B6EA6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2B6EA6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2B6EA6" w:rsidTr="005A632E">
        <w:tc>
          <w:tcPr>
            <w:tcW w:w="2269" w:type="dxa"/>
            <w:shd w:val="clear" w:color="auto" w:fill="auto"/>
          </w:tcPr>
          <w:p w:rsidR="00986737" w:rsidRPr="002B6EA6" w:rsidRDefault="00986737" w:rsidP="002B6EA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2B6EA6" w:rsidRDefault="0056446A" w:rsidP="002B6EA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w szpitalnych programach lekowych oraz chemioterapii na okres 24 miesięcy z prawem opcji na 12 miesięcy</w:t>
            </w:r>
            <w:r w:rsidR="00986737" w:rsidRPr="002B6EA6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56446A" w:rsidRPr="002B6EA6" w:rsidTr="008E2ADF">
        <w:tc>
          <w:tcPr>
            <w:tcW w:w="2269" w:type="dxa"/>
            <w:shd w:val="clear" w:color="auto" w:fill="auto"/>
          </w:tcPr>
          <w:p w:rsidR="0056446A" w:rsidRPr="002B6EA6" w:rsidRDefault="0056446A" w:rsidP="002B6EA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6446A" w:rsidRPr="002B6EA6" w:rsidRDefault="0056446A" w:rsidP="002B6EA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b/>
                <w:bCs/>
                <w:sz w:val="22"/>
                <w:szCs w:val="24"/>
              </w:rPr>
              <w:t>22/2025</w:t>
            </w:r>
          </w:p>
        </w:tc>
      </w:tr>
    </w:tbl>
    <w:p w:rsidR="00A80738" w:rsidRPr="002B6EA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2B6EA6" w:rsidRDefault="00D665F5" w:rsidP="002B6EA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2B6EA6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2B6EA6">
        <w:rPr>
          <w:rFonts w:ascii="Arial Narrow" w:hAnsi="Arial Narrow" w:cs="Arial"/>
          <w:sz w:val="22"/>
          <w:szCs w:val="24"/>
        </w:rPr>
        <w:t>2</w:t>
      </w:r>
      <w:r w:rsidRPr="002B6EA6">
        <w:rPr>
          <w:rFonts w:ascii="Arial Narrow" w:hAnsi="Arial Narrow" w:cs="Arial"/>
          <w:sz w:val="22"/>
          <w:szCs w:val="24"/>
        </w:rPr>
        <w:t xml:space="preserve"> ust. 5 </w:t>
      </w:r>
      <w:r w:rsidRPr="002B6EA6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2B6EA6">
        <w:rPr>
          <w:rFonts w:ascii="Arial Narrow" w:hAnsi="Arial Narrow" w:cs="Arial"/>
          <w:sz w:val="22"/>
          <w:szCs w:val="24"/>
        </w:rPr>
        <w:t xml:space="preserve"> </w:t>
      </w:r>
      <w:r w:rsidR="0056446A" w:rsidRPr="002B6EA6">
        <w:rPr>
          <w:rFonts w:ascii="Arial Narrow" w:hAnsi="Arial Narrow" w:cs="Arial"/>
          <w:sz w:val="22"/>
          <w:szCs w:val="24"/>
        </w:rPr>
        <w:t>(</w:t>
      </w:r>
      <w:proofErr w:type="spellStart"/>
      <w:r w:rsidR="0056446A" w:rsidRPr="002B6EA6">
        <w:rPr>
          <w:rFonts w:ascii="Arial Narrow" w:hAnsi="Arial Narrow" w:cs="Arial"/>
          <w:sz w:val="22"/>
          <w:szCs w:val="24"/>
        </w:rPr>
        <w:t>t.j</w:t>
      </w:r>
      <w:proofErr w:type="spellEnd"/>
      <w:r w:rsidR="0056446A" w:rsidRPr="002B6EA6">
        <w:rPr>
          <w:rFonts w:ascii="Arial Narrow" w:hAnsi="Arial Narrow" w:cs="Arial"/>
          <w:sz w:val="22"/>
          <w:szCs w:val="24"/>
        </w:rPr>
        <w:t>. Dz. U. z 2024 poz. 1320)</w:t>
      </w:r>
      <w:r w:rsidR="00490DC0" w:rsidRPr="002B6EA6">
        <w:rPr>
          <w:rFonts w:ascii="Arial Narrow" w:hAnsi="Arial Narrow" w:cs="Arial"/>
          <w:sz w:val="22"/>
          <w:szCs w:val="24"/>
        </w:rPr>
        <w:t xml:space="preserve"> </w:t>
      </w:r>
      <w:r w:rsidRPr="002B6EA6">
        <w:rPr>
          <w:rFonts w:ascii="Arial Narrow" w:hAnsi="Arial Narrow" w:cs="Arial"/>
          <w:sz w:val="22"/>
          <w:szCs w:val="24"/>
        </w:rPr>
        <w:t>udostępnia</w:t>
      </w:r>
      <w:r w:rsidR="00F95C33" w:rsidRPr="002B6EA6">
        <w:rPr>
          <w:rFonts w:ascii="Arial Narrow" w:hAnsi="Arial Narrow" w:cs="Arial"/>
          <w:sz w:val="22"/>
          <w:szCs w:val="24"/>
        </w:rPr>
        <w:t xml:space="preserve"> </w:t>
      </w:r>
      <w:r w:rsidR="004C7E9B" w:rsidRPr="002B6EA6">
        <w:rPr>
          <w:rFonts w:ascii="Arial Narrow" w:hAnsi="Arial Narrow" w:cs="Arial"/>
          <w:sz w:val="22"/>
          <w:szCs w:val="24"/>
        </w:rPr>
        <w:t>informacj</w:t>
      </w:r>
      <w:r w:rsidR="00577BC6" w:rsidRPr="002B6EA6">
        <w:rPr>
          <w:rFonts w:ascii="Arial Narrow" w:hAnsi="Arial Narrow" w:cs="Arial"/>
          <w:sz w:val="22"/>
          <w:szCs w:val="24"/>
        </w:rPr>
        <w:t>ę</w:t>
      </w:r>
      <w:r w:rsidR="00035488" w:rsidRPr="002B6EA6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2B6EA6">
        <w:rPr>
          <w:rFonts w:ascii="Arial Narrow" w:hAnsi="Arial Narrow" w:cs="Arial"/>
          <w:sz w:val="22"/>
          <w:szCs w:val="24"/>
        </w:rPr>
        <w:t>.</w:t>
      </w:r>
    </w:p>
    <w:p w:rsidR="00A80738" w:rsidRPr="002B6EA6" w:rsidRDefault="00D665F5" w:rsidP="002B6EA6">
      <w:pPr>
        <w:spacing w:before="120" w:after="60" w:line="276" w:lineRule="auto"/>
        <w:jc w:val="both"/>
        <w:rPr>
          <w:rFonts w:ascii="Arial Narrow" w:hAnsi="Arial Narrow" w:cs="Arial"/>
          <w:sz w:val="22"/>
          <w:szCs w:val="24"/>
        </w:rPr>
      </w:pPr>
      <w:r w:rsidRPr="002B6EA6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2B6EA6">
        <w:rPr>
          <w:rFonts w:ascii="Arial Narrow" w:hAnsi="Arial Narrow" w:cs="Arial"/>
          <w:sz w:val="22"/>
          <w:szCs w:val="24"/>
        </w:rPr>
        <w:t xml:space="preserve"> w dniu </w:t>
      </w:r>
      <w:r w:rsidR="0056446A" w:rsidRPr="002B6EA6">
        <w:rPr>
          <w:rFonts w:ascii="Arial Narrow" w:hAnsi="Arial Narrow" w:cs="Arial"/>
          <w:sz w:val="22"/>
          <w:szCs w:val="24"/>
        </w:rPr>
        <w:t>25/03/2025</w:t>
      </w:r>
      <w:r w:rsidR="00FF4AB1" w:rsidRPr="002B6EA6">
        <w:rPr>
          <w:rFonts w:ascii="Arial Narrow" w:hAnsi="Arial Narrow" w:cs="Arial"/>
          <w:sz w:val="22"/>
          <w:szCs w:val="24"/>
        </w:rPr>
        <w:t xml:space="preserve"> o godz. </w:t>
      </w:r>
      <w:r w:rsidR="0056446A" w:rsidRPr="002B6EA6">
        <w:rPr>
          <w:rFonts w:ascii="Arial Narrow" w:hAnsi="Arial Narrow" w:cs="Arial"/>
          <w:sz w:val="22"/>
          <w:szCs w:val="24"/>
        </w:rPr>
        <w:t>08:30</w:t>
      </w:r>
      <w:r w:rsidRPr="002B6EA6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4252"/>
        <w:gridCol w:w="2268"/>
      </w:tblGrid>
      <w:tr w:rsidR="006B27ED" w:rsidRPr="002B6EA6" w:rsidTr="002B6EA6">
        <w:tc>
          <w:tcPr>
            <w:tcW w:w="1276" w:type="dxa"/>
            <w:shd w:val="clear" w:color="auto" w:fill="F2F2F2"/>
            <w:vAlign w:val="center"/>
          </w:tcPr>
          <w:p w:rsidR="006B27ED" w:rsidRPr="002B6EA6" w:rsidRDefault="00986737" w:rsidP="002B6EA6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2B6EA6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2B6EA6" w:rsidRDefault="00986737" w:rsidP="002B6EA6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4252" w:type="dxa"/>
            <w:shd w:val="clear" w:color="auto" w:fill="F2F2F2"/>
            <w:vAlign w:val="center"/>
          </w:tcPr>
          <w:p w:rsidR="006B27ED" w:rsidRPr="002B6EA6" w:rsidRDefault="006B27ED" w:rsidP="002B6EA6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6B27ED" w:rsidRPr="002B6EA6" w:rsidRDefault="006B27ED" w:rsidP="002B6EA6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12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Amgen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Puławska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145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02-715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693 149.40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Farmacol Logistyka Sp. z o.o.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Szopienicka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77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40-431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Katowice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211 223.62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Farmacol Logistyka Sp. z o.o.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Szopienicka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77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40-431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Katowice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853 105.00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Roche Polska Sp. z o.o.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Domaniewska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28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02-672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2 582 460.14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CSL </w:t>
            </w: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Behring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A. Branickiego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17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02-972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2 055 974.40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Lek S.A.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Podlipie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16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95-010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Stryków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178 308.00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lastRenderedPageBreak/>
              <w:t>Pułaskiego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9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40-273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Katowice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lastRenderedPageBreak/>
              <w:t>102 730.14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Pułaskiego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9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40-273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Katowice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521 875.87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Urtica Sp. z o.o.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Krzemieniecka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120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54-640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211 223.38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Urtica Sp. z o.o.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Krzemieniecka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120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54-640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5 363 604.86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Urtica Sp. z o.o.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Krzemieniecka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120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54-640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4 001 759.77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Urtica Sp. z o.o.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Krzemieniecka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120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54-640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58 562.09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Asclepios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Hubska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44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50-502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411 480.00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Asclepios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Hubska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44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50-502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120 150.00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Asclepios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Hubska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44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50-502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622 542.24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Komtur Polska Sp. z o.o.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Plac Farmacji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1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02-699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2 919 596.40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AstraZeneca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Kft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1117 </w:t>
            </w: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Budapest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, </w:t>
            </w: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Alíz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utca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4. B. </w:t>
            </w: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ép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>.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0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0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0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1 222 999.56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AstraZeneca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Kft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1117 </w:t>
            </w: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Budapest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, </w:t>
            </w: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Alíz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utca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4. B. </w:t>
            </w: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ép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>.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0</w:t>
            </w:r>
            <w:r w:rsid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0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0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349 999.92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B6EA6">
              <w:rPr>
                <w:rFonts w:ascii="Arial Narrow" w:hAnsi="Arial Narrow" w:cs="Arial"/>
                <w:sz w:val="22"/>
                <w:szCs w:val="24"/>
              </w:rPr>
              <w:t>Bialmed</w:t>
            </w:r>
            <w:proofErr w:type="spellEnd"/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Kazimierzowska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46/48/35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02-546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2B6EA6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219 024.00 zł</w:t>
            </w:r>
          </w:p>
        </w:tc>
      </w:tr>
    </w:tbl>
    <w:p w:rsidR="002B6EA6" w:rsidRPr="002B6EA6" w:rsidRDefault="002B6EA6" w:rsidP="002B6EA6">
      <w:pPr>
        <w:pStyle w:val="Tekstpodstawowy"/>
        <w:spacing w:before="240" w:line="240" w:lineRule="auto"/>
        <w:ind w:left="5239" w:firstLine="425"/>
        <w:jc w:val="center"/>
        <w:rPr>
          <w:rFonts w:ascii="Arial Narrow" w:hAnsi="Arial Narrow" w:cs="Arial"/>
          <w:b/>
          <w:i/>
          <w:sz w:val="22"/>
          <w:szCs w:val="24"/>
        </w:rPr>
      </w:pPr>
      <w:r w:rsidRPr="002B6EA6">
        <w:rPr>
          <w:rFonts w:ascii="Arial Narrow" w:hAnsi="Arial Narrow" w:cs="Arial"/>
          <w:b/>
          <w:i/>
          <w:sz w:val="22"/>
          <w:szCs w:val="24"/>
        </w:rPr>
        <w:t>ZAMAWIAJĄCY</w:t>
      </w:r>
    </w:p>
    <w:p w:rsid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2B6EA6" w:rsidRP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B6EA6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2B6EA6" w:rsidRP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B6EA6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2B6EA6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2B6EA6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2B6EA6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B6EA6">
        <w:rPr>
          <w:rFonts w:ascii="Arial Narrow" w:hAnsi="Arial Narrow"/>
          <w:i/>
          <w:iCs/>
          <w:sz w:val="16"/>
          <w:szCs w:val="16"/>
        </w:rPr>
        <w:t>. T2612 B5</w:t>
      </w:r>
    </w:p>
    <w:p w:rsidR="002B6EA6" w:rsidRPr="002B6EA6" w:rsidRDefault="002B6EA6" w:rsidP="002B6EA6">
      <w:pPr>
        <w:rPr>
          <w:rFonts w:ascii="Arial Narrow" w:hAnsi="Arial Narrow"/>
          <w:i/>
          <w:iCs/>
          <w:sz w:val="16"/>
          <w:szCs w:val="16"/>
        </w:rPr>
      </w:pPr>
      <w:r w:rsidRPr="002B6EA6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B6EA6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B6EA6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B6EA6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2B6EA6" w:rsidRP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2B6EA6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2B6EA6">
        <w:rPr>
          <w:rFonts w:ascii="Arial Narrow" w:hAnsi="Arial Narrow"/>
          <w:i/>
          <w:sz w:val="16"/>
          <w:szCs w:val="16"/>
        </w:rPr>
        <w:t>25.03.2025 r.</w:t>
      </w:r>
    </w:p>
    <w:sectPr w:rsidR="002B6EA6" w:rsidRPr="002B6EA6" w:rsidSect="002B6E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E12" w:rsidRDefault="003A6E12">
      <w:r>
        <w:separator/>
      </w:r>
    </w:p>
  </w:endnote>
  <w:endnote w:type="continuationSeparator" w:id="0">
    <w:p w:rsidR="003A6E12" w:rsidRDefault="003A6E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B6EA6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B6EA6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6EA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E12" w:rsidRDefault="003A6E12">
      <w:r>
        <w:separator/>
      </w:r>
    </w:p>
  </w:footnote>
  <w:footnote w:type="continuationSeparator" w:id="0">
    <w:p w:rsidR="003A6E12" w:rsidRDefault="003A6E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46A" w:rsidRDefault="005644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46A" w:rsidRDefault="005644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46A" w:rsidRDefault="0056446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446A"/>
    <w:rsid w:val="00007727"/>
    <w:rsid w:val="00017720"/>
    <w:rsid w:val="00035488"/>
    <w:rsid w:val="000D7F25"/>
    <w:rsid w:val="000E00E5"/>
    <w:rsid w:val="00173B20"/>
    <w:rsid w:val="001C69FF"/>
    <w:rsid w:val="0023318D"/>
    <w:rsid w:val="002B6EA6"/>
    <w:rsid w:val="003A6E12"/>
    <w:rsid w:val="003D72FD"/>
    <w:rsid w:val="00423179"/>
    <w:rsid w:val="00490DC0"/>
    <w:rsid w:val="00493F8C"/>
    <w:rsid w:val="004C7E9B"/>
    <w:rsid w:val="005614F2"/>
    <w:rsid w:val="0056446A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B6EA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B6EA6"/>
    <w:rPr>
      <w:b/>
      <w:bCs/>
    </w:rPr>
  </w:style>
  <w:style w:type="character" w:styleId="Hipercze">
    <w:name w:val="Hyperlink"/>
    <w:basedOn w:val="Domylnaczcionkaakapitu"/>
    <w:uiPriority w:val="99"/>
    <w:unhideWhenUsed/>
    <w:rsid w:val="002B6E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397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2025-03-25T08:50:00Z</cp:lastPrinted>
  <dcterms:created xsi:type="dcterms:W3CDTF">2025-03-25T08:47:00Z</dcterms:created>
  <dcterms:modified xsi:type="dcterms:W3CDTF">2025-03-25T08:50:00Z</dcterms:modified>
</cp:coreProperties>
</file>