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08E3A" w14:textId="096BC70B" w:rsidR="00A55543" w:rsidRPr="00A55543" w:rsidRDefault="00A55543" w:rsidP="00A55543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009CCD11" w14:textId="77777777" w:rsidR="00A55543" w:rsidRDefault="00A55543" w:rsidP="00A55543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27BF9B8A" w14:textId="06BFA154" w:rsidR="00A55543" w:rsidRPr="00D62E3C" w:rsidRDefault="00A55543" w:rsidP="00A55543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2CF81DD9" w14:textId="3F9DE74F" w:rsidR="00D62E3C" w:rsidRPr="00D62E3C" w:rsidRDefault="00D62E3C" w:rsidP="000C3A94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D62E3C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0F5E46">
        <w:rPr>
          <w:rFonts w:ascii="Century Gothic" w:hAnsi="Century Gothic" w:cs="Calibri"/>
          <w:b/>
          <w:bCs/>
          <w:sz w:val="16"/>
          <w:szCs w:val="16"/>
        </w:rPr>
        <w:t xml:space="preserve"> 1</w:t>
      </w:r>
      <w:r w:rsidR="00A55543">
        <w:rPr>
          <w:rFonts w:ascii="Century Gothic" w:hAnsi="Century Gothic" w:cs="Calibri"/>
          <w:b/>
          <w:bCs/>
          <w:sz w:val="16"/>
          <w:szCs w:val="16"/>
        </w:rPr>
        <w:tab/>
      </w:r>
      <w:r w:rsidR="00A55543">
        <w:rPr>
          <w:rFonts w:ascii="Century Gothic" w:hAnsi="Century Gothic" w:cs="Calibri"/>
          <w:b/>
          <w:bCs/>
          <w:sz w:val="16"/>
          <w:szCs w:val="16"/>
        </w:rPr>
        <w:tab/>
      </w:r>
      <w:r w:rsidR="00A55543">
        <w:rPr>
          <w:rFonts w:ascii="Century Gothic" w:hAnsi="Century Gothic" w:cs="Calibri"/>
          <w:b/>
          <w:bCs/>
          <w:sz w:val="16"/>
          <w:szCs w:val="16"/>
        </w:rPr>
        <w:tab/>
      </w:r>
    </w:p>
    <w:p w14:paraId="27A2AB70" w14:textId="5E84F000" w:rsidR="00D30669" w:rsidRPr="00D62E3C" w:rsidRDefault="00D30669" w:rsidP="000C3A94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D62E3C">
        <w:rPr>
          <w:rFonts w:ascii="Century Gothic" w:hAnsi="Century Gothic" w:cs="Calibri"/>
          <w:b/>
          <w:bCs/>
          <w:sz w:val="16"/>
          <w:szCs w:val="16"/>
        </w:rPr>
        <w:t>Laparoskop chirurgiczny 4K z ICG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D62E3C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014B87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014B87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014B87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2E3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D62E3C" w14:paraId="7569339F" w14:textId="77777777" w:rsidTr="0054324C">
        <w:trPr>
          <w:trHeight w:val="4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80EA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62E3C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3F29" w14:textId="77777777" w:rsidR="00D62E3C" w:rsidRPr="00D62E3C" w:rsidRDefault="00D62E3C" w:rsidP="000C3A94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62E3C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03E7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62E3C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67FFF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62E3C" w:rsidRPr="00D62E3C" w14:paraId="5946BAD6" w14:textId="77777777" w:rsidTr="0054324C">
        <w:trPr>
          <w:trHeight w:val="49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60BB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62E3C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DD71" w14:textId="654B77CE" w:rsidR="00D62E3C" w:rsidRPr="00D62E3C" w:rsidRDefault="00D62E3C" w:rsidP="000C3A94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</w:t>
            </w:r>
            <w:r w:rsidR="007C1C37">
              <w:rPr>
                <w:rFonts w:ascii="Century Gothic" w:hAnsi="Century Gothic" w:cs="Calibri"/>
                <w:color w:val="000000"/>
                <w:sz w:val="16"/>
                <w:szCs w:val="16"/>
              </w:rPr>
              <w:t>2024/</w:t>
            </w: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2025 r., sprzęt fabrycznie  nowy) nie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2D63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62E3C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F1A09" w14:textId="77777777" w:rsidR="00D62E3C" w:rsidRPr="00D62E3C" w:rsidRDefault="00D62E3C" w:rsidP="000C3A9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D62E3C" w:rsidRPr="00D62E3C" w14:paraId="2ECDA7B8" w14:textId="5D6DD416" w:rsidTr="000145C5">
        <w:tc>
          <w:tcPr>
            <w:tcW w:w="551" w:type="dxa"/>
            <w:vAlign w:val="center"/>
          </w:tcPr>
          <w:p w14:paraId="2BFB25CA" w14:textId="2510CDC9" w:rsidR="00D62E3C" w:rsidRPr="00D62E3C" w:rsidRDefault="00D62E3C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4264" w:type="dxa"/>
            <w:vAlign w:val="center"/>
          </w:tcPr>
          <w:p w14:paraId="5CE57014" w14:textId="1021F201" w:rsidR="00D62E3C" w:rsidRPr="00D62E3C" w:rsidRDefault="00D62E3C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Monitor medyczny – 1 zestaw</w:t>
            </w:r>
          </w:p>
        </w:tc>
        <w:tc>
          <w:tcPr>
            <w:tcW w:w="1984" w:type="dxa"/>
            <w:vAlign w:val="center"/>
          </w:tcPr>
          <w:p w14:paraId="69098F5C" w14:textId="77777777" w:rsidR="00D62E3C" w:rsidRPr="00D62E3C" w:rsidRDefault="00D62E3C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596E41A8" w14:textId="77777777" w:rsidR="00D62E3C" w:rsidRPr="00D62E3C" w:rsidRDefault="00D62E3C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9FE7073" w14:textId="75D9B8EC" w:rsidTr="000145C5">
        <w:tc>
          <w:tcPr>
            <w:tcW w:w="551" w:type="dxa"/>
            <w:vAlign w:val="center"/>
          </w:tcPr>
          <w:p w14:paraId="2D970ED2" w14:textId="77BBF01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1720638F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Monitor medyczny o przekątnej ekranu min. 32</w:t>
            </w: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"</w:t>
            </w:r>
          </w:p>
        </w:tc>
        <w:tc>
          <w:tcPr>
            <w:tcW w:w="1984" w:type="dxa"/>
            <w:vAlign w:val="center"/>
          </w:tcPr>
          <w:p w14:paraId="5098338C" w14:textId="1A27636B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211A3F0" w14:textId="4F078FCE" w:rsidTr="000145C5">
        <w:tc>
          <w:tcPr>
            <w:tcW w:w="551" w:type="dxa"/>
            <w:vAlign w:val="center"/>
          </w:tcPr>
          <w:p w14:paraId="312CEFE1" w14:textId="519F81F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23FB4735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Rozdzielczość min. 3840 x 2160 </w:t>
            </w:r>
          </w:p>
        </w:tc>
        <w:tc>
          <w:tcPr>
            <w:tcW w:w="1984" w:type="dxa"/>
            <w:vAlign w:val="center"/>
          </w:tcPr>
          <w:p w14:paraId="79E78621" w14:textId="372A98D1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024A155" w14:textId="5D5D33B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D822E5B" w14:textId="7A7BFBCB" w:rsidTr="000145C5">
        <w:tc>
          <w:tcPr>
            <w:tcW w:w="551" w:type="dxa"/>
            <w:vAlign w:val="center"/>
          </w:tcPr>
          <w:p w14:paraId="39CB0315" w14:textId="617D251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3C420EC0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Wejścia 4K: 1 x 12G-SDI Input, 1 x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DisplayPort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1.2 Input, 1 x HDMI 2.0 Input</w:t>
            </w:r>
          </w:p>
        </w:tc>
        <w:tc>
          <w:tcPr>
            <w:tcW w:w="1984" w:type="dxa"/>
            <w:vAlign w:val="center"/>
          </w:tcPr>
          <w:p w14:paraId="4D3CB896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7876A0F" w14:textId="32DD9ED2" w:rsidTr="000145C5">
        <w:tc>
          <w:tcPr>
            <w:tcW w:w="551" w:type="dxa"/>
            <w:vAlign w:val="center"/>
          </w:tcPr>
          <w:p w14:paraId="7639270E" w14:textId="7FF34C4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099C47AA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lang w:val="en-US"/>
              </w:rPr>
            </w:pP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  <w:lang w:val="en-US"/>
              </w:rPr>
              <w:t>Wyjścia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  <w:lang w:val="en-US"/>
              </w:rPr>
              <w:t xml:space="preserve"> 4K : 1 x 12G-SDI Output (BNC), 1 x DisplayPort 1.2 Output</w:t>
            </w:r>
          </w:p>
        </w:tc>
        <w:tc>
          <w:tcPr>
            <w:tcW w:w="1984" w:type="dxa"/>
            <w:vAlign w:val="center"/>
          </w:tcPr>
          <w:p w14:paraId="4B75F6BC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8A99A6D" w14:textId="5B5CCC35" w:rsidTr="000145C5">
        <w:tc>
          <w:tcPr>
            <w:tcW w:w="551" w:type="dxa"/>
            <w:vAlign w:val="center"/>
          </w:tcPr>
          <w:p w14:paraId="70FC7A2B" w14:textId="401214E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20E7B0B8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Kontrast min. 1350:1</w:t>
            </w:r>
          </w:p>
        </w:tc>
        <w:tc>
          <w:tcPr>
            <w:tcW w:w="1984" w:type="dxa"/>
            <w:vAlign w:val="center"/>
          </w:tcPr>
          <w:p w14:paraId="7373484D" w14:textId="7835630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1212FB54" w14:textId="7E29B92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F1CD0DE" w14:textId="2C746533" w:rsidTr="000145C5">
        <w:tc>
          <w:tcPr>
            <w:tcW w:w="551" w:type="dxa"/>
            <w:vAlign w:val="center"/>
          </w:tcPr>
          <w:p w14:paraId="0D96032B" w14:textId="7A49A0C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4F044B9B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Jasność min. 700 cd/m2</w:t>
            </w:r>
          </w:p>
        </w:tc>
        <w:tc>
          <w:tcPr>
            <w:tcW w:w="1984" w:type="dxa"/>
            <w:vAlign w:val="center"/>
          </w:tcPr>
          <w:p w14:paraId="72D561FB" w14:textId="3324692B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085B15E5" w14:textId="21B1AE3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D1C008C" w14:textId="6F0280DA" w:rsidTr="000145C5">
        <w:tc>
          <w:tcPr>
            <w:tcW w:w="551" w:type="dxa"/>
            <w:vAlign w:val="center"/>
          </w:tcPr>
          <w:p w14:paraId="0F85CA10" w14:textId="69A4C95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1AA59391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Masa monitora nie większa niż 13,5 kg</w:t>
            </w:r>
          </w:p>
        </w:tc>
        <w:tc>
          <w:tcPr>
            <w:tcW w:w="1984" w:type="dxa"/>
            <w:vAlign w:val="center"/>
          </w:tcPr>
          <w:p w14:paraId="5D1AEDA7" w14:textId="16E372DC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4E16137F" w14:textId="387651AC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5DD6485" w14:textId="78A2FAD6" w:rsidTr="000145C5">
        <w:tc>
          <w:tcPr>
            <w:tcW w:w="551" w:type="dxa"/>
            <w:vAlign w:val="center"/>
          </w:tcPr>
          <w:p w14:paraId="664DF5BD" w14:textId="50EE13F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10</w:t>
            </w:r>
          </w:p>
        </w:tc>
        <w:tc>
          <w:tcPr>
            <w:tcW w:w="4264" w:type="dxa"/>
            <w:vAlign w:val="center"/>
          </w:tcPr>
          <w:p w14:paraId="57D94FAA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Zawieszenie typ VESA</w:t>
            </w:r>
          </w:p>
        </w:tc>
        <w:tc>
          <w:tcPr>
            <w:tcW w:w="1984" w:type="dxa"/>
            <w:vAlign w:val="center"/>
          </w:tcPr>
          <w:p w14:paraId="46D21E33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F7DD3EA" w14:textId="2E28027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0CA655F" w14:textId="1DAA8B27" w:rsidTr="000145C5">
        <w:tc>
          <w:tcPr>
            <w:tcW w:w="551" w:type="dxa"/>
            <w:vAlign w:val="center"/>
          </w:tcPr>
          <w:p w14:paraId="1576C055" w14:textId="020C566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4264" w:type="dxa"/>
            <w:vAlign w:val="center"/>
          </w:tcPr>
          <w:p w14:paraId="07BD2D96" w14:textId="44A6371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Sterownik kamery systemu obrazowania endoskopowego 4K/NIR ICG – 1 zestaw</w:t>
            </w:r>
          </w:p>
        </w:tc>
        <w:tc>
          <w:tcPr>
            <w:tcW w:w="1984" w:type="dxa"/>
            <w:vAlign w:val="center"/>
          </w:tcPr>
          <w:p w14:paraId="7F8A8983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2A91DD4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71509AB" w14:textId="1CEA0C82" w:rsidTr="000145C5">
        <w:tc>
          <w:tcPr>
            <w:tcW w:w="551" w:type="dxa"/>
            <w:vAlign w:val="center"/>
          </w:tcPr>
          <w:p w14:paraId="619C5F82" w14:textId="6EBA6F4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11</w:t>
            </w:r>
          </w:p>
        </w:tc>
        <w:tc>
          <w:tcPr>
            <w:tcW w:w="4264" w:type="dxa"/>
            <w:vAlign w:val="center"/>
          </w:tcPr>
          <w:p w14:paraId="4708E15B" w14:textId="1D20951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Sterownik kamery przeznaczony do wykorzystania z głowicą kamery 4K</w:t>
            </w:r>
          </w:p>
        </w:tc>
        <w:tc>
          <w:tcPr>
            <w:tcW w:w="1984" w:type="dxa"/>
            <w:vAlign w:val="center"/>
          </w:tcPr>
          <w:p w14:paraId="3ABA45D0" w14:textId="0603DD5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9EE9D6F" w14:textId="4FF32D9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B6EA426" w14:textId="3F95C0DE" w:rsidTr="000145C5">
        <w:tc>
          <w:tcPr>
            <w:tcW w:w="551" w:type="dxa"/>
            <w:vAlign w:val="center"/>
          </w:tcPr>
          <w:p w14:paraId="0AD14E0D" w14:textId="59CB2C5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12</w:t>
            </w:r>
          </w:p>
        </w:tc>
        <w:tc>
          <w:tcPr>
            <w:tcW w:w="4264" w:type="dxa"/>
            <w:vAlign w:val="center"/>
          </w:tcPr>
          <w:p w14:paraId="1AABF7EE" w14:textId="3E9C250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Sterownik kamery wyposażony w min. 2 wyjścia wideo Display Port (3840 x 2160p, 50/60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Hz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984" w:type="dxa"/>
            <w:vAlign w:val="center"/>
          </w:tcPr>
          <w:p w14:paraId="52532992" w14:textId="2EBA2C6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6F14E3CE" w14:textId="3F284FE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E6B84A3" w14:textId="7B43E454" w:rsidTr="000145C5">
        <w:tc>
          <w:tcPr>
            <w:tcW w:w="551" w:type="dxa"/>
            <w:vAlign w:val="center"/>
          </w:tcPr>
          <w:p w14:paraId="3F0B3E06" w14:textId="145D529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13</w:t>
            </w:r>
          </w:p>
        </w:tc>
        <w:tc>
          <w:tcPr>
            <w:tcW w:w="4264" w:type="dxa"/>
            <w:vAlign w:val="center"/>
          </w:tcPr>
          <w:p w14:paraId="2D573A7B" w14:textId="5DCC427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Sterownik kamery wyposażony w min. 1 wyjście wideo 12G-SDI (3840 x 2160p, 50/60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Hz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984" w:type="dxa"/>
            <w:vAlign w:val="center"/>
          </w:tcPr>
          <w:p w14:paraId="066B5369" w14:textId="3746340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69B5A4E" w14:textId="088DE8D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BBC1D0F" w14:textId="14B0995E" w:rsidTr="000145C5">
        <w:tc>
          <w:tcPr>
            <w:tcW w:w="551" w:type="dxa"/>
            <w:vAlign w:val="center"/>
          </w:tcPr>
          <w:p w14:paraId="6204AFDF" w14:textId="66BAFE0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14</w:t>
            </w:r>
          </w:p>
        </w:tc>
        <w:tc>
          <w:tcPr>
            <w:tcW w:w="4264" w:type="dxa"/>
            <w:vAlign w:val="center"/>
          </w:tcPr>
          <w:p w14:paraId="68DBE6E9" w14:textId="5AB3BB9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Sterownik kamery wyposażony w min. 1 wyjście wideo DVI-D (1920 x 1080p, 50/60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Hz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984" w:type="dxa"/>
            <w:vAlign w:val="center"/>
          </w:tcPr>
          <w:p w14:paraId="57365DDF" w14:textId="1B46A465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5F854A8" w14:textId="472997F4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6568C81" w14:textId="227DF50B" w:rsidTr="000145C5">
        <w:tc>
          <w:tcPr>
            <w:tcW w:w="551" w:type="dxa"/>
            <w:vAlign w:val="center"/>
          </w:tcPr>
          <w:p w14:paraId="7027E1E3" w14:textId="3148867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15</w:t>
            </w:r>
          </w:p>
        </w:tc>
        <w:tc>
          <w:tcPr>
            <w:tcW w:w="4264" w:type="dxa"/>
            <w:vAlign w:val="center"/>
          </w:tcPr>
          <w:p w14:paraId="4511B5AE" w14:textId="1158E56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Sterownik kamery wyposażony min. 3 gniazda USB umożliwiające podłączenie urządzeń peryferyjnych takich jak np.: pamięć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PenDrive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, zewnętrzna klawiatura, dedykowana drukarka, włącznik nożny </w:t>
            </w:r>
          </w:p>
        </w:tc>
        <w:tc>
          <w:tcPr>
            <w:tcW w:w="1984" w:type="dxa"/>
            <w:vAlign w:val="center"/>
          </w:tcPr>
          <w:p w14:paraId="5373A38F" w14:textId="001D84D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52E69C2" w14:textId="21B7596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7F2382F" w14:textId="2D684C93" w:rsidTr="000145C5">
        <w:tc>
          <w:tcPr>
            <w:tcW w:w="551" w:type="dxa"/>
            <w:vAlign w:val="center"/>
          </w:tcPr>
          <w:p w14:paraId="7410E63C" w14:textId="445756C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16</w:t>
            </w:r>
          </w:p>
        </w:tc>
        <w:tc>
          <w:tcPr>
            <w:tcW w:w="4264" w:type="dxa"/>
            <w:vAlign w:val="center"/>
          </w:tcPr>
          <w:p w14:paraId="475D86E7" w14:textId="426213B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Min. 1 gniazdo USB umieszczone na panelu przednim sterownika kamery</w:t>
            </w:r>
          </w:p>
        </w:tc>
        <w:tc>
          <w:tcPr>
            <w:tcW w:w="1984" w:type="dxa"/>
            <w:vAlign w:val="center"/>
          </w:tcPr>
          <w:p w14:paraId="479AB5CF" w14:textId="077E1742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  <w:p w14:paraId="153DA2BD" w14:textId="77777777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1 gniazdo USB – 0 pkt.</w:t>
            </w:r>
          </w:p>
          <w:p w14:paraId="6A0D368A" w14:textId="7898ECA5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&gt;1 gniazdo USB – 10 pkt.</w:t>
            </w:r>
          </w:p>
        </w:tc>
        <w:tc>
          <w:tcPr>
            <w:tcW w:w="1984" w:type="dxa"/>
            <w:vAlign w:val="center"/>
          </w:tcPr>
          <w:p w14:paraId="154E7168" w14:textId="134BA791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7C56E57" w14:textId="194A73E3" w:rsidTr="000145C5">
        <w:tc>
          <w:tcPr>
            <w:tcW w:w="551" w:type="dxa"/>
            <w:vAlign w:val="center"/>
          </w:tcPr>
          <w:p w14:paraId="366448C9" w14:textId="719116A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17</w:t>
            </w:r>
          </w:p>
        </w:tc>
        <w:tc>
          <w:tcPr>
            <w:tcW w:w="4264" w:type="dxa"/>
            <w:vAlign w:val="center"/>
          </w:tcPr>
          <w:p w14:paraId="40491EFC" w14:textId="4C26EAD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 zestawie zewnętrzna</w:t>
            </w: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klawiatura USB </w:t>
            </w:r>
          </w:p>
        </w:tc>
        <w:tc>
          <w:tcPr>
            <w:tcW w:w="1984" w:type="dxa"/>
            <w:vAlign w:val="center"/>
          </w:tcPr>
          <w:p w14:paraId="50368CD4" w14:textId="0C0B9E16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84C8E13" w14:textId="6FF4F05D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4C3F638" w14:textId="11FAB303" w:rsidTr="000145C5">
        <w:tc>
          <w:tcPr>
            <w:tcW w:w="551" w:type="dxa"/>
            <w:vAlign w:val="center"/>
          </w:tcPr>
          <w:p w14:paraId="3F2B9DD7" w14:textId="7A6DBD0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18</w:t>
            </w:r>
          </w:p>
        </w:tc>
        <w:tc>
          <w:tcPr>
            <w:tcW w:w="4264" w:type="dxa"/>
            <w:vAlign w:val="center"/>
          </w:tcPr>
          <w:p w14:paraId="07530837" w14:textId="3CC97FA3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zestawie pamięć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PenDrive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 pojemności min. 32 GB</w:t>
            </w:r>
          </w:p>
        </w:tc>
        <w:tc>
          <w:tcPr>
            <w:tcW w:w="1984" w:type="dxa"/>
            <w:vAlign w:val="center"/>
          </w:tcPr>
          <w:p w14:paraId="176EE7EC" w14:textId="19325A06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22B604F1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FB2A502" w14:textId="62E54138" w:rsidTr="000145C5">
        <w:tc>
          <w:tcPr>
            <w:tcW w:w="551" w:type="dxa"/>
            <w:vAlign w:val="center"/>
          </w:tcPr>
          <w:p w14:paraId="09747D2B" w14:textId="3E84857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19</w:t>
            </w:r>
          </w:p>
        </w:tc>
        <w:tc>
          <w:tcPr>
            <w:tcW w:w="4264" w:type="dxa"/>
            <w:vAlign w:val="center"/>
          </w:tcPr>
          <w:p w14:paraId="54F27DFC" w14:textId="03712EA6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Sterownik kamery wyposażony w menu obsługowe wyświetlane w postaci ikon na ekranie monitora operacyjnego</w:t>
            </w:r>
          </w:p>
        </w:tc>
        <w:tc>
          <w:tcPr>
            <w:tcW w:w="1984" w:type="dxa"/>
            <w:vAlign w:val="center"/>
          </w:tcPr>
          <w:p w14:paraId="75D8228E" w14:textId="28173F98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3BE84D6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F4A1545" w14:textId="0B584528" w:rsidTr="000145C5">
        <w:tc>
          <w:tcPr>
            <w:tcW w:w="551" w:type="dxa"/>
            <w:vAlign w:val="center"/>
          </w:tcPr>
          <w:p w14:paraId="119498CC" w14:textId="48E8C51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20</w:t>
            </w:r>
          </w:p>
        </w:tc>
        <w:tc>
          <w:tcPr>
            <w:tcW w:w="4264" w:type="dxa"/>
            <w:vAlign w:val="center"/>
          </w:tcPr>
          <w:p w14:paraId="0CB697E3" w14:textId="381ED6B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Menu obsługowe wywoływane poprzez przycisk głowicy kamery,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wideoendoskopu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oraz poprzez zewnętrzną klawiaturę w przypadku obsługi ze strefy "brudnej" pola operacyjnego</w:t>
            </w:r>
          </w:p>
        </w:tc>
        <w:tc>
          <w:tcPr>
            <w:tcW w:w="1984" w:type="dxa"/>
            <w:vAlign w:val="center"/>
          </w:tcPr>
          <w:p w14:paraId="53EDA7C5" w14:textId="121F7AAE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59EEE0B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FF6CE2C" w14:textId="26B3132A" w:rsidTr="000145C5">
        <w:tc>
          <w:tcPr>
            <w:tcW w:w="551" w:type="dxa"/>
            <w:vAlign w:val="center"/>
          </w:tcPr>
          <w:p w14:paraId="214B62CD" w14:textId="706FC25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21</w:t>
            </w:r>
          </w:p>
        </w:tc>
        <w:tc>
          <w:tcPr>
            <w:tcW w:w="4264" w:type="dxa"/>
            <w:vAlign w:val="center"/>
          </w:tcPr>
          <w:p w14:paraId="641A11EF" w14:textId="7A5051C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przypisania po dwie funkcje do każdego z programowanych przycisków głowicy kamery, uruchamianie poprzez krótkie i długie wciśnięcie przycisku</w:t>
            </w:r>
          </w:p>
        </w:tc>
        <w:tc>
          <w:tcPr>
            <w:tcW w:w="1984" w:type="dxa"/>
            <w:vAlign w:val="center"/>
          </w:tcPr>
          <w:p w14:paraId="572EF842" w14:textId="765E8A1F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C303E20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83B69C3" w14:textId="36DA130A" w:rsidTr="000145C5">
        <w:tc>
          <w:tcPr>
            <w:tcW w:w="551" w:type="dxa"/>
            <w:vAlign w:val="center"/>
          </w:tcPr>
          <w:p w14:paraId="018AE400" w14:textId="496620E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22</w:t>
            </w:r>
          </w:p>
        </w:tc>
        <w:tc>
          <w:tcPr>
            <w:tcW w:w="4264" w:type="dxa"/>
            <w:vAlign w:val="center"/>
          </w:tcPr>
          <w:p w14:paraId="485977F7" w14:textId="6A55233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Sterownik kamery wyposażony w zintegrowane gniazdo do komunikacji z oferowanym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insuflatorem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CO2 w celu realizacji zmiany ustawień ciśnienia i przepływu CO2 bezpośrednio poprzez menu sterownika kamery – wyświetlanie parametrów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insuflacji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(ciśnienie/przepływ) bezpośrednio na ekranie monitora operacyjnego </w:t>
            </w:r>
          </w:p>
        </w:tc>
        <w:tc>
          <w:tcPr>
            <w:tcW w:w="1984" w:type="dxa"/>
            <w:vAlign w:val="center"/>
          </w:tcPr>
          <w:p w14:paraId="2B5C1FC4" w14:textId="5F35233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21CC237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70A8A0C" w14:textId="496B938E" w:rsidTr="000145C5">
        <w:tc>
          <w:tcPr>
            <w:tcW w:w="551" w:type="dxa"/>
            <w:vAlign w:val="center"/>
          </w:tcPr>
          <w:p w14:paraId="345AEFA2" w14:textId="1AF657E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23</w:t>
            </w:r>
          </w:p>
        </w:tc>
        <w:tc>
          <w:tcPr>
            <w:tcW w:w="4264" w:type="dxa"/>
            <w:vAlign w:val="center"/>
          </w:tcPr>
          <w:p w14:paraId="1FA7EE13" w14:textId="5A5EC6D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Sterownik kamery wyposażony w zintegrowane gniazdo do komunikacji ze źródłem światła w celu realizacji zmiany ustawień i trybów pracy bezpośrednio poprzez menu sterownika kamery</w:t>
            </w:r>
          </w:p>
        </w:tc>
        <w:tc>
          <w:tcPr>
            <w:tcW w:w="1984" w:type="dxa"/>
            <w:vAlign w:val="center"/>
          </w:tcPr>
          <w:p w14:paraId="086508AD" w14:textId="00FF6088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12BAD7C" w14:textId="64DBBBDA" w:rsidTr="000145C5">
        <w:tc>
          <w:tcPr>
            <w:tcW w:w="551" w:type="dxa"/>
            <w:vAlign w:val="center"/>
          </w:tcPr>
          <w:p w14:paraId="1251D81F" w14:textId="7DB1005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24</w:t>
            </w:r>
          </w:p>
        </w:tc>
        <w:tc>
          <w:tcPr>
            <w:tcW w:w="4264" w:type="dxa"/>
            <w:vAlign w:val="center"/>
          </w:tcPr>
          <w:p w14:paraId="68DCCBCA" w14:textId="73AB49F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automatycznej regulacji intensywności światła w źródle światła LED ustawiana poprzez menu sterownika kamery</w:t>
            </w:r>
          </w:p>
        </w:tc>
        <w:tc>
          <w:tcPr>
            <w:tcW w:w="1984" w:type="dxa"/>
            <w:vAlign w:val="center"/>
          </w:tcPr>
          <w:p w14:paraId="7982FCDD" w14:textId="0D421D85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4494460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CA824D5" w14:textId="6BD861D9" w:rsidTr="000145C5">
        <w:tc>
          <w:tcPr>
            <w:tcW w:w="551" w:type="dxa"/>
            <w:vAlign w:val="center"/>
          </w:tcPr>
          <w:p w14:paraId="2CCA27F2" w14:textId="5035113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25</w:t>
            </w:r>
          </w:p>
        </w:tc>
        <w:tc>
          <w:tcPr>
            <w:tcW w:w="4264" w:type="dxa"/>
            <w:vAlign w:val="center"/>
          </w:tcPr>
          <w:p w14:paraId="626B3079" w14:textId="6999EDA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Funkcje zapisu zdjęć i filmów w pamięci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PenDrive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uruchamianie zapisu poprzez menu sterownika kamery </w:t>
            </w:r>
          </w:p>
        </w:tc>
        <w:tc>
          <w:tcPr>
            <w:tcW w:w="1984" w:type="dxa"/>
            <w:vAlign w:val="center"/>
          </w:tcPr>
          <w:p w14:paraId="452F8FB0" w14:textId="513FC7B5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074E873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E9CAF73" w14:textId="38DBCE2B" w:rsidTr="000145C5">
        <w:tc>
          <w:tcPr>
            <w:tcW w:w="551" w:type="dxa"/>
            <w:vAlign w:val="center"/>
          </w:tcPr>
          <w:p w14:paraId="2D6C874F" w14:textId="1389B96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26</w:t>
            </w:r>
          </w:p>
        </w:tc>
        <w:tc>
          <w:tcPr>
            <w:tcW w:w="4264" w:type="dxa"/>
            <w:vAlign w:val="center"/>
          </w:tcPr>
          <w:p w14:paraId="378FA8E2" w14:textId="0C03B2C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Zapis zdjęć w formacie: JPEG</w:t>
            </w:r>
          </w:p>
        </w:tc>
        <w:tc>
          <w:tcPr>
            <w:tcW w:w="1984" w:type="dxa"/>
            <w:vAlign w:val="center"/>
          </w:tcPr>
          <w:p w14:paraId="1D4EAF02" w14:textId="04EF759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6AA6A75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9E208DE" w14:textId="73B3E4EC" w:rsidTr="000145C5">
        <w:tc>
          <w:tcPr>
            <w:tcW w:w="551" w:type="dxa"/>
            <w:vAlign w:val="center"/>
          </w:tcPr>
          <w:p w14:paraId="62EE59DE" w14:textId="0D6C8B7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27</w:t>
            </w:r>
          </w:p>
        </w:tc>
        <w:tc>
          <w:tcPr>
            <w:tcW w:w="4264" w:type="dxa"/>
            <w:vAlign w:val="center"/>
          </w:tcPr>
          <w:p w14:paraId="6CFA8159" w14:textId="0F7AFA6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Zapis filmów w formacie: MPEG4</w:t>
            </w:r>
          </w:p>
        </w:tc>
        <w:tc>
          <w:tcPr>
            <w:tcW w:w="1984" w:type="dxa"/>
            <w:vAlign w:val="center"/>
          </w:tcPr>
          <w:p w14:paraId="61411C28" w14:textId="7BE5EFE6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762147D" w14:textId="166F9F30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9EBCB97" w14:textId="18C92306" w:rsidTr="000145C5">
        <w:tc>
          <w:tcPr>
            <w:tcW w:w="551" w:type="dxa"/>
            <w:vAlign w:val="center"/>
          </w:tcPr>
          <w:p w14:paraId="28AAAECB" w14:textId="68E12DD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28</w:t>
            </w:r>
          </w:p>
        </w:tc>
        <w:tc>
          <w:tcPr>
            <w:tcW w:w="4264" w:type="dxa"/>
            <w:vAlign w:val="center"/>
          </w:tcPr>
          <w:p w14:paraId="37006196" w14:textId="35EE1F2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zaprogramowania funkcji uruchomienia zapisu zdjęcia i filmu wideo (start/stop) pod jednym przyciskiem głowicy kamery lub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wideoendoskopu</w:t>
            </w:r>
            <w:proofErr w:type="spellEnd"/>
          </w:p>
        </w:tc>
        <w:tc>
          <w:tcPr>
            <w:tcW w:w="1984" w:type="dxa"/>
            <w:vAlign w:val="center"/>
          </w:tcPr>
          <w:p w14:paraId="24AC880B" w14:textId="0B2EA11F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7516961" w14:textId="533AA65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5F778F0" w14:textId="295568B3" w:rsidTr="000145C5">
        <w:tc>
          <w:tcPr>
            <w:tcW w:w="551" w:type="dxa"/>
            <w:vAlign w:val="center"/>
          </w:tcPr>
          <w:p w14:paraId="08D991EB" w14:textId="672CA78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29</w:t>
            </w:r>
          </w:p>
        </w:tc>
        <w:tc>
          <w:tcPr>
            <w:tcW w:w="4264" w:type="dxa"/>
            <w:vAlign w:val="center"/>
          </w:tcPr>
          <w:p w14:paraId="1DBF93F4" w14:textId="41E7704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obrotu obrazu o 180°</w:t>
            </w:r>
          </w:p>
        </w:tc>
        <w:tc>
          <w:tcPr>
            <w:tcW w:w="1984" w:type="dxa"/>
            <w:vAlign w:val="center"/>
          </w:tcPr>
          <w:p w14:paraId="599BB83A" w14:textId="66CBD6AB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C9E71CB" w14:textId="0C0C306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8D3CC37" w14:textId="58E13FA9" w:rsidTr="000145C5">
        <w:tc>
          <w:tcPr>
            <w:tcW w:w="551" w:type="dxa"/>
            <w:vAlign w:val="center"/>
          </w:tcPr>
          <w:p w14:paraId="6A3AAE68" w14:textId="4A1E789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30</w:t>
            </w:r>
          </w:p>
        </w:tc>
        <w:tc>
          <w:tcPr>
            <w:tcW w:w="4264" w:type="dxa"/>
            <w:vAlign w:val="center"/>
          </w:tcPr>
          <w:p w14:paraId="6841C8E9" w14:textId="304E3F36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Funkcja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zoom'u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cyfrowego, dostępne min. 5 poziomów regulacji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zoom'u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</w:t>
            </w: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zmiana zoom poprzez menu sterownika kamery</w:t>
            </w:r>
          </w:p>
        </w:tc>
        <w:tc>
          <w:tcPr>
            <w:tcW w:w="1984" w:type="dxa"/>
            <w:vAlign w:val="center"/>
          </w:tcPr>
          <w:p w14:paraId="3EC57985" w14:textId="0B4EE8B7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4541B9F" w14:textId="4AA975E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41CFCC4" w14:textId="5E64775D" w:rsidTr="000145C5">
        <w:tc>
          <w:tcPr>
            <w:tcW w:w="551" w:type="dxa"/>
            <w:vAlign w:val="center"/>
          </w:tcPr>
          <w:p w14:paraId="0B43E034" w14:textId="6207338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31</w:t>
            </w:r>
          </w:p>
        </w:tc>
        <w:tc>
          <w:tcPr>
            <w:tcW w:w="4264" w:type="dxa"/>
            <w:vAlign w:val="center"/>
          </w:tcPr>
          <w:p w14:paraId="45FCCF3B" w14:textId="5719BA7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Zintegrowany tryb wizualizacji wykorzystujący cyfrowe odfiltrowanie koloru czerwonego z obrazu wyświetlanego na ekranie monitora operacyjnego w celu poprawy różnicowania struktur tkankowych i unaczynienia </w:t>
            </w:r>
          </w:p>
        </w:tc>
        <w:tc>
          <w:tcPr>
            <w:tcW w:w="1984" w:type="dxa"/>
            <w:vAlign w:val="center"/>
          </w:tcPr>
          <w:p w14:paraId="0EA6E7F3" w14:textId="1113BAE8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440B98" w14:textId="621CBEE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E2966EC" w14:textId="6C9AC654" w:rsidTr="000145C5">
        <w:tc>
          <w:tcPr>
            <w:tcW w:w="551" w:type="dxa"/>
            <w:vAlign w:val="center"/>
          </w:tcPr>
          <w:p w14:paraId="45129A61" w14:textId="16477A8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32</w:t>
            </w:r>
          </w:p>
        </w:tc>
        <w:tc>
          <w:tcPr>
            <w:tcW w:w="4264" w:type="dxa"/>
            <w:vAlign w:val="center"/>
          </w:tcPr>
          <w:p w14:paraId="75B9608A" w14:textId="755E53E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Wykorzystanie trybu wizualizacji niezależne od zastosowanego źródła światła</w:t>
            </w:r>
          </w:p>
        </w:tc>
        <w:tc>
          <w:tcPr>
            <w:tcW w:w="1984" w:type="dxa"/>
            <w:vAlign w:val="center"/>
          </w:tcPr>
          <w:p w14:paraId="63B97E26" w14:textId="3EC4F16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B77596" w14:textId="03D4DFF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1D4119D" w14:textId="465D9762" w:rsidTr="000145C5">
        <w:tc>
          <w:tcPr>
            <w:tcW w:w="551" w:type="dxa"/>
            <w:vAlign w:val="center"/>
          </w:tcPr>
          <w:p w14:paraId="653C8D80" w14:textId="2D3865C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33</w:t>
            </w:r>
          </w:p>
        </w:tc>
        <w:tc>
          <w:tcPr>
            <w:tcW w:w="4264" w:type="dxa"/>
            <w:vAlign w:val="center"/>
          </w:tcPr>
          <w:p w14:paraId="5F0D5857" w14:textId="6FB4A88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wyświetlania wirtualnego wskaźnika punktowego na ekranie monitora operacyjnego do precyzyjnego wskazywania określonego punktu pola operacyjnego</w:t>
            </w:r>
          </w:p>
        </w:tc>
        <w:tc>
          <w:tcPr>
            <w:tcW w:w="1984" w:type="dxa"/>
            <w:vAlign w:val="center"/>
          </w:tcPr>
          <w:p w14:paraId="1E02F094" w14:textId="00B2EE16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F85674B" w14:textId="18A1C39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D428A3B" w14:textId="06325AA9" w:rsidTr="000145C5">
        <w:tc>
          <w:tcPr>
            <w:tcW w:w="551" w:type="dxa"/>
            <w:vAlign w:val="center"/>
          </w:tcPr>
          <w:p w14:paraId="67D0ABBA" w14:textId="4AED75D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34</w:t>
            </w:r>
          </w:p>
        </w:tc>
        <w:tc>
          <w:tcPr>
            <w:tcW w:w="4264" w:type="dxa"/>
            <w:vAlign w:val="center"/>
          </w:tcPr>
          <w:p w14:paraId="4B58E78B" w14:textId="1CBDC69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wyświetlania wirtualnej siatki na ekranie monitora operacyjnego do precyzyjnego wskazywania określonego obszaru pola operacyjnego</w:t>
            </w:r>
          </w:p>
        </w:tc>
        <w:tc>
          <w:tcPr>
            <w:tcW w:w="1984" w:type="dxa"/>
            <w:vAlign w:val="center"/>
          </w:tcPr>
          <w:p w14:paraId="37792BF5" w14:textId="77777777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 - 10 pkt.</w:t>
            </w:r>
          </w:p>
          <w:p w14:paraId="2CB7ABB2" w14:textId="3E98355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NIE - 0 pkt.</w:t>
            </w:r>
          </w:p>
        </w:tc>
        <w:tc>
          <w:tcPr>
            <w:tcW w:w="1984" w:type="dxa"/>
            <w:vAlign w:val="center"/>
          </w:tcPr>
          <w:p w14:paraId="54CCAAC8" w14:textId="58681D5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8769F92" w14:textId="565D29D6" w:rsidTr="000145C5">
        <w:tc>
          <w:tcPr>
            <w:tcW w:w="551" w:type="dxa"/>
            <w:vAlign w:val="center"/>
          </w:tcPr>
          <w:p w14:paraId="00B66FB9" w14:textId="710056B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35</w:t>
            </w:r>
          </w:p>
        </w:tc>
        <w:tc>
          <w:tcPr>
            <w:tcW w:w="4264" w:type="dxa"/>
            <w:vAlign w:val="center"/>
          </w:tcPr>
          <w:p w14:paraId="71E8C812" w14:textId="09D474D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Funkcja wyświetlania aktualnego ciśnienia i przepływu CO2 oferowanego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insuflatora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na ekranie monitora operacyjnego</w:t>
            </w:r>
          </w:p>
        </w:tc>
        <w:tc>
          <w:tcPr>
            <w:tcW w:w="1984" w:type="dxa"/>
            <w:vAlign w:val="center"/>
          </w:tcPr>
          <w:p w14:paraId="0A505FC4" w14:textId="3692220F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1ACC62" w14:textId="0E47FA3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5342964" w14:textId="26A428FD" w:rsidTr="000145C5">
        <w:tc>
          <w:tcPr>
            <w:tcW w:w="551" w:type="dxa"/>
            <w:vAlign w:val="center"/>
          </w:tcPr>
          <w:p w14:paraId="7B1E1A9F" w14:textId="1D7FD7C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36</w:t>
            </w:r>
          </w:p>
        </w:tc>
        <w:tc>
          <w:tcPr>
            <w:tcW w:w="4264" w:type="dxa"/>
            <w:vAlign w:val="center"/>
          </w:tcPr>
          <w:p w14:paraId="1D24BE04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tworzenia i zapisu w pamięci wewnętrznej sterownika kamery profili użytkowników z indywidualnymi ustawieniami sterownika obejmującymi:</w:t>
            </w:r>
          </w:p>
          <w:p w14:paraId="259A6D61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indywidualną konfigurację menu sterownika kamery,</w:t>
            </w:r>
          </w:p>
          <w:p w14:paraId="3062F87B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indywidualne przypisanie funkcji dostępnych bezpośrednio pod przyciskami głowicy kamery.</w:t>
            </w:r>
          </w:p>
          <w:p w14:paraId="4CF05087" w14:textId="5FE3632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Zapis min. 20 indywidualnych profili użytkowników</w:t>
            </w:r>
          </w:p>
        </w:tc>
        <w:tc>
          <w:tcPr>
            <w:tcW w:w="1984" w:type="dxa"/>
            <w:vAlign w:val="center"/>
          </w:tcPr>
          <w:p w14:paraId="3A4E342B" w14:textId="6D427D0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02C52B29" w14:textId="7A56F4D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2C4F39F" w14:textId="0E43D831" w:rsidTr="000145C5">
        <w:tc>
          <w:tcPr>
            <w:tcW w:w="551" w:type="dxa"/>
            <w:vAlign w:val="center"/>
          </w:tcPr>
          <w:p w14:paraId="24CDDEC9" w14:textId="62526EA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37</w:t>
            </w:r>
          </w:p>
        </w:tc>
        <w:tc>
          <w:tcPr>
            <w:tcW w:w="4264" w:type="dxa"/>
            <w:vAlign w:val="center"/>
          </w:tcPr>
          <w:p w14:paraId="08E89ABE" w14:textId="48C2FABF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Funkcja importu / eksportu profili użytkowników z / do pamięci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PenDrive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5E8516B5" w14:textId="7B1A3F02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BC98526" w14:textId="74FB7BF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B530802" w14:textId="46D161E3" w:rsidTr="000145C5">
        <w:tc>
          <w:tcPr>
            <w:tcW w:w="551" w:type="dxa"/>
            <w:vAlign w:val="center"/>
          </w:tcPr>
          <w:p w14:paraId="5F2D57F1" w14:textId="446AD12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38</w:t>
            </w:r>
          </w:p>
        </w:tc>
        <w:tc>
          <w:tcPr>
            <w:tcW w:w="4264" w:type="dxa"/>
            <w:vAlign w:val="center"/>
          </w:tcPr>
          <w:p w14:paraId="6993A7E4" w14:textId="3B6721BF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Zakres pracy sterownika kamery umożliwiający obrazowanie efektu fluorescencji zieleni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(ICG) w zakresie bliskiej podczerwieni (NIR) z wykorzystaniem dedykowanej głowicy kamery</w:t>
            </w:r>
          </w:p>
        </w:tc>
        <w:tc>
          <w:tcPr>
            <w:tcW w:w="1984" w:type="dxa"/>
            <w:vAlign w:val="center"/>
          </w:tcPr>
          <w:p w14:paraId="609CD2E2" w14:textId="7E86815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9A5190E" w14:textId="6ECEFAC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496AE7E" w14:textId="26912A66" w:rsidTr="000145C5">
        <w:tc>
          <w:tcPr>
            <w:tcW w:w="551" w:type="dxa"/>
            <w:vAlign w:val="center"/>
          </w:tcPr>
          <w:p w14:paraId="0B758072" w14:textId="19747D3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3</w:t>
            </w: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35CD4F56" w14:textId="23B0B97E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Konstrukcja sterownika kamery otwarta na rozbudowę o możliwość podłączenia dedykowanego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egzoskopu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3D</w:t>
            </w:r>
          </w:p>
        </w:tc>
        <w:tc>
          <w:tcPr>
            <w:tcW w:w="1984" w:type="dxa"/>
            <w:vAlign w:val="center"/>
          </w:tcPr>
          <w:p w14:paraId="20695961" w14:textId="4DC8E692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A144E1E" w14:textId="1576CA7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6F7D9A9" w14:textId="3A9216EA" w:rsidTr="000145C5">
        <w:tc>
          <w:tcPr>
            <w:tcW w:w="551" w:type="dxa"/>
            <w:vAlign w:val="center"/>
          </w:tcPr>
          <w:p w14:paraId="1C1F2E6E" w14:textId="17C909A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40</w:t>
            </w:r>
          </w:p>
        </w:tc>
        <w:tc>
          <w:tcPr>
            <w:tcW w:w="4264" w:type="dxa"/>
            <w:vAlign w:val="center"/>
          </w:tcPr>
          <w:p w14:paraId="7344FCE3" w14:textId="4D662620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 min. CF</w:t>
            </w:r>
          </w:p>
        </w:tc>
        <w:tc>
          <w:tcPr>
            <w:tcW w:w="1984" w:type="dxa"/>
            <w:vAlign w:val="center"/>
          </w:tcPr>
          <w:p w14:paraId="62D16B85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  <w:p w14:paraId="1716BB9D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 CF – 10 pkt</w:t>
            </w:r>
          </w:p>
          <w:p w14:paraId="38A682E2" w14:textId="5E2837E5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Inny – 0 pkt</w:t>
            </w:r>
          </w:p>
        </w:tc>
        <w:tc>
          <w:tcPr>
            <w:tcW w:w="1984" w:type="dxa"/>
            <w:vAlign w:val="center"/>
          </w:tcPr>
          <w:p w14:paraId="1185DE6F" w14:textId="2D3AB79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04CB364" w14:textId="15A1C692" w:rsidTr="000145C5">
        <w:tc>
          <w:tcPr>
            <w:tcW w:w="551" w:type="dxa"/>
            <w:vAlign w:val="center"/>
          </w:tcPr>
          <w:p w14:paraId="5A536E7E" w14:textId="030B5D2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4264" w:type="dxa"/>
            <w:vAlign w:val="center"/>
          </w:tcPr>
          <w:p w14:paraId="4DC2C551" w14:textId="7B1ABCEB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Głowica kamery 4K UHD/ICG – 1 szt.</w:t>
            </w:r>
          </w:p>
        </w:tc>
        <w:tc>
          <w:tcPr>
            <w:tcW w:w="1984" w:type="dxa"/>
            <w:vAlign w:val="center"/>
          </w:tcPr>
          <w:p w14:paraId="4418A3B2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7A4B8DE7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AA888B7" w14:textId="3F8FBFF8" w:rsidTr="000145C5">
        <w:tc>
          <w:tcPr>
            <w:tcW w:w="551" w:type="dxa"/>
            <w:vAlign w:val="center"/>
          </w:tcPr>
          <w:p w14:paraId="5958B258" w14:textId="109676E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41</w:t>
            </w:r>
          </w:p>
        </w:tc>
        <w:tc>
          <w:tcPr>
            <w:tcW w:w="4264" w:type="dxa"/>
            <w:vAlign w:val="center"/>
          </w:tcPr>
          <w:p w14:paraId="3ABEBC80" w14:textId="5E91CE2A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Głowica kamery kompatybilna z oferowanym sterownikiem kamery</w:t>
            </w:r>
          </w:p>
        </w:tc>
        <w:tc>
          <w:tcPr>
            <w:tcW w:w="1984" w:type="dxa"/>
            <w:vAlign w:val="center"/>
          </w:tcPr>
          <w:p w14:paraId="42524EDF" w14:textId="1A9EFA8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C45A0C" w14:textId="3692A9A1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D7A1612" w14:textId="1809AC56" w:rsidTr="000145C5">
        <w:tc>
          <w:tcPr>
            <w:tcW w:w="551" w:type="dxa"/>
            <w:vAlign w:val="center"/>
          </w:tcPr>
          <w:p w14:paraId="65BFA227" w14:textId="3917121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42</w:t>
            </w:r>
          </w:p>
        </w:tc>
        <w:tc>
          <w:tcPr>
            <w:tcW w:w="4264" w:type="dxa"/>
            <w:vAlign w:val="center"/>
          </w:tcPr>
          <w:p w14:paraId="03BCAFE7" w14:textId="5FAD98C3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Głowica kamery kompatybilna z funkcją obrazowana w trybie bliskiej podczerwieni z użyciem zieleni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(ICG)</w:t>
            </w:r>
          </w:p>
        </w:tc>
        <w:tc>
          <w:tcPr>
            <w:tcW w:w="1984" w:type="dxa"/>
            <w:vAlign w:val="center"/>
          </w:tcPr>
          <w:p w14:paraId="78B4DC73" w14:textId="21CA6415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6251378" w14:textId="338265EC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755FC9D" w14:textId="25CA3A40" w:rsidTr="000145C5">
        <w:tc>
          <w:tcPr>
            <w:tcW w:w="551" w:type="dxa"/>
            <w:vAlign w:val="center"/>
          </w:tcPr>
          <w:p w14:paraId="5E447AD7" w14:textId="3AD38EC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43</w:t>
            </w:r>
          </w:p>
        </w:tc>
        <w:tc>
          <w:tcPr>
            <w:tcW w:w="4264" w:type="dxa"/>
            <w:vAlign w:val="center"/>
          </w:tcPr>
          <w:p w14:paraId="04297961" w14:textId="28C8D952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Praca głowicy kamery w standardzie rozdzielczości min. 4K UHD, 3840 × 2160 pikseli, progressive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scan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50/60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1984" w:type="dxa"/>
            <w:vAlign w:val="center"/>
          </w:tcPr>
          <w:p w14:paraId="46222799" w14:textId="2AC2535A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A297B38" w14:textId="2C8CDFC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607148C" w14:textId="4C7C066A" w:rsidTr="000145C5">
        <w:tc>
          <w:tcPr>
            <w:tcW w:w="551" w:type="dxa"/>
            <w:vAlign w:val="center"/>
          </w:tcPr>
          <w:p w14:paraId="3D5189F3" w14:textId="4A294A6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44</w:t>
            </w:r>
          </w:p>
        </w:tc>
        <w:tc>
          <w:tcPr>
            <w:tcW w:w="4264" w:type="dxa"/>
            <w:vAlign w:val="center"/>
          </w:tcPr>
          <w:p w14:paraId="7C26018C" w14:textId="18AC1494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Głowica kamery wyposażona w min. 1 przetwornik obrazowy</w:t>
            </w:r>
          </w:p>
        </w:tc>
        <w:tc>
          <w:tcPr>
            <w:tcW w:w="1984" w:type="dxa"/>
            <w:vAlign w:val="center"/>
          </w:tcPr>
          <w:p w14:paraId="591642A2" w14:textId="1C9E43D1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D0EDDC2" w14:textId="3372D03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503CD7D" w14:textId="10BFC420" w:rsidTr="000145C5">
        <w:tc>
          <w:tcPr>
            <w:tcW w:w="551" w:type="dxa"/>
            <w:vAlign w:val="center"/>
          </w:tcPr>
          <w:p w14:paraId="4586C6BC" w14:textId="3EFF5CC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45</w:t>
            </w:r>
          </w:p>
        </w:tc>
        <w:tc>
          <w:tcPr>
            <w:tcW w:w="4264" w:type="dxa"/>
            <w:vAlign w:val="center"/>
          </w:tcPr>
          <w:p w14:paraId="5E83031F" w14:textId="6DEF00D6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Głowica kamery wyposażona w min. 3 przyciski sterujące funkcjami sterownika kamery w tym 2 programowalne</w:t>
            </w:r>
          </w:p>
        </w:tc>
        <w:tc>
          <w:tcPr>
            <w:tcW w:w="1984" w:type="dxa"/>
            <w:vAlign w:val="center"/>
          </w:tcPr>
          <w:p w14:paraId="631B9A85" w14:textId="7C047B48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27D3B547" w14:textId="56AA4A1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BC8CD04" w14:textId="06A65D1F" w:rsidTr="000145C5">
        <w:tc>
          <w:tcPr>
            <w:tcW w:w="551" w:type="dxa"/>
            <w:vAlign w:val="center"/>
          </w:tcPr>
          <w:p w14:paraId="056EAE35" w14:textId="0A3C39D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46</w:t>
            </w:r>
          </w:p>
        </w:tc>
        <w:tc>
          <w:tcPr>
            <w:tcW w:w="4264" w:type="dxa"/>
            <w:vAlign w:val="center"/>
          </w:tcPr>
          <w:p w14:paraId="021DE839" w14:textId="116E14C2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Możliwość sterylizacji </w:t>
            </w:r>
          </w:p>
        </w:tc>
        <w:tc>
          <w:tcPr>
            <w:tcW w:w="1984" w:type="dxa"/>
            <w:vAlign w:val="center"/>
          </w:tcPr>
          <w:p w14:paraId="50627253" w14:textId="471F0528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74F2124" w14:textId="5DE8F6B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DA30F59" w14:textId="19AE4425" w:rsidTr="000145C5">
        <w:tc>
          <w:tcPr>
            <w:tcW w:w="551" w:type="dxa"/>
            <w:vAlign w:val="center"/>
          </w:tcPr>
          <w:p w14:paraId="1DF6C34A" w14:textId="59A6B49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</w:t>
            </w: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1EAEA1E3" w14:textId="439073D1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 min. CF</w:t>
            </w:r>
          </w:p>
        </w:tc>
        <w:tc>
          <w:tcPr>
            <w:tcW w:w="1984" w:type="dxa"/>
            <w:vAlign w:val="center"/>
          </w:tcPr>
          <w:p w14:paraId="17B7F265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  <w:p w14:paraId="06DABB87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 CF – 10 pkt</w:t>
            </w:r>
          </w:p>
          <w:p w14:paraId="2C853731" w14:textId="1058CB5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Inny – 0 pkt</w:t>
            </w:r>
          </w:p>
        </w:tc>
        <w:tc>
          <w:tcPr>
            <w:tcW w:w="1984" w:type="dxa"/>
            <w:vAlign w:val="center"/>
          </w:tcPr>
          <w:p w14:paraId="4D790ABE" w14:textId="40A2415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0819034" w14:textId="207AB4E5" w:rsidTr="000145C5">
        <w:tc>
          <w:tcPr>
            <w:tcW w:w="551" w:type="dxa"/>
            <w:vAlign w:val="center"/>
          </w:tcPr>
          <w:p w14:paraId="5A753CB0" w14:textId="0BD4C43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</w:t>
            </w:r>
            <w:r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5EA612BD" w14:textId="5D90416F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Waga głowicy - 260 g. </w:t>
            </w:r>
          </w:p>
        </w:tc>
        <w:tc>
          <w:tcPr>
            <w:tcW w:w="1984" w:type="dxa"/>
            <w:vAlign w:val="center"/>
          </w:tcPr>
          <w:p w14:paraId="2429BE98" w14:textId="1426119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E7A88D0" w14:textId="66C8A50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EBD96A6" w14:textId="5DCB6D3B" w:rsidTr="000145C5">
        <w:tc>
          <w:tcPr>
            <w:tcW w:w="551" w:type="dxa"/>
            <w:vAlign w:val="center"/>
          </w:tcPr>
          <w:p w14:paraId="605F7FBC" w14:textId="57BB526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IV</w:t>
            </w:r>
          </w:p>
        </w:tc>
        <w:tc>
          <w:tcPr>
            <w:tcW w:w="4264" w:type="dxa"/>
            <w:vAlign w:val="center"/>
          </w:tcPr>
          <w:p w14:paraId="4AB44875" w14:textId="6A76AD0D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Źródło światła LED - 1 zestaw</w:t>
            </w:r>
          </w:p>
        </w:tc>
        <w:tc>
          <w:tcPr>
            <w:tcW w:w="1984" w:type="dxa"/>
            <w:vAlign w:val="center"/>
          </w:tcPr>
          <w:p w14:paraId="014C7F55" w14:textId="77777777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02A45ED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8A03B57" w14:textId="50C9789A" w:rsidTr="000145C5">
        <w:tc>
          <w:tcPr>
            <w:tcW w:w="551" w:type="dxa"/>
            <w:vAlign w:val="center"/>
          </w:tcPr>
          <w:p w14:paraId="50E585A3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  <w:p w14:paraId="3DF641F5" w14:textId="1044A27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49</w:t>
            </w:r>
          </w:p>
        </w:tc>
        <w:tc>
          <w:tcPr>
            <w:tcW w:w="4264" w:type="dxa"/>
            <w:vAlign w:val="center"/>
          </w:tcPr>
          <w:p w14:paraId="2B4D2873" w14:textId="7611523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Źródło światła LED kompatybilne z oferowanym sterownikiem kamery</w:t>
            </w:r>
          </w:p>
        </w:tc>
        <w:tc>
          <w:tcPr>
            <w:tcW w:w="1984" w:type="dxa"/>
            <w:vAlign w:val="center"/>
          </w:tcPr>
          <w:p w14:paraId="4A159274" w14:textId="118C117A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C248E2D" w14:textId="3A705C8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96C2D15" w14:textId="220C5072" w:rsidTr="000145C5">
        <w:tc>
          <w:tcPr>
            <w:tcW w:w="551" w:type="dxa"/>
            <w:vAlign w:val="center"/>
          </w:tcPr>
          <w:p w14:paraId="0986881B" w14:textId="589FC4A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50</w:t>
            </w:r>
          </w:p>
        </w:tc>
        <w:tc>
          <w:tcPr>
            <w:tcW w:w="4264" w:type="dxa"/>
            <w:vAlign w:val="center"/>
          </w:tcPr>
          <w:p w14:paraId="09202C29" w14:textId="460A6535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Obsługa źródła światła poprzez ekran dotykowy oraz menu obsługowe sterownika kamery</w:t>
            </w:r>
          </w:p>
        </w:tc>
        <w:tc>
          <w:tcPr>
            <w:tcW w:w="1984" w:type="dxa"/>
            <w:vAlign w:val="center"/>
          </w:tcPr>
          <w:p w14:paraId="324AC4C9" w14:textId="17D96F5C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D76F73D" w14:textId="039A96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C890FBC" w14:textId="237FEDCC" w:rsidTr="000145C5">
        <w:tc>
          <w:tcPr>
            <w:tcW w:w="551" w:type="dxa"/>
            <w:vAlign w:val="center"/>
          </w:tcPr>
          <w:p w14:paraId="020141B7" w14:textId="7397046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51</w:t>
            </w:r>
          </w:p>
        </w:tc>
        <w:tc>
          <w:tcPr>
            <w:tcW w:w="4264" w:type="dxa"/>
            <w:vAlign w:val="center"/>
          </w:tcPr>
          <w:p w14:paraId="0542C8F3" w14:textId="612D9143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Źródło światła wyposażone w tryby światła białego i tryby światła bliskiej podczerwieni przeznaczone do obrazowania fluorescencyjnego z użyciem ICG</w:t>
            </w:r>
          </w:p>
        </w:tc>
        <w:tc>
          <w:tcPr>
            <w:tcW w:w="1984" w:type="dxa"/>
            <w:vAlign w:val="center"/>
          </w:tcPr>
          <w:p w14:paraId="6E23BFFC" w14:textId="2C2A9BD2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DD26853" w14:textId="5C8B0A8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A8E0AA1" w14:textId="6F81546E" w:rsidTr="000145C5">
        <w:tc>
          <w:tcPr>
            <w:tcW w:w="551" w:type="dxa"/>
            <w:vAlign w:val="center"/>
          </w:tcPr>
          <w:p w14:paraId="0978AD86" w14:textId="799B972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52</w:t>
            </w:r>
          </w:p>
        </w:tc>
        <w:tc>
          <w:tcPr>
            <w:tcW w:w="4264" w:type="dxa"/>
            <w:vAlign w:val="center"/>
          </w:tcPr>
          <w:p w14:paraId="763A9CA0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Dostępne tryby światła bliskiej podczerwieni:</w:t>
            </w:r>
          </w:p>
          <w:p w14:paraId="419793AC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tryb monochromatyczny - obraz uzyskany z fluorescencji</w:t>
            </w:r>
          </w:p>
          <w:p w14:paraId="75A5AB31" w14:textId="6F08F689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nałożony (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overlay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) - obraz w świetle białym z nałożonym obrazem fluorescencyjnym</w:t>
            </w:r>
          </w:p>
        </w:tc>
        <w:tc>
          <w:tcPr>
            <w:tcW w:w="1984" w:type="dxa"/>
            <w:vAlign w:val="center"/>
          </w:tcPr>
          <w:p w14:paraId="6FA57BDF" w14:textId="45E6E9CB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90FEE4" w14:textId="5D1FB8D4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EA1D539" w14:textId="7A7B6772" w:rsidTr="000145C5">
        <w:tc>
          <w:tcPr>
            <w:tcW w:w="551" w:type="dxa"/>
            <w:vAlign w:val="center"/>
          </w:tcPr>
          <w:p w14:paraId="04A0C636" w14:textId="410F650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53</w:t>
            </w:r>
          </w:p>
        </w:tc>
        <w:tc>
          <w:tcPr>
            <w:tcW w:w="4264" w:type="dxa"/>
            <w:vAlign w:val="center"/>
          </w:tcPr>
          <w:p w14:paraId="26E0BB7E" w14:textId="417D9F8F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Tryb mapy intensywności - obraz w świetle białym z nałożonym obrazem fluorescencyjnym z nałożoną kolorystyką w zależności od natężenia fluorescencji</w:t>
            </w:r>
          </w:p>
        </w:tc>
        <w:tc>
          <w:tcPr>
            <w:tcW w:w="1984" w:type="dxa"/>
            <w:vAlign w:val="center"/>
          </w:tcPr>
          <w:p w14:paraId="0B5EFF1A" w14:textId="77777777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 – 10 pkt</w:t>
            </w:r>
          </w:p>
          <w:p w14:paraId="16859B41" w14:textId="566D4D3A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NIE – 0 pkt.</w:t>
            </w:r>
          </w:p>
        </w:tc>
        <w:tc>
          <w:tcPr>
            <w:tcW w:w="1984" w:type="dxa"/>
            <w:vAlign w:val="center"/>
          </w:tcPr>
          <w:p w14:paraId="6B3C8CC1" w14:textId="2BB2BCB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388F501" w14:textId="21A5394C" w:rsidTr="000145C5">
        <w:tc>
          <w:tcPr>
            <w:tcW w:w="551" w:type="dxa"/>
            <w:vAlign w:val="center"/>
          </w:tcPr>
          <w:p w14:paraId="3140849C" w14:textId="3EED1DC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54</w:t>
            </w:r>
          </w:p>
        </w:tc>
        <w:tc>
          <w:tcPr>
            <w:tcW w:w="4264" w:type="dxa"/>
            <w:vAlign w:val="center"/>
          </w:tcPr>
          <w:p w14:paraId="132C1DE1" w14:textId="582BEF25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Źródło światła wyposażone w zintegrowane gniazdo do komunikacji z oferowanym sterownikiem kamery w celu realizacji wyświetlania parametrów pracy na ekranie monitora operacyjnego i zmiany ustawień oraz trybów pracy bezpośrednio poprzez menu sterownika kamery</w:t>
            </w:r>
          </w:p>
        </w:tc>
        <w:tc>
          <w:tcPr>
            <w:tcW w:w="1984" w:type="dxa"/>
            <w:vAlign w:val="center"/>
          </w:tcPr>
          <w:p w14:paraId="1E8305F9" w14:textId="288238BB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A93E58F" w14:textId="6D84BF7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A5B10DA" w14:textId="397AAAF9" w:rsidTr="000145C5">
        <w:tc>
          <w:tcPr>
            <w:tcW w:w="551" w:type="dxa"/>
            <w:vAlign w:val="center"/>
          </w:tcPr>
          <w:p w14:paraId="2C0E45B2" w14:textId="0C167343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55</w:t>
            </w:r>
          </w:p>
        </w:tc>
        <w:tc>
          <w:tcPr>
            <w:tcW w:w="4264" w:type="dxa"/>
            <w:vAlign w:val="center"/>
          </w:tcPr>
          <w:p w14:paraId="3A94811A" w14:textId="22A24CA5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 min. CF</w:t>
            </w:r>
          </w:p>
        </w:tc>
        <w:tc>
          <w:tcPr>
            <w:tcW w:w="1984" w:type="dxa"/>
            <w:vAlign w:val="center"/>
          </w:tcPr>
          <w:p w14:paraId="47631A6D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  <w:p w14:paraId="3FF9A230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Stopień ochrony CF – 10 pkt</w:t>
            </w:r>
          </w:p>
          <w:p w14:paraId="6E298833" w14:textId="66CFD610" w:rsidR="000145C5" w:rsidRPr="00D62E3C" w:rsidRDefault="000145C5" w:rsidP="000C3A94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Inny – 0 pkt</w:t>
            </w:r>
          </w:p>
        </w:tc>
        <w:tc>
          <w:tcPr>
            <w:tcW w:w="1984" w:type="dxa"/>
            <w:vAlign w:val="center"/>
          </w:tcPr>
          <w:p w14:paraId="31FDED0C" w14:textId="02FEA53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06492B4" w14:textId="2C80164F" w:rsidTr="000145C5">
        <w:tc>
          <w:tcPr>
            <w:tcW w:w="551" w:type="dxa"/>
            <w:vAlign w:val="center"/>
          </w:tcPr>
          <w:p w14:paraId="23EB5B30" w14:textId="31AAA49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56</w:t>
            </w:r>
          </w:p>
        </w:tc>
        <w:tc>
          <w:tcPr>
            <w:tcW w:w="4264" w:type="dxa"/>
            <w:vAlign w:val="center"/>
          </w:tcPr>
          <w:p w14:paraId="17160659" w14:textId="6C7DE564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Optyka laparoskopowa ze zintegrowanym filtrem umożliwiającym obrazowanie efektu fluorescencji zieleni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(ICG) w zakresie NIR, kąt patrzenia 30°, średnica 10 mm, długość  310 mm, </w:t>
            </w: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oznakowanie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DataMatrix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i średnicy kompatybilnego światłowodu, przyłącze światłowodowe wyposażone w adaptery do światłowodów różnych producentów</w:t>
            </w: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autoklawowalna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- 1 szt.</w:t>
            </w:r>
          </w:p>
        </w:tc>
        <w:tc>
          <w:tcPr>
            <w:tcW w:w="1984" w:type="dxa"/>
            <w:vAlign w:val="center"/>
          </w:tcPr>
          <w:p w14:paraId="42FE49DE" w14:textId="2B7D1AE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bookmarkStart w:id="0" w:name="_Hlk180660162"/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bookmarkEnd w:id="0"/>
          </w:p>
        </w:tc>
        <w:tc>
          <w:tcPr>
            <w:tcW w:w="1984" w:type="dxa"/>
            <w:vAlign w:val="center"/>
          </w:tcPr>
          <w:p w14:paraId="48E48E52" w14:textId="13636AF4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A20BF12" w14:textId="16ED9C3E" w:rsidTr="000145C5">
        <w:tc>
          <w:tcPr>
            <w:tcW w:w="551" w:type="dxa"/>
            <w:vAlign w:val="center"/>
          </w:tcPr>
          <w:p w14:paraId="4B1BDD59" w14:textId="0C98297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57</w:t>
            </w:r>
          </w:p>
        </w:tc>
        <w:tc>
          <w:tcPr>
            <w:tcW w:w="4264" w:type="dxa"/>
            <w:vAlign w:val="center"/>
          </w:tcPr>
          <w:p w14:paraId="07076F22" w14:textId="427E342D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Optyka laparoskopowa ze zintegrowanym filtrem umożliwiającym obrazowanie efektu fluorescencji zieleni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(ICG) w zakresie NIR, kąt patrzenia 0°, średnica 10 mm, długość  310 mm, </w:t>
            </w: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oznakowanie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DataMatrix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i średnicy kompatybilnego światłowodu, przyłącze światłowodowe wyposażone w adaptery do światłowodów różnych producentów</w:t>
            </w: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autoklawowalna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- 1 szt.</w:t>
            </w:r>
          </w:p>
        </w:tc>
        <w:tc>
          <w:tcPr>
            <w:tcW w:w="1984" w:type="dxa"/>
            <w:vAlign w:val="center"/>
          </w:tcPr>
          <w:p w14:paraId="433F2FFC" w14:textId="7EA46D4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48FBD1C" w14:textId="680AC78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63DAA1E" w14:textId="5CB8F94A" w:rsidTr="000145C5">
        <w:tc>
          <w:tcPr>
            <w:tcW w:w="551" w:type="dxa"/>
            <w:vAlign w:val="center"/>
          </w:tcPr>
          <w:p w14:paraId="07D33639" w14:textId="7739B19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58</w:t>
            </w:r>
          </w:p>
        </w:tc>
        <w:tc>
          <w:tcPr>
            <w:tcW w:w="4264" w:type="dxa"/>
            <w:vAlign w:val="center"/>
          </w:tcPr>
          <w:p w14:paraId="4CD3D30B" w14:textId="5DA2D9CC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Optyka laparoskopowa z systemem wałeczkowym typu Hopkins, kąt patrzenia 30°, śr. 10 mm, dł. 31 cm, oznakowanie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DataMatrix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i średnicy kompatybilnego światłowodu, przyłącze światłowodowe wyposażone w adaptery do światłowodów różnych producentów,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autoklawowalna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– 2 szt.</w:t>
            </w:r>
          </w:p>
        </w:tc>
        <w:tc>
          <w:tcPr>
            <w:tcW w:w="1984" w:type="dxa"/>
            <w:vAlign w:val="center"/>
          </w:tcPr>
          <w:p w14:paraId="75541885" w14:textId="05E84EC5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F406DBD" w14:textId="0095DC1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3047BB8" w14:textId="23F3426E" w:rsidTr="000145C5">
        <w:tc>
          <w:tcPr>
            <w:tcW w:w="551" w:type="dxa"/>
            <w:vAlign w:val="center"/>
          </w:tcPr>
          <w:p w14:paraId="035E3703" w14:textId="1C542D8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5</w:t>
            </w: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50711CC5" w14:textId="1B3FF8EC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Światłowód, osłona wzmocniona, nieprzeźroczysta, dł.</w:t>
            </w:r>
            <w:r w:rsidR="007C1C3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min. 250 cm, śr. 4,8 mm - 4 szt.</w:t>
            </w:r>
          </w:p>
        </w:tc>
        <w:tc>
          <w:tcPr>
            <w:tcW w:w="1984" w:type="dxa"/>
            <w:vAlign w:val="center"/>
          </w:tcPr>
          <w:p w14:paraId="1E6991A0" w14:textId="52FA8652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464845E9" w14:textId="102A1C5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6F8048E" w14:textId="1629F444" w:rsidTr="000145C5">
        <w:tc>
          <w:tcPr>
            <w:tcW w:w="551" w:type="dxa"/>
            <w:vAlign w:val="center"/>
          </w:tcPr>
          <w:p w14:paraId="17D40159" w14:textId="6835BEB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60</w:t>
            </w:r>
          </w:p>
        </w:tc>
        <w:tc>
          <w:tcPr>
            <w:tcW w:w="4264" w:type="dxa"/>
            <w:vAlign w:val="center"/>
          </w:tcPr>
          <w:p w14:paraId="3B447B44" w14:textId="0A2D944E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Kosz druciany na 2 optyki sztywne o długości do 32 cm i średnicy do 10 mm- 4 szt.</w:t>
            </w:r>
          </w:p>
        </w:tc>
        <w:tc>
          <w:tcPr>
            <w:tcW w:w="1984" w:type="dxa"/>
            <w:vAlign w:val="center"/>
          </w:tcPr>
          <w:p w14:paraId="4D39A191" w14:textId="1BEE801A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28C97D6" w14:textId="3A8E7E0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16A4E5E" w14:textId="7E83E223" w:rsidTr="000145C5">
        <w:tc>
          <w:tcPr>
            <w:tcW w:w="551" w:type="dxa"/>
            <w:vAlign w:val="center"/>
          </w:tcPr>
          <w:p w14:paraId="4C730482" w14:textId="39DF3C3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4264" w:type="dxa"/>
            <w:vAlign w:val="center"/>
          </w:tcPr>
          <w:p w14:paraId="7380BCA0" w14:textId="60DF6A63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Pompa ssąco-płucząca  – 1 zestaw</w:t>
            </w:r>
          </w:p>
        </w:tc>
        <w:tc>
          <w:tcPr>
            <w:tcW w:w="1984" w:type="dxa"/>
            <w:vAlign w:val="center"/>
          </w:tcPr>
          <w:p w14:paraId="2CD13851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4874EE1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DF88A73" w14:textId="75E9D272" w:rsidTr="000145C5">
        <w:tc>
          <w:tcPr>
            <w:tcW w:w="551" w:type="dxa"/>
            <w:vAlign w:val="center"/>
          </w:tcPr>
          <w:p w14:paraId="14D97050" w14:textId="1181EFB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61</w:t>
            </w:r>
          </w:p>
        </w:tc>
        <w:tc>
          <w:tcPr>
            <w:tcW w:w="4264" w:type="dxa"/>
            <w:vAlign w:val="center"/>
          </w:tcPr>
          <w:p w14:paraId="74B6719E" w14:textId="541D4946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płukania realizowana w oparciu o technologię perystaltyczną (pompa rolkowa)</w:t>
            </w:r>
          </w:p>
        </w:tc>
        <w:tc>
          <w:tcPr>
            <w:tcW w:w="1984" w:type="dxa"/>
            <w:vAlign w:val="center"/>
          </w:tcPr>
          <w:p w14:paraId="1631C252" w14:textId="0290E3D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63B4EE9" w14:textId="078626B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7E4F0FE" w14:textId="0D960850" w:rsidTr="000145C5">
        <w:tc>
          <w:tcPr>
            <w:tcW w:w="551" w:type="dxa"/>
            <w:vAlign w:val="center"/>
          </w:tcPr>
          <w:p w14:paraId="453EFABC" w14:textId="77F0FBC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62</w:t>
            </w:r>
          </w:p>
        </w:tc>
        <w:tc>
          <w:tcPr>
            <w:tcW w:w="4264" w:type="dxa"/>
            <w:vAlign w:val="center"/>
          </w:tcPr>
          <w:p w14:paraId="1C25CD6C" w14:textId="64FDFF70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Funkcja odsysania realizowana na zasadzie pompy próżniowej (podciśnieniowej) we współpracy ze słojem do odsysania lub jednorazowymi wkładami workowymi</w:t>
            </w:r>
          </w:p>
        </w:tc>
        <w:tc>
          <w:tcPr>
            <w:tcW w:w="1984" w:type="dxa"/>
            <w:vAlign w:val="center"/>
          </w:tcPr>
          <w:p w14:paraId="71467AE1" w14:textId="7F3D4A3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FC9AC78" w14:textId="40879A1D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CCE330F" w14:textId="66DB3A24" w:rsidTr="000145C5">
        <w:tc>
          <w:tcPr>
            <w:tcW w:w="551" w:type="dxa"/>
            <w:vAlign w:val="center"/>
          </w:tcPr>
          <w:p w14:paraId="5491ACEB" w14:textId="04FAFF0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63</w:t>
            </w:r>
          </w:p>
        </w:tc>
        <w:tc>
          <w:tcPr>
            <w:tcW w:w="4264" w:type="dxa"/>
            <w:vAlign w:val="center"/>
          </w:tcPr>
          <w:p w14:paraId="73A3A82E" w14:textId="6D89B664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Pompa wyposażona w tryb przeznaczony do operacji laparoskopowych</w:t>
            </w:r>
          </w:p>
        </w:tc>
        <w:tc>
          <w:tcPr>
            <w:tcW w:w="1984" w:type="dxa"/>
            <w:vAlign w:val="center"/>
          </w:tcPr>
          <w:p w14:paraId="6877F3BB" w14:textId="5727026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3525C3C" w14:textId="2D30126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EB2917B" w14:textId="391109E1" w:rsidTr="000145C5">
        <w:tc>
          <w:tcPr>
            <w:tcW w:w="551" w:type="dxa"/>
            <w:vAlign w:val="center"/>
          </w:tcPr>
          <w:p w14:paraId="04EB1B1F" w14:textId="638DAD8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64</w:t>
            </w:r>
          </w:p>
        </w:tc>
        <w:tc>
          <w:tcPr>
            <w:tcW w:w="4264" w:type="dxa"/>
            <w:vAlign w:val="center"/>
          </w:tcPr>
          <w:p w14:paraId="4A7C1468" w14:textId="1383D5FB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Pompa wyposażona w tryb przeznaczony do operacji histeroskopowych z automatycznym ograniczeniem zakresów ciśnienia i prędkości płukania po zastosowaniu dedykowanego drenu płuczącego</w:t>
            </w:r>
          </w:p>
        </w:tc>
        <w:tc>
          <w:tcPr>
            <w:tcW w:w="1984" w:type="dxa"/>
            <w:vAlign w:val="center"/>
          </w:tcPr>
          <w:p w14:paraId="1527B0B3" w14:textId="43B4BDCC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DB4CDCD" w14:textId="283E679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00154D1" w14:textId="73B004AE" w:rsidTr="000145C5">
        <w:tc>
          <w:tcPr>
            <w:tcW w:w="551" w:type="dxa"/>
            <w:vAlign w:val="center"/>
          </w:tcPr>
          <w:p w14:paraId="2DBCA273" w14:textId="18B84FF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65</w:t>
            </w:r>
          </w:p>
        </w:tc>
        <w:tc>
          <w:tcPr>
            <w:tcW w:w="4264" w:type="dxa"/>
            <w:vAlign w:val="center"/>
          </w:tcPr>
          <w:p w14:paraId="38B0E14E" w14:textId="1E1F831C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Wyświetlanie informacji o aktualnym trybie pracy</w:t>
            </w:r>
          </w:p>
        </w:tc>
        <w:tc>
          <w:tcPr>
            <w:tcW w:w="1984" w:type="dxa"/>
            <w:vAlign w:val="center"/>
          </w:tcPr>
          <w:p w14:paraId="74C04AC5" w14:textId="39F590F4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2B07308" w14:textId="7D18B67C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B22AF2F" w14:textId="75B07EB5" w:rsidTr="000145C5">
        <w:tc>
          <w:tcPr>
            <w:tcW w:w="551" w:type="dxa"/>
            <w:vAlign w:val="center"/>
          </w:tcPr>
          <w:p w14:paraId="32E9D938" w14:textId="537DD00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66</w:t>
            </w:r>
          </w:p>
        </w:tc>
        <w:tc>
          <w:tcPr>
            <w:tcW w:w="4264" w:type="dxa"/>
            <w:vAlign w:val="center"/>
          </w:tcPr>
          <w:p w14:paraId="503F1654" w14:textId="3CA77C09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prędkości płukania: min. 0-1300 ml/min podczas laparoskopii</w:t>
            </w:r>
          </w:p>
        </w:tc>
        <w:tc>
          <w:tcPr>
            <w:tcW w:w="1984" w:type="dxa"/>
            <w:vAlign w:val="center"/>
          </w:tcPr>
          <w:p w14:paraId="1F487E51" w14:textId="6FFFD9B8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0EF9E369" w14:textId="381DC0D0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B7B8452" w14:textId="4C43CAD3" w:rsidTr="000145C5">
        <w:tc>
          <w:tcPr>
            <w:tcW w:w="551" w:type="dxa"/>
            <w:vAlign w:val="center"/>
          </w:tcPr>
          <w:p w14:paraId="7BA217A8" w14:textId="0DB8ADA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67</w:t>
            </w:r>
          </w:p>
        </w:tc>
        <w:tc>
          <w:tcPr>
            <w:tcW w:w="4264" w:type="dxa"/>
            <w:vAlign w:val="center"/>
          </w:tcPr>
          <w:p w14:paraId="1472919A" w14:textId="6C8FEE1E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Zakres regulacji ciśnienia odsysania: min. 0,1- (-) 0,8 bar podczas laparoskopii</w:t>
            </w:r>
          </w:p>
        </w:tc>
        <w:tc>
          <w:tcPr>
            <w:tcW w:w="1984" w:type="dxa"/>
            <w:vAlign w:val="center"/>
          </w:tcPr>
          <w:p w14:paraId="0A48874E" w14:textId="45505131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5FC8E461" w14:textId="687AB88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58C0C8D" w14:textId="2A27B95F" w:rsidTr="000145C5">
        <w:tc>
          <w:tcPr>
            <w:tcW w:w="551" w:type="dxa"/>
            <w:vAlign w:val="center"/>
          </w:tcPr>
          <w:p w14:paraId="733D46E2" w14:textId="6CD817E6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68</w:t>
            </w:r>
          </w:p>
        </w:tc>
        <w:tc>
          <w:tcPr>
            <w:tcW w:w="4264" w:type="dxa"/>
            <w:vAlign w:val="center"/>
          </w:tcPr>
          <w:p w14:paraId="10D55167" w14:textId="28CA60CE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Regulacja ustawień poprzez  dotykowy ekran na panelu przednim pompy</w:t>
            </w:r>
          </w:p>
        </w:tc>
        <w:tc>
          <w:tcPr>
            <w:tcW w:w="1984" w:type="dxa"/>
            <w:vAlign w:val="center"/>
          </w:tcPr>
          <w:p w14:paraId="62A09549" w14:textId="76F081AB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0FF4AD3" w14:textId="4705685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AE3FA1D" w14:textId="5F21434D" w:rsidTr="000145C5">
        <w:tc>
          <w:tcPr>
            <w:tcW w:w="551" w:type="dxa"/>
            <w:vAlign w:val="center"/>
          </w:tcPr>
          <w:p w14:paraId="27B2B28C" w14:textId="29C672A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69</w:t>
            </w:r>
          </w:p>
        </w:tc>
        <w:tc>
          <w:tcPr>
            <w:tcW w:w="4264" w:type="dxa"/>
            <w:vAlign w:val="center"/>
          </w:tcPr>
          <w:p w14:paraId="0D786D18" w14:textId="06FEED73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Wyświetlanie aktualnego i ustawionego ciśnienia płukania na ekranie pompy</w:t>
            </w:r>
          </w:p>
        </w:tc>
        <w:tc>
          <w:tcPr>
            <w:tcW w:w="1984" w:type="dxa"/>
            <w:vAlign w:val="center"/>
          </w:tcPr>
          <w:p w14:paraId="5FFDE917" w14:textId="7CE8101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A1FD317" w14:textId="3580708D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579F0F0" w14:textId="47F7CEC3" w:rsidTr="000145C5">
        <w:tc>
          <w:tcPr>
            <w:tcW w:w="551" w:type="dxa"/>
            <w:vAlign w:val="center"/>
          </w:tcPr>
          <w:p w14:paraId="5BF6D245" w14:textId="4685F1F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70</w:t>
            </w:r>
          </w:p>
        </w:tc>
        <w:tc>
          <w:tcPr>
            <w:tcW w:w="4264" w:type="dxa"/>
            <w:vAlign w:val="center"/>
          </w:tcPr>
          <w:p w14:paraId="26ED8074" w14:textId="1C1CFDAE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Dren płuczący do procedur z kontrolą prędkości płukania, sterylny, jednorazowy - 20 szt.</w:t>
            </w:r>
          </w:p>
        </w:tc>
        <w:tc>
          <w:tcPr>
            <w:tcW w:w="1984" w:type="dxa"/>
            <w:vAlign w:val="center"/>
          </w:tcPr>
          <w:p w14:paraId="00659E63" w14:textId="2EE05C0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8C3E35D" w14:textId="1B6AABBD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EEAFE6C" w14:textId="44B95541" w:rsidTr="000145C5">
        <w:tc>
          <w:tcPr>
            <w:tcW w:w="551" w:type="dxa"/>
            <w:vAlign w:val="center"/>
          </w:tcPr>
          <w:p w14:paraId="1529AD8C" w14:textId="552B1F0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71</w:t>
            </w:r>
          </w:p>
        </w:tc>
        <w:tc>
          <w:tcPr>
            <w:tcW w:w="4264" w:type="dxa"/>
            <w:vAlign w:val="center"/>
          </w:tcPr>
          <w:p w14:paraId="7AF386BB" w14:textId="5A7D2EFF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Dren płuczący do procedur z kontrolą ciśnienia płukania, sterylny, jednorazowy - 20 szt.</w:t>
            </w:r>
          </w:p>
        </w:tc>
        <w:tc>
          <w:tcPr>
            <w:tcW w:w="1984" w:type="dxa"/>
            <w:vAlign w:val="center"/>
          </w:tcPr>
          <w:p w14:paraId="6B84C0F2" w14:textId="1C07A565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508789B" w14:textId="664B355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3C42384" w14:textId="198197BC" w:rsidTr="000145C5">
        <w:tc>
          <w:tcPr>
            <w:tcW w:w="551" w:type="dxa"/>
            <w:vAlign w:val="center"/>
          </w:tcPr>
          <w:p w14:paraId="6F445AF7" w14:textId="68D5984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VI</w:t>
            </w:r>
          </w:p>
        </w:tc>
        <w:tc>
          <w:tcPr>
            <w:tcW w:w="4264" w:type="dxa"/>
            <w:vAlign w:val="center"/>
          </w:tcPr>
          <w:p w14:paraId="2C62A35A" w14:textId="7B8DFF98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proofErr w:type="spellStart"/>
            <w:r w:rsidRPr="00D62E3C">
              <w:rPr>
                <w:rFonts w:ascii="Century Gothic" w:hAnsi="Century Gothic" w:cs="Calibri"/>
                <w:b/>
                <w:sz w:val="16"/>
                <w:szCs w:val="16"/>
              </w:rPr>
              <w:t>Insuflator</w:t>
            </w:r>
            <w:proofErr w:type="spellEnd"/>
            <w:r w:rsidRPr="00D62E3C">
              <w:rPr>
                <w:rFonts w:ascii="Century Gothic" w:hAnsi="Century Gothic" w:cs="Calibri"/>
                <w:b/>
                <w:sz w:val="16"/>
                <w:szCs w:val="16"/>
              </w:rPr>
              <w:t xml:space="preserve"> z podgrzewaniem gazu – 1 zestaw</w:t>
            </w:r>
          </w:p>
        </w:tc>
        <w:tc>
          <w:tcPr>
            <w:tcW w:w="1984" w:type="dxa"/>
            <w:vAlign w:val="center"/>
          </w:tcPr>
          <w:p w14:paraId="5F2183A4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BA6D646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3D3DAFA" w14:textId="6A770BA3" w:rsidTr="000145C5">
        <w:tc>
          <w:tcPr>
            <w:tcW w:w="551" w:type="dxa"/>
            <w:vAlign w:val="center"/>
          </w:tcPr>
          <w:p w14:paraId="64AC9A88" w14:textId="4748102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72</w:t>
            </w:r>
          </w:p>
        </w:tc>
        <w:tc>
          <w:tcPr>
            <w:tcW w:w="4264" w:type="dxa"/>
            <w:vAlign w:val="center"/>
          </w:tcPr>
          <w:p w14:paraId="4CB130EB" w14:textId="2184AFC5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Obsługa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insuflatora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poprzez kolorowy ekran dotykowy o przekątnej 7" z oprogramowaniem w języku polskim</w:t>
            </w:r>
          </w:p>
        </w:tc>
        <w:tc>
          <w:tcPr>
            <w:tcW w:w="1984" w:type="dxa"/>
            <w:vAlign w:val="center"/>
          </w:tcPr>
          <w:p w14:paraId="44AE7539" w14:textId="7A57D14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4066A5B" w14:textId="6E49657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9E497ED" w14:textId="4F2DDBF5" w:rsidTr="000145C5">
        <w:tc>
          <w:tcPr>
            <w:tcW w:w="551" w:type="dxa"/>
            <w:vAlign w:val="center"/>
          </w:tcPr>
          <w:p w14:paraId="33F53482" w14:textId="336E600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73</w:t>
            </w:r>
          </w:p>
        </w:tc>
        <w:tc>
          <w:tcPr>
            <w:tcW w:w="4264" w:type="dxa"/>
            <w:vAlign w:val="center"/>
          </w:tcPr>
          <w:p w14:paraId="60EC3AA3" w14:textId="61A53530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Insuflator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wyposażony w funkcję podgrzewania CO2 z wykorzystaniem dedykowanych drenów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insuflacyjnych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ze zintegrowanym przewodem grzewczym</w:t>
            </w:r>
          </w:p>
        </w:tc>
        <w:tc>
          <w:tcPr>
            <w:tcW w:w="1984" w:type="dxa"/>
            <w:vAlign w:val="center"/>
          </w:tcPr>
          <w:p w14:paraId="61927021" w14:textId="19F66754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D5C1F2C" w14:textId="10C5E4B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8493178" w14:textId="105A4C74" w:rsidTr="000145C5">
        <w:tc>
          <w:tcPr>
            <w:tcW w:w="551" w:type="dxa"/>
            <w:vAlign w:val="center"/>
          </w:tcPr>
          <w:p w14:paraId="1848D9DF" w14:textId="248411B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74</w:t>
            </w:r>
          </w:p>
        </w:tc>
        <w:tc>
          <w:tcPr>
            <w:tcW w:w="4264" w:type="dxa"/>
            <w:vAlign w:val="center"/>
          </w:tcPr>
          <w:p w14:paraId="3DDB0FF6" w14:textId="0AFBB219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Maksymalny przepływ gazu do 50 l/min</w:t>
            </w:r>
          </w:p>
        </w:tc>
        <w:tc>
          <w:tcPr>
            <w:tcW w:w="1984" w:type="dxa"/>
            <w:vAlign w:val="center"/>
          </w:tcPr>
          <w:p w14:paraId="180022F1" w14:textId="3547ADA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333C8FE" w14:textId="12E4F92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C2D5633" w14:textId="743FB5F6" w:rsidTr="000145C5">
        <w:tc>
          <w:tcPr>
            <w:tcW w:w="551" w:type="dxa"/>
            <w:vAlign w:val="center"/>
          </w:tcPr>
          <w:p w14:paraId="62164D24" w14:textId="7BE4F60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75</w:t>
            </w:r>
          </w:p>
        </w:tc>
        <w:tc>
          <w:tcPr>
            <w:tcW w:w="4264" w:type="dxa"/>
            <w:vAlign w:val="center"/>
          </w:tcPr>
          <w:p w14:paraId="0C9A5584" w14:textId="4250AB48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Maksymalne ciśnienie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insuflacji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30 mmHg</w:t>
            </w:r>
          </w:p>
        </w:tc>
        <w:tc>
          <w:tcPr>
            <w:tcW w:w="1984" w:type="dxa"/>
            <w:vAlign w:val="center"/>
          </w:tcPr>
          <w:p w14:paraId="17CF70F6" w14:textId="2BC7D14F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B34A2B1" w14:textId="75374CD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103F194" w14:textId="154B573D" w:rsidTr="000145C5">
        <w:tc>
          <w:tcPr>
            <w:tcW w:w="551" w:type="dxa"/>
            <w:vAlign w:val="center"/>
          </w:tcPr>
          <w:p w14:paraId="773FC96E" w14:textId="72F2D25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76</w:t>
            </w:r>
          </w:p>
        </w:tc>
        <w:tc>
          <w:tcPr>
            <w:tcW w:w="4264" w:type="dxa"/>
            <w:vAlign w:val="center"/>
          </w:tcPr>
          <w:p w14:paraId="651F8A14" w14:textId="3F57AD55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Insuflator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wyposażony w min. 2 tryby pracy</w:t>
            </w:r>
          </w:p>
        </w:tc>
        <w:tc>
          <w:tcPr>
            <w:tcW w:w="1984" w:type="dxa"/>
            <w:vAlign w:val="center"/>
          </w:tcPr>
          <w:p w14:paraId="06010AB2" w14:textId="21A16561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65E7364" w14:textId="658BE81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1CD8884" w14:textId="15FC08C4" w:rsidTr="000145C5">
        <w:tc>
          <w:tcPr>
            <w:tcW w:w="551" w:type="dxa"/>
            <w:vAlign w:val="center"/>
          </w:tcPr>
          <w:p w14:paraId="095F7326" w14:textId="241B73A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77</w:t>
            </w:r>
          </w:p>
        </w:tc>
        <w:tc>
          <w:tcPr>
            <w:tcW w:w="4264" w:type="dxa"/>
            <w:vAlign w:val="center"/>
          </w:tcPr>
          <w:p w14:paraId="54FB15C8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Tryb pracy wysokoprzepływowy:</w:t>
            </w:r>
          </w:p>
          <w:p w14:paraId="3F7F6DBA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regulacja przepływu w zakresie 1 - 50 l/min,</w:t>
            </w:r>
          </w:p>
          <w:p w14:paraId="2DD13101" w14:textId="16A14AC5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regulacja ciśnienia w zakresie 1 - 30 mmHg</w:t>
            </w:r>
          </w:p>
        </w:tc>
        <w:tc>
          <w:tcPr>
            <w:tcW w:w="1984" w:type="dxa"/>
            <w:vAlign w:val="center"/>
          </w:tcPr>
          <w:p w14:paraId="4D51AFAE" w14:textId="44BE2502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0E8F2E4" w14:textId="43538A4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F85A114" w14:textId="2F0AD0DD" w:rsidTr="000145C5">
        <w:tc>
          <w:tcPr>
            <w:tcW w:w="551" w:type="dxa"/>
            <w:vAlign w:val="center"/>
          </w:tcPr>
          <w:p w14:paraId="1CD9B3C2" w14:textId="5FAB1E9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78</w:t>
            </w:r>
          </w:p>
        </w:tc>
        <w:tc>
          <w:tcPr>
            <w:tcW w:w="4264" w:type="dxa"/>
            <w:vAlign w:val="center"/>
          </w:tcPr>
          <w:p w14:paraId="74817173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Tryb pracy czuły: </w:t>
            </w:r>
          </w:p>
          <w:p w14:paraId="24EA4C47" w14:textId="77777777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regulacja przepływu w zakresie od  0,1 do 15 l/min, przy czym w zakresie 0,1 - 2 l/min możliwość regulacji z krokiem 0,1 l/min,</w:t>
            </w:r>
          </w:p>
          <w:p w14:paraId="66D1D4BE" w14:textId="4B7D113D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- regulacja ciśnienia w zakresie 1 - 15 mmHg</w:t>
            </w:r>
          </w:p>
        </w:tc>
        <w:tc>
          <w:tcPr>
            <w:tcW w:w="1984" w:type="dxa"/>
            <w:vAlign w:val="center"/>
          </w:tcPr>
          <w:p w14:paraId="1ADB70DD" w14:textId="180B3C0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CFB8768" w14:textId="76EDA4E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88A4696" w14:textId="0C302F7C" w:rsidTr="000145C5">
        <w:tc>
          <w:tcPr>
            <w:tcW w:w="551" w:type="dxa"/>
            <w:vAlign w:val="center"/>
          </w:tcPr>
          <w:p w14:paraId="12959C96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  <w:p w14:paraId="005E7978" w14:textId="10A4D81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79</w:t>
            </w:r>
          </w:p>
        </w:tc>
        <w:tc>
          <w:tcPr>
            <w:tcW w:w="4264" w:type="dxa"/>
            <w:vAlign w:val="center"/>
          </w:tcPr>
          <w:p w14:paraId="43669010" w14:textId="7BC2C0FB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Funkcja zapamiętywania indywidualnych ustawień startowych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insuflatora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tj. ciśnienie, przepływ CO2, tryb pracy dla różnych użytkowników, możliwość zapamiętania 20 profili użytkowników identyfikowanych indywidualną nazwą</w:t>
            </w:r>
          </w:p>
        </w:tc>
        <w:tc>
          <w:tcPr>
            <w:tcW w:w="1984" w:type="dxa"/>
            <w:vAlign w:val="center"/>
          </w:tcPr>
          <w:p w14:paraId="50B19ABE" w14:textId="79724AE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F9A615E" w14:textId="15DC3891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233182F" w14:textId="2C069A8F" w:rsidTr="000145C5">
        <w:tc>
          <w:tcPr>
            <w:tcW w:w="551" w:type="dxa"/>
            <w:vAlign w:val="center"/>
          </w:tcPr>
          <w:p w14:paraId="793BFF45" w14:textId="4F577153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80</w:t>
            </w:r>
          </w:p>
        </w:tc>
        <w:tc>
          <w:tcPr>
            <w:tcW w:w="4264" w:type="dxa"/>
            <w:vAlign w:val="center"/>
          </w:tcPr>
          <w:p w14:paraId="0DBCE00C" w14:textId="2D33C9DF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Wyświetlacz słupkowy oraz numeryczny wartości ustawionej oraz aktualnej ciśnienia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insuflacji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CO2</w:t>
            </w:r>
          </w:p>
        </w:tc>
        <w:tc>
          <w:tcPr>
            <w:tcW w:w="1984" w:type="dxa"/>
            <w:vAlign w:val="center"/>
          </w:tcPr>
          <w:p w14:paraId="21EBE814" w14:textId="36D4412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4642509" w14:textId="3C72D5E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81F707C" w14:textId="14B57AC4" w:rsidTr="000145C5">
        <w:tc>
          <w:tcPr>
            <w:tcW w:w="551" w:type="dxa"/>
            <w:vAlign w:val="center"/>
          </w:tcPr>
          <w:p w14:paraId="64B9B8DF" w14:textId="5FE801F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81</w:t>
            </w:r>
          </w:p>
        </w:tc>
        <w:tc>
          <w:tcPr>
            <w:tcW w:w="4264" w:type="dxa"/>
            <w:vAlign w:val="center"/>
          </w:tcPr>
          <w:p w14:paraId="43F62624" w14:textId="092AF501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Wyświetlacz słupkowy oraz numeryczny wartości ustawionej oraz aktualnej przepływu CO2</w:t>
            </w:r>
          </w:p>
        </w:tc>
        <w:tc>
          <w:tcPr>
            <w:tcW w:w="1984" w:type="dxa"/>
            <w:vAlign w:val="center"/>
          </w:tcPr>
          <w:p w14:paraId="552218D4" w14:textId="5005E46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1336462" w14:textId="1C843CA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B49F034" w14:textId="133B67EE" w:rsidTr="000145C5">
        <w:tc>
          <w:tcPr>
            <w:tcW w:w="551" w:type="dxa"/>
            <w:vAlign w:val="center"/>
          </w:tcPr>
          <w:p w14:paraId="0EF42876" w14:textId="15D70D9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82</w:t>
            </w:r>
          </w:p>
        </w:tc>
        <w:tc>
          <w:tcPr>
            <w:tcW w:w="4264" w:type="dxa"/>
            <w:vAlign w:val="center"/>
          </w:tcPr>
          <w:p w14:paraId="47C0E612" w14:textId="7E90B3C2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Wyświetlacz numeryczny ilości podanego CO2 do pacjenta</w:t>
            </w:r>
          </w:p>
        </w:tc>
        <w:tc>
          <w:tcPr>
            <w:tcW w:w="1984" w:type="dxa"/>
            <w:vAlign w:val="center"/>
          </w:tcPr>
          <w:p w14:paraId="4E472B03" w14:textId="104D148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90EE243" w14:textId="1818C98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8618E07" w14:textId="70D1505A" w:rsidTr="000145C5">
        <w:tc>
          <w:tcPr>
            <w:tcW w:w="551" w:type="dxa"/>
            <w:vAlign w:val="center"/>
          </w:tcPr>
          <w:p w14:paraId="0E9F9B71" w14:textId="6BC6A87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83</w:t>
            </w:r>
          </w:p>
        </w:tc>
        <w:tc>
          <w:tcPr>
            <w:tcW w:w="4264" w:type="dxa"/>
            <w:vAlign w:val="center"/>
          </w:tcPr>
          <w:p w14:paraId="1C1AFD11" w14:textId="5192AA76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Graficzny wskaźnik ciśnienia CO2 w butli</w:t>
            </w:r>
          </w:p>
        </w:tc>
        <w:tc>
          <w:tcPr>
            <w:tcW w:w="1984" w:type="dxa"/>
            <w:vAlign w:val="center"/>
          </w:tcPr>
          <w:p w14:paraId="526B45CC" w14:textId="02A25DE4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9048CE6" w14:textId="09F85CF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05D5BDB" w14:textId="0409DB56" w:rsidTr="000145C5">
        <w:tc>
          <w:tcPr>
            <w:tcW w:w="551" w:type="dxa"/>
            <w:vAlign w:val="center"/>
          </w:tcPr>
          <w:p w14:paraId="604BF63A" w14:textId="0A69283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84</w:t>
            </w:r>
          </w:p>
        </w:tc>
        <w:tc>
          <w:tcPr>
            <w:tcW w:w="4264" w:type="dxa"/>
            <w:vAlign w:val="center"/>
          </w:tcPr>
          <w:p w14:paraId="5D31EF0D" w14:textId="189980C8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Możliwość przymocowania uchwytu na panelu tylnym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insuflatora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na rezerwową butlę z CO2 o objętości 1 litra</w:t>
            </w:r>
          </w:p>
        </w:tc>
        <w:tc>
          <w:tcPr>
            <w:tcW w:w="1984" w:type="dxa"/>
            <w:vAlign w:val="center"/>
          </w:tcPr>
          <w:p w14:paraId="5FACB9B6" w14:textId="53EE302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93015FD" w14:textId="1812710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A979297" w14:textId="5F00254D" w:rsidTr="000145C5">
        <w:tc>
          <w:tcPr>
            <w:tcW w:w="551" w:type="dxa"/>
            <w:vAlign w:val="center"/>
          </w:tcPr>
          <w:p w14:paraId="18B01FD0" w14:textId="3F00F74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85</w:t>
            </w:r>
          </w:p>
        </w:tc>
        <w:tc>
          <w:tcPr>
            <w:tcW w:w="4264" w:type="dxa"/>
            <w:vAlign w:val="center"/>
          </w:tcPr>
          <w:p w14:paraId="37C12A5B" w14:textId="1B2A370A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Zintegrowane w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insuflatorze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gniazdo umożliwiające bezpośrednie połączenie z oferowanym sterownikiem kamery i regulację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ządanego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przepływu i ciśnienia CO2 bezpośrednio poprzez przyciski oferowanej głowicy kamery. Funkcjonalność realizowana bez zaangażowania systemu zintegrowanej sali operacyjnej</w:t>
            </w:r>
          </w:p>
        </w:tc>
        <w:tc>
          <w:tcPr>
            <w:tcW w:w="1984" w:type="dxa"/>
            <w:vAlign w:val="center"/>
          </w:tcPr>
          <w:p w14:paraId="0882BCF4" w14:textId="614AD2E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3A3ED9D" w14:textId="1686ED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BA9EE6F" w14:textId="31CF1DFF" w:rsidTr="000145C5">
        <w:tc>
          <w:tcPr>
            <w:tcW w:w="551" w:type="dxa"/>
            <w:vAlign w:val="center"/>
          </w:tcPr>
          <w:p w14:paraId="5B29DC88" w14:textId="79F34EB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86</w:t>
            </w:r>
          </w:p>
        </w:tc>
        <w:tc>
          <w:tcPr>
            <w:tcW w:w="4264" w:type="dxa"/>
            <w:vAlign w:val="center"/>
          </w:tcPr>
          <w:p w14:paraId="6FFE2E23" w14:textId="428DE9C6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Silikonowy dren do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insuflacji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sterylizowalny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, dł.</w:t>
            </w:r>
            <w:r w:rsidR="00F45FC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min 250 cm - 4 szt.</w:t>
            </w:r>
          </w:p>
        </w:tc>
        <w:tc>
          <w:tcPr>
            <w:tcW w:w="1984" w:type="dxa"/>
            <w:vAlign w:val="center"/>
          </w:tcPr>
          <w:p w14:paraId="053CE1AA" w14:textId="19DCB16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1BE96C7" w14:textId="5150B27D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B1638F5" w14:textId="3DE93BC0" w:rsidTr="000145C5">
        <w:tc>
          <w:tcPr>
            <w:tcW w:w="551" w:type="dxa"/>
            <w:vAlign w:val="center"/>
          </w:tcPr>
          <w:p w14:paraId="6AC19B39" w14:textId="0DF4E8D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87</w:t>
            </w:r>
          </w:p>
        </w:tc>
        <w:tc>
          <w:tcPr>
            <w:tcW w:w="4264" w:type="dxa"/>
            <w:vAlign w:val="center"/>
          </w:tcPr>
          <w:p w14:paraId="206CD664" w14:textId="0B3D9E4A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Silikonowy dren do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insuflacji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z podgrzewaniem, sterylny, jednorazowy, ze zintegrowanym filtrem - 30 szt.</w:t>
            </w:r>
          </w:p>
        </w:tc>
        <w:tc>
          <w:tcPr>
            <w:tcW w:w="1984" w:type="dxa"/>
            <w:vAlign w:val="center"/>
          </w:tcPr>
          <w:p w14:paraId="0A697766" w14:textId="04C378B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7A6036D" w14:textId="1FDC517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94312A0" w14:textId="46A8DAB9" w:rsidTr="000145C5">
        <w:tc>
          <w:tcPr>
            <w:tcW w:w="551" w:type="dxa"/>
            <w:vAlign w:val="center"/>
          </w:tcPr>
          <w:p w14:paraId="4DEDBAD8" w14:textId="32FD178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88</w:t>
            </w:r>
          </w:p>
        </w:tc>
        <w:tc>
          <w:tcPr>
            <w:tcW w:w="4264" w:type="dxa"/>
            <w:vAlign w:val="center"/>
          </w:tcPr>
          <w:p w14:paraId="3425D626" w14:textId="4EAE7FF8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Dren </w:t>
            </w:r>
            <w:proofErr w:type="spellStart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insuflacyjny</w:t>
            </w:r>
            <w:proofErr w:type="spellEnd"/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 xml:space="preserve"> z filtrem długość 300 cm, jednorazowy, sterylny -  30 szt.</w:t>
            </w:r>
          </w:p>
        </w:tc>
        <w:tc>
          <w:tcPr>
            <w:tcW w:w="1984" w:type="dxa"/>
            <w:vAlign w:val="center"/>
          </w:tcPr>
          <w:p w14:paraId="2A9535F0" w14:textId="57718CF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56DBCE56" w14:textId="622DCC7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CD32F31" w14:textId="72EB69BC" w:rsidTr="000145C5">
        <w:tc>
          <w:tcPr>
            <w:tcW w:w="551" w:type="dxa"/>
            <w:vAlign w:val="center"/>
          </w:tcPr>
          <w:p w14:paraId="568C48DE" w14:textId="5C300BCD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8</w:t>
            </w: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5ED44450" w14:textId="554FF776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Przewód wysokociśnieniowy do połączenia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insuflatora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ze źródłem CO2, długość min. 102 cm – 1 szt.</w:t>
            </w:r>
          </w:p>
        </w:tc>
        <w:tc>
          <w:tcPr>
            <w:tcW w:w="1984" w:type="dxa"/>
            <w:vAlign w:val="center"/>
          </w:tcPr>
          <w:p w14:paraId="104D9ED6" w14:textId="594E1D5B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4C444DFA" w14:textId="120AF98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2372BCBB" w14:textId="37369983" w:rsidTr="000145C5">
        <w:tc>
          <w:tcPr>
            <w:tcW w:w="551" w:type="dxa"/>
            <w:vAlign w:val="center"/>
          </w:tcPr>
          <w:p w14:paraId="4E1DB6B0" w14:textId="483DEA8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90</w:t>
            </w:r>
          </w:p>
        </w:tc>
        <w:tc>
          <w:tcPr>
            <w:tcW w:w="4264" w:type="dxa"/>
            <w:vAlign w:val="center"/>
          </w:tcPr>
          <w:p w14:paraId="64F6554D" w14:textId="279D5934" w:rsidR="000145C5" w:rsidRPr="00D62E3C" w:rsidRDefault="000145C5" w:rsidP="000C3A94">
            <w:pPr>
              <w:spacing w:before="60" w:after="60"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Przewód niskociśnieniowy CO2, do podłączenia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insuflatora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do centralnego źródła CO2, dł. 600 cm – 1 szt.</w:t>
            </w:r>
          </w:p>
        </w:tc>
        <w:tc>
          <w:tcPr>
            <w:tcW w:w="1984" w:type="dxa"/>
            <w:vAlign w:val="center"/>
          </w:tcPr>
          <w:p w14:paraId="5933633B" w14:textId="18F4BC5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4AC19B8" w14:textId="4A14991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C006909" w14:textId="1B3BF3B0" w:rsidTr="000145C5">
        <w:tc>
          <w:tcPr>
            <w:tcW w:w="551" w:type="dxa"/>
            <w:vAlign w:val="center"/>
          </w:tcPr>
          <w:p w14:paraId="62E38CEB" w14:textId="0F90C280" w:rsidR="000145C5" w:rsidRPr="00D62E3C" w:rsidRDefault="000145C5" w:rsidP="000C3A94">
            <w:pPr>
              <w:spacing w:line="360" w:lineRule="auto"/>
              <w:rPr>
                <w:rFonts w:ascii="Century Gothic" w:eastAsia="SimSun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eastAsia="SimSun" w:hAnsi="Century Gothic" w:cs="Calibri"/>
                <w:b/>
                <w:bCs/>
                <w:sz w:val="16"/>
                <w:szCs w:val="16"/>
              </w:rPr>
              <w:t>VII</w:t>
            </w:r>
          </w:p>
        </w:tc>
        <w:tc>
          <w:tcPr>
            <w:tcW w:w="4264" w:type="dxa"/>
            <w:vAlign w:val="center"/>
          </w:tcPr>
          <w:p w14:paraId="4EA203FD" w14:textId="4F021F77" w:rsidR="000145C5" w:rsidRPr="00D62E3C" w:rsidRDefault="000145C5" w:rsidP="006B5D6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proofErr w:type="spellStart"/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Egzoskop</w:t>
            </w:r>
            <w:proofErr w:type="spellEnd"/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operacyjny do zabiegów otwartych z użyciem zieleni</w:t>
            </w:r>
            <w:r w:rsidR="006B5D66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ICG</w:t>
            </w:r>
          </w:p>
        </w:tc>
        <w:tc>
          <w:tcPr>
            <w:tcW w:w="1984" w:type="dxa"/>
            <w:vAlign w:val="center"/>
          </w:tcPr>
          <w:p w14:paraId="387FDAFA" w14:textId="7777777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60056E4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06BD2E4" w14:textId="36124C42" w:rsidTr="000145C5">
        <w:tc>
          <w:tcPr>
            <w:tcW w:w="551" w:type="dxa"/>
            <w:vAlign w:val="center"/>
          </w:tcPr>
          <w:p w14:paraId="49873CF7" w14:textId="0ADA50C6" w:rsidR="000145C5" w:rsidRPr="00D62E3C" w:rsidRDefault="000145C5" w:rsidP="000C3A94">
            <w:pPr>
              <w:spacing w:line="360" w:lineRule="auto"/>
              <w:rPr>
                <w:rFonts w:ascii="Century Gothic" w:eastAsia="SimSun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91</w:t>
            </w:r>
          </w:p>
        </w:tc>
        <w:tc>
          <w:tcPr>
            <w:tcW w:w="4264" w:type="dxa"/>
            <w:vAlign w:val="center"/>
          </w:tcPr>
          <w:p w14:paraId="643AB9C1" w14:textId="5168349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Egzoskop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operacyjny,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autoklawowalny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>, umożliwiający wizualizację pola operacyjnego podczas zabiegów tzw. otwartych na ekranie monitora operacyjnego w rozdzielczości 4K</w:t>
            </w:r>
          </w:p>
        </w:tc>
        <w:tc>
          <w:tcPr>
            <w:tcW w:w="1984" w:type="dxa"/>
            <w:vAlign w:val="center"/>
          </w:tcPr>
          <w:p w14:paraId="3BF4FBC7" w14:textId="25B69CF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7045B3C" w14:textId="1343209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C01331B" w14:textId="45B73AF8" w:rsidTr="000145C5">
        <w:tc>
          <w:tcPr>
            <w:tcW w:w="551" w:type="dxa"/>
            <w:vAlign w:val="center"/>
          </w:tcPr>
          <w:p w14:paraId="2DAC57A8" w14:textId="24D1C8F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92</w:t>
            </w:r>
          </w:p>
        </w:tc>
        <w:tc>
          <w:tcPr>
            <w:tcW w:w="4264" w:type="dxa"/>
            <w:vAlign w:val="center"/>
          </w:tcPr>
          <w:p w14:paraId="47AB870C" w14:textId="1512745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System wyposażony w zintegrowany oświetlacz oraz filtr umożliwiający obrazowanie efektu fluorescencji zieleni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(ICG) w zakresie bliskiej podczerwieni (NIR)</w:t>
            </w:r>
          </w:p>
        </w:tc>
        <w:tc>
          <w:tcPr>
            <w:tcW w:w="1984" w:type="dxa"/>
            <w:vAlign w:val="center"/>
          </w:tcPr>
          <w:p w14:paraId="1A68A7FC" w14:textId="000700A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15E187C" w14:textId="1147058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DBCBB29" w14:textId="2C9048CF" w:rsidTr="000145C5">
        <w:tc>
          <w:tcPr>
            <w:tcW w:w="551" w:type="dxa"/>
            <w:vAlign w:val="center"/>
          </w:tcPr>
          <w:p w14:paraId="09388684" w14:textId="3C5051A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93</w:t>
            </w:r>
          </w:p>
        </w:tc>
        <w:tc>
          <w:tcPr>
            <w:tcW w:w="4264" w:type="dxa"/>
            <w:vAlign w:val="center"/>
          </w:tcPr>
          <w:p w14:paraId="588D1C77" w14:textId="6C64C7A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Efektu fluorescencji zieleni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indocyjaninowej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(ICG) w zakresie bliskiej podczerwieni (NIR) uzyskiwany po połączeniu z dedykowaną 2-chipową głowicą kamery endoskopowej 4K UHD NIR/ICG 50/60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Hz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oraz dedykowanym źródłem światła LED, </w:t>
            </w: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 xml:space="preserve">emitującym światło białe oraz światło w zakresie podczerwieni bez zastosowania wiązki lasera. </w:t>
            </w:r>
          </w:p>
        </w:tc>
        <w:tc>
          <w:tcPr>
            <w:tcW w:w="1984" w:type="dxa"/>
            <w:vAlign w:val="center"/>
          </w:tcPr>
          <w:p w14:paraId="3889E902" w14:textId="714CD8AA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3646082A" w14:textId="6CAB9B0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2AEA995" w14:textId="0E98AA17" w:rsidTr="000145C5">
        <w:tc>
          <w:tcPr>
            <w:tcW w:w="551" w:type="dxa"/>
            <w:vAlign w:val="center"/>
          </w:tcPr>
          <w:p w14:paraId="711C61E0" w14:textId="3C83D32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94</w:t>
            </w:r>
          </w:p>
        </w:tc>
        <w:tc>
          <w:tcPr>
            <w:tcW w:w="4264" w:type="dxa"/>
            <w:vAlign w:val="center"/>
          </w:tcPr>
          <w:p w14:paraId="68E3B014" w14:textId="51AC61F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Konstrukcja umożliwiająca zamocowanie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egzoskopu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poprzez dedykowany regulowany uchwyt do stołu operacyjnego lub trzymanie bezpośrednio nad polem operacyjnym przez operatora.</w:t>
            </w:r>
          </w:p>
        </w:tc>
        <w:tc>
          <w:tcPr>
            <w:tcW w:w="1984" w:type="dxa"/>
            <w:vAlign w:val="center"/>
          </w:tcPr>
          <w:p w14:paraId="01E6EA14" w14:textId="5D37315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1C1E1D7" w14:textId="0E6741F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E45C201" w14:textId="1A25BCDD" w:rsidTr="000145C5">
        <w:tc>
          <w:tcPr>
            <w:tcW w:w="551" w:type="dxa"/>
            <w:vAlign w:val="center"/>
          </w:tcPr>
          <w:p w14:paraId="10417E12" w14:textId="1498475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95</w:t>
            </w:r>
          </w:p>
        </w:tc>
        <w:tc>
          <w:tcPr>
            <w:tcW w:w="4264" w:type="dxa"/>
            <w:vAlign w:val="center"/>
          </w:tcPr>
          <w:p w14:paraId="65308CC8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Dostępne minimum 3 tryby obrazowania w bliskiej podczerwieni bez zastosowania wiązki lasera:</w:t>
            </w:r>
          </w:p>
          <w:p w14:paraId="1295CE7E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- tryb monochromatyczny - obraz uzyskany z fluorescencji</w:t>
            </w:r>
          </w:p>
          <w:p w14:paraId="181F7897" w14:textId="7777777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- nałożony (tzw.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overlay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>) - obraz w świetle białym z nałożonym obrazem fluorescencyjnym</w:t>
            </w:r>
          </w:p>
          <w:p w14:paraId="3B8E39BA" w14:textId="0A61F0E8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- mapa intensywności - obraz w świetle białym z nałożonym obrazem fluorescencyjnym z nałożoną kolorystyką w zależności od natężenia fluorescencji.</w:t>
            </w:r>
          </w:p>
        </w:tc>
        <w:tc>
          <w:tcPr>
            <w:tcW w:w="1984" w:type="dxa"/>
            <w:vAlign w:val="center"/>
          </w:tcPr>
          <w:p w14:paraId="5A496F75" w14:textId="6A63A2A9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4CB1A8A" w14:textId="2A5AACA0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57B7DF8C" w14:textId="3BF118AE" w:rsidTr="000145C5">
        <w:tc>
          <w:tcPr>
            <w:tcW w:w="551" w:type="dxa"/>
            <w:vAlign w:val="center"/>
          </w:tcPr>
          <w:p w14:paraId="5AB61CFD" w14:textId="7D5D5F0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96</w:t>
            </w:r>
          </w:p>
        </w:tc>
        <w:tc>
          <w:tcPr>
            <w:tcW w:w="4264" w:type="dxa"/>
            <w:vAlign w:val="center"/>
          </w:tcPr>
          <w:p w14:paraId="1782F5F9" w14:textId="4407EB2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Kąt patrzenia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egzoskopu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90°, soczewki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egzoskopu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szerokokątne </w:t>
            </w:r>
          </w:p>
        </w:tc>
        <w:tc>
          <w:tcPr>
            <w:tcW w:w="1984" w:type="dxa"/>
            <w:vAlign w:val="center"/>
          </w:tcPr>
          <w:p w14:paraId="1622FFB1" w14:textId="7ED61E12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B4CAFD7" w14:textId="739D2E5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C93F1B6" w14:textId="582B4D56" w:rsidTr="000145C5">
        <w:tc>
          <w:tcPr>
            <w:tcW w:w="551" w:type="dxa"/>
            <w:vAlign w:val="center"/>
          </w:tcPr>
          <w:p w14:paraId="1FD55728" w14:textId="69CE2AD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97</w:t>
            </w:r>
          </w:p>
        </w:tc>
        <w:tc>
          <w:tcPr>
            <w:tcW w:w="4264" w:type="dxa"/>
            <w:vAlign w:val="center"/>
          </w:tcPr>
          <w:p w14:paraId="567D6AFA" w14:textId="22AC9DB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Odległość robocza 10–30 cm</w:t>
            </w:r>
          </w:p>
        </w:tc>
        <w:tc>
          <w:tcPr>
            <w:tcW w:w="1984" w:type="dxa"/>
            <w:vAlign w:val="center"/>
          </w:tcPr>
          <w:p w14:paraId="247DE3AC" w14:textId="532C7EE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042BA0E" w14:textId="7006E27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FB5E0EA" w14:textId="71E1F091" w:rsidTr="000145C5">
        <w:tc>
          <w:tcPr>
            <w:tcW w:w="551" w:type="dxa"/>
            <w:vAlign w:val="center"/>
          </w:tcPr>
          <w:p w14:paraId="20ADD1B0" w14:textId="7AACB70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98</w:t>
            </w:r>
          </w:p>
        </w:tc>
        <w:tc>
          <w:tcPr>
            <w:tcW w:w="4264" w:type="dxa"/>
            <w:vAlign w:val="center"/>
          </w:tcPr>
          <w:p w14:paraId="475206B5" w14:textId="2F825EB4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Zapewnia obrazowanie w formacie 16:9 bez utraty jakości </w:t>
            </w:r>
          </w:p>
        </w:tc>
        <w:tc>
          <w:tcPr>
            <w:tcW w:w="1984" w:type="dxa"/>
            <w:vAlign w:val="center"/>
          </w:tcPr>
          <w:p w14:paraId="30D82951" w14:textId="3777F63C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3D6CCE9" w14:textId="532AF7F9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2C38F10" w14:textId="59D78023" w:rsidTr="000145C5">
        <w:tc>
          <w:tcPr>
            <w:tcW w:w="551" w:type="dxa"/>
            <w:vAlign w:val="center"/>
          </w:tcPr>
          <w:p w14:paraId="724BDE1A" w14:textId="11DFDD7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99</w:t>
            </w:r>
          </w:p>
        </w:tc>
        <w:tc>
          <w:tcPr>
            <w:tcW w:w="4264" w:type="dxa"/>
            <w:vAlign w:val="center"/>
          </w:tcPr>
          <w:p w14:paraId="6394905E" w14:textId="6354366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Egzoskop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wyposażony w okular do podłączenia głowicy kamery laparoskopowej 4K UHD NIR/ICG 50/60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Hz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oraz przyłącze kompatybilne ze światłowodami o średnicy 4,8 mm.</w:t>
            </w:r>
          </w:p>
        </w:tc>
        <w:tc>
          <w:tcPr>
            <w:tcW w:w="1984" w:type="dxa"/>
            <w:vAlign w:val="center"/>
          </w:tcPr>
          <w:p w14:paraId="557348FA" w14:textId="30B7BBE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3B5BB2C8" w14:textId="3277F854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07C401D" w14:textId="6C96F019" w:rsidTr="000145C5">
        <w:tc>
          <w:tcPr>
            <w:tcW w:w="551" w:type="dxa"/>
            <w:vAlign w:val="center"/>
          </w:tcPr>
          <w:p w14:paraId="226FF8A4" w14:textId="4E911707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100</w:t>
            </w:r>
          </w:p>
        </w:tc>
        <w:tc>
          <w:tcPr>
            <w:tcW w:w="4264" w:type="dxa"/>
            <w:vAlign w:val="center"/>
          </w:tcPr>
          <w:p w14:paraId="3CA27C5A" w14:textId="63520B2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Światłowód endoskopowy, średnica 4,8 mm, długość min. 300 cm, oznaczenie średnicy kompatybilnej optyki w postaci graficznej lub cyfrowej umieszczone na przyłączu światłowodu, </w:t>
            </w:r>
            <w:proofErr w:type="spellStart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>autoklawowalny</w:t>
            </w:r>
            <w:proofErr w:type="spellEnd"/>
            <w:r w:rsidRPr="00D62E3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– 1 szt.</w:t>
            </w:r>
          </w:p>
        </w:tc>
        <w:tc>
          <w:tcPr>
            <w:tcW w:w="1984" w:type="dxa"/>
            <w:vAlign w:val="center"/>
          </w:tcPr>
          <w:p w14:paraId="40895B31" w14:textId="24C91064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  <w:r w:rsidR="00F45FCC">
              <w:rPr>
                <w:rFonts w:ascii="Century Gothic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vAlign w:val="center"/>
          </w:tcPr>
          <w:p w14:paraId="7585CD57" w14:textId="3F7E856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038F5A3" w14:textId="4F89B189" w:rsidTr="000145C5">
        <w:tc>
          <w:tcPr>
            <w:tcW w:w="551" w:type="dxa"/>
            <w:vAlign w:val="center"/>
          </w:tcPr>
          <w:p w14:paraId="0FE27017" w14:textId="78DB5F9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101</w:t>
            </w:r>
          </w:p>
        </w:tc>
        <w:tc>
          <w:tcPr>
            <w:tcW w:w="4264" w:type="dxa"/>
            <w:vAlign w:val="center"/>
          </w:tcPr>
          <w:p w14:paraId="7CF2CB30" w14:textId="78A2CA3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Taca druciana do czyszczenia, sterylizacji i przechowywania instrumentów, z możliwością układania w stosy, zawiera ścianki z otworami i składane uchwyty, wymiary zewnętrzne: 240 x 250 x 66 mm – 1 szt.</w:t>
            </w:r>
          </w:p>
        </w:tc>
        <w:tc>
          <w:tcPr>
            <w:tcW w:w="1984" w:type="dxa"/>
            <w:vAlign w:val="center"/>
          </w:tcPr>
          <w:p w14:paraId="0969F06B" w14:textId="1835AF3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06CB7D2" w14:textId="73D1C1C5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AAA0920" w14:textId="264BB1FD" w:rsidTr="000145C5">
        <w:tc>
          <w:tcPr>
            <w:tcW w:w="551" w:type="dxa"/>
            <w:vAlign w:val="center"/>
          </w:tcPr>
          <w:p w14:paraId="3BA0EBBA" w14:textId="269052B9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102</w:t>
            </w:r>
          </w:p>
        </w:tc>
        <w:tc>
          <w:tcPr>
            <w:tcW w:w="4264" w:type="dxa"/>
            <w:vAlign w:val="center"/>
          </w:tcPr>
          <w:p w14:paraId="2780151D" w14:textId="5FB8570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Pokrywa kosza drucianego, wymiary zewnętrzne 240 x 250 mm, kompatybilna z koszem drucianym – 1 szt.</w:t>
            </w:r>
          </w:p>
        </w:tc>
        <w:tc>
          <w:tcPr>
            <w:tcW w:w="1984" w:type="dxa"/>
            <w:vAlign w:val="center"/>
          </w:tcPr>
          <w:p w14:paraId="77B6CB81" w14:textId="3DF09438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40F7ED75" w14:textId="5103A996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71CB264" w14:textId="58AAA11F" w:rsidTr="000145C5">
        <w:tc>
          <w:tcPr>
            <w:tcW w:w="551" w:type="dxa"/>
            <w:vAlign w:val="center"/>
          </w:tcPr>
          <w:p w14:paraId="13B9332F" w14:textId="7C1A3956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103</w:t>
            </w:r>
          </w:p>
        </w:tc>
        <w:tc>
          <w:tcPr>
            <w:tcW w:w="4264" w:type="dxa"/>
            <w:vAlign w:val="center"/>
          </w:tcPr>
          <w:p w14:paraId="42ED598E" w14:textId="54E6715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Wkład silikonowy, niebieski, bardzo szerokie oczka, wymiary zewnętrzne: (szer. x gł.): 230 x 240 mm, do przechowywania narzędzi w standardowych tacach drucianych, plastikowych i pojemnikach do sterylizacji – 1 szt.</w:t>
            </w:r>
          </w:p>
        </w:tc>
        <w:tc>
          <w:tcPr>
            <w:tcW w:w="1984" w:type="dxa"/>
            <w:vAlign w:val="center"/>
          </w:tcPr>
          <w:p w14:paraId="2691815E" w14:textId="2796AC90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4F3FFDA" w14:textId="148DC59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30B186F" w14:textId="211DD61F" w:rsidTr="000145C5">
        <w:tc>
          <w:tcPr>
            <w:tcW w:w="551" w:type="dxa"/>
            <w:vAlign w:val="center"/>
          </w:tcPr>
          <w:p w14:paraId="2F524576" w14:textId="1D988DF6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104</w:t>
            </w:r>
          </w:p>
        </w:tc>
        <w:tc>
          <w:tcPr>
            <w:tcW w:w="4264" w:type="dxa"/>
            <w:vAlign w:val="center"/>
          </w:tcPr>
          <w:p w14:paraId="023F7D50" w14:textId="498C3DE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Kołki mocujące ze śrubą i podkładką do przymocowania instrumentów w koszach/tacach drucianych, wysokość kołka 38 mm, w opakowaniu 12 szt.</w:t>
            </w:r>
          </w:p>
        </w:tc>
        <w:tc>
          <w:tcPr>
            <w:tcW w:w="1984" w:type="dxa"/>
            <w:vAlign w:val="center"/>
          </w:tcPr>
          <w:p w14:paraId="58B71770" w14:textId="24303378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0AC1EAF" w14:textId="1DE32E58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158D2C2" w14:textId="4AE6C8AE" w:rsidTr="000145C5">
        <w:tc>
          <w:tcPr>
            <w:tcW w:w="551" w:type="dxa"/>
            <w:vAlign w:val="center"/>
          </w:tcPr>
          <w:p w14:paraId="3053D793" w14:textId="69653E8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lastRenderedPageBreak/>
              <w:t>105</w:t>
            </w:r>
          </w:p>
        </w:tc>
        <w:tc>
          <w:tcPr>
            <w:tcW w:w="4264" w:type="dxa"/>
            <w:vAlign w:val="center"/>
          </w:tcPr>
          <w:p w14:paraId="1B81FB6B" w14:textId="0FC6EE42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Paski silikonowe, do mocowania instrumentów na tacy instrumentowej, w opakowaniu 12 szt.</w:t>
            </w:r>
          </w:p>
        </w:tc>
        <w:tc>
          <w:tcPr>
            <w:tcW w:w="1984" w:type="dxa"/>
            <w:vAlign w:val="center"/>
          </w:tcPr>
          <w:p w14:paraId="6497099E" w14:textId="5DAF226E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2AD8ACA" w14:textId="2F75A7AF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7D51A76" w14:textId="192D8210" w:rsidTr="000145C5">
        <w:tc>
          <w:tcPr>
            <w:tcW w:w="551" w:type="dxa"/>
            <w:vAlign w:val="center"/>
          </w:tcPr>
          <w:p w14:paraId="11EB68CF" w14:textId="04C6CBC5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106</w:t>
            </w:r>
          </w:p>
        </w:tc>
        <w:tc>
          <w:tcPr>
            <w:tcW w:w="4264" w:type="dxa"/>
            <w:vAlign w:val="center"/>
          </w:tcPr>
          <w:p w14:paraId="0F208DDE" w14:textId="0DC434F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Ramię przegubowe długie, z jednym zaciskiem mechanicznym, wysokość 48cm, zasięg operacyjny 66cm, bez mocowania do stołu, bez uchwytu instrumentowego,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autoklawowalne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– 1 szt.</w:t>
            </w:r>
          </w:p>
        </w:tc>
        <w:tc>
          <w:tcPr>
            <w:tcW w:w="1984" w:type="dxa"/>
            <w:vAlign w:val="center"/>
          </w:tcPr>
          <w:p w14:paraId="6EEF27C1" w14:textId="3B3126CC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01E36114" w14:textId="4FAEA38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05272AFF" w14:textId="7EA0AFDB" w:rsidTr="000145C5">
        <w:tc>
          <w:tcPr>
            <w:tcW w:w="551" w:type="dxa"/>
            <w:vAlign w:val="center"/>
          </w:tcPr>
          <w:p w14:paraId="2935BD73" w14:textId="38E077D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</w:t>
            </w: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0DB1A06C" w14:textId="3F86D48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Element mocujący ramię przegubowe do szyny stołu operacyjnego, pokrętła metalowe,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autoklawowalny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– 1 szt.</w:t>
            </w:r>
          </w:p>
        </w:tc>
        <w:tc>
          <w:tcPr>
            <w:tcW w:w="1984" w:type="dxa"/>
            <w:vAlign w:val="center"/>
          </w:tcPr>
          <w:p w14:paraId="72641930" w14:textId="3294B003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5876858" w14:textId="79C3C89B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014684C" w14:textId="2E707A7E" w:rsidTr="000145C5">
        <w:tc>
          <w:tcPr>
            <w:tcW w:w="551" w:type="dxa"/>
            <w:vAlign w:val="center"/>
          </w:tcPr>
          <w:p w14:paraId="45959F3F" w14:textId="03745121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</w:t>
            </w:r>
            <w:r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180AFD05" w14:textId="750C6A5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Zacisk </w:t>
            </w:r>
            <w:proofErr w:type="spellStart"/>
            <w:r w:rsidRPr="00D62E3C">
              <w:rPr>
                <w:rFonts w:ascii="Century Gothic" w:hAnsi="Century Gothic" w:cs="Calibri"/>
                <w:sz w:val="16"/>
                <w:szCs w:val="16"/>
              </w:rPr>
              <w:t>wideoendoskopów</w:t>
            </w:r>
            <w:proofErr w:type="spellEnd"/>
            <w:r w:rsidRPr="00D62E3C">
              <w:rPr>
                <w:rFonts w:ascii="Century Gothic" w:hAnsi="Century Gothic" w:cs="Calibri"/>
                <w:sz w:val="16"/>
                <w:szCs w:val="16"/>
              </w:rPr>
              <w:t xml:space="preserve"> i fiberoskopów,  do</w:t>
            </w:r>
            <w:r w:rsidR="006B5D66">
              <w:rPr>
                <w:rFonts w:ascii="Century Gothic" w:hAnsi="Century Gothic" w:cs="Calibri"/>
                <w:sz w:val="16"/>
                <w:szCs w:val="16"/>
              </w:rPr>
              <w:t xml:space="preserve"> z</w:t>
            </w:r>
            <w:r w:rsidRPr="00D62E3C">
              <w:rPr>
                <w:rFonts w:ascii="Century Gothic" w:hAnsi="Century Gothic" w:cs="Calibri"/>
                <w:sz w:val="16"/>
                <w:szCs w:val="16"/>
              </w:rPr>
              <w:t>astosowania z ramieniem trzymającym – 1 szt.</w:t>
            </w:r>
          </w:p>
        </w:tc>
        <w:tc>
          <w:tcPr>
            <w:tcW w:w="1984" w:type="dxa"/>
            <w:vAlign w:val="center"/>
          </w:tcPr>
          <w:p w14:paraId="78996714" w14:textId="01D6F792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C17ED2C" w14:textId="66F3D15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3109A86" w14:textId="6ACE0B7C" w:rsidTr="000145C5">
        <w:tc>
          <w:tcPr>
            <w:tcW w:w="551" w:type="dxa"/>
            <w:vAlign w:val="center"/>
          </w:tcPr>
          <w:p w14:paraId="5E897763" w14:textId="65B5B4A3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VIII</w:t>
            </w:r>
          </w:p>
        </w:tc>
        <w:tc>
          <w:tcPr>
            <w:tcW w:w="4264" w:type="dxa"/>
            <w:vAlign w:val="center"/>
          </w:tcPr>
          <w:p w14:paraId="5AB5F059" w14:textId="02B19C7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b/>
                <w:sz w:val="16"/>
                <w:szCs w:val="16"/>
              </w:rPr>
              <w:t>Wózek aparaturowy, min.2  półki oraz szuflada – 1 szt.</w:t>
            </w:r>
          </w:p>
        </w:tc>
        <w:tc>
          <w:tcPr>
            <w:tcW w:w="1984" w:type="dxa"/>
            <w:vAlign w:val="center"/>
          </w:tcPr>
          <w:p w14:paraId="10D268F1" w14:textId="0FCA4646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D9B7FDE" w14:textId="32B34B07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6E63915F" w14:textId="026190D0" w:rsidTr="000145C5">
        <w:tc>
          <w:tcPr>
            <w:tcW w:w="551" w:type="dxa"/>
            <w:vAlign w:val="center"/>
          </w:tcPr>
          <w:p w14:paraId="77EF26CD" w14:textId="22FA135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109</w:t>
            </w:r>
          </w:p>
        </w:tc>
        <w:tc>
          <w:tcPr>
            <w:tcW w:w="4264" w:type="dxa"/>
            <w:vAlign w:val="center"/>
          </w:tcPr>
          <w:p w14:paraId="2CB091B1" w14:textId="4D91B0AA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Wysięgnik na płyny infuzyjne z regulacją wysokości oraz dwoma haczykami – 1 szt.</w:t>
            </w:r>
          </w:p>
        </w:tc>
        <w:tc>
          <w:tcPr>
            <w:tcW w:w="1984" w:type="dxa"/>
            <w:vAlign w:val="center"/>
          </w:tcPr>
          <w:p w14:paraId="0CD1F9A9" w14:textId="5B4EC407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3FD3375" w14:textId="23522383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376FFEC7" w14:textId="08095C48" w:rsidTr="000145C5">
        <w:tc>
          <w:tcPr>
            <w:tcW w:w="551" w:type="dxa"/>
            <w:vAlign w:val="center"/>
          </w:tcPr>
          <w:p w14:paraId="765DE56B" w14:textId="3285AB3F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110</w:t>
            </w:r>
          </w:p>
        </w:tc>
        <w:tc>
          <w:tcPr>
            <w:tcW w:w="4264" w:type="dxa"/>
            <w:vAlign w:val="center"/>
          </w:tcPr>
          <w:p w14:paraId="0B3722B3" w14:textId="61E15610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Uchwyt butli CO2 mocowany z tyłu wózka, - 1 szt.</w:t>
            </w:r>
          </w:p>
        </w:tc>
        <w:tc>
          <w:tcPr>
            <w:tcW w:w="1984" w:type="dxa"/>
            <w:vAlign w:val="center"/>
          </w:tcPr>
          <w:p w14:paraId="5D3AE4FF" w14:textId="1CAF8B71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A25EB0E" w14:textId="2129158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1F1DA96D" w14:textId="542D72FE" w:rsidTr="000145C5">
        <w:tc>
          <w:tcPr>
            <w:tcW w:w="551" w:type="dxa"/>
            <w:vAlign w:val="center"/>
          </w:tcPr>
          <w:p w14:paraId="3A6236D1" w14:textId="2C14886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111</w:t>
            </w:r>
          </w:p>
        </w:tc>
        <w:tc>
          <w:tcPr>
            <w:tcW w:w="4264" w:type="dxa"/>
            <w:vAlign w:val="center"/>
          </w:tcPr>
          <w:p w14:paraId="64DDCE1C" w14:textId="1585298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Szyna sprzętowa, długa, do wózków aparaturowych – 1 szt.</w:t>
            </w:r>
          </w:p>
        </w:tc>
        <w:tc>
          <w:tcPr>
            <w:tcW w:w="1984" w:type="dxa"/>
            <w:vAlign w:val="center"/>
          </w:tcPr>
          <w:p w14:paraId="2C38EE60" w14:textId="30979BE1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EA14F9D" w14:textId="402AE98E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4EB4F6D8" w14:textId="47BB2F5A" w:rsidTr="000145C5">
        <w:tc>
          <w:tcPr>
            <w:tcW w:w="551" w:type="dxa"/>
            <w:vAlign w:val="center"/>
          </w:tcPr>
          <w:p w14:paraId="1EF28559" w14:textId="7E900D8E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11</w:t>
            </w:r>
            <w:r>
              <w:rPr>
                <w:rFonts w:ascii="Century Gothic" w:hAnsi="Century Gothic" w:cs="Calibri"/>
                <w:sz w:val="16"/>
                <w:szCs w:val="16"/>
              </w:rPr>
              <w:t>2</w:t>
            </w:r>
          </w:p>
        </w:tc>
        <w:tc>
          <w:tcPr>
            <w:tcW w:w="4264" w:type="dxa"/>
            <w:vAlign w:val="center"/>
          </w:tcPr>
          <w:p w14:paraId="58F26419" w14:textId="4343CD2C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Uchwyt kamery, z wyjmowanymi wkładami, do zastosowania z wózkami aparaturowymi – 1 szt.</w:t>
            </w:r>
          </w:p>
        </w:tc>
        <w:tc>
          <w:tcPr>
            <w:tcW w:w="1984" w:type="dxa"/>
            <w:vAlign w:val="center"/>
          </w:tcPr>
          <w:p w14:paraId="65F6F8D5" w14:textId="1B22E0EF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73147BBD" w14:textId="494EB172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145C5" w:rsidRPr="00D62E3C" w14:paraId="79FB9EB3" w14:textId="59D311F2" w:rsidTr="000145C5">
        <w:tc>
          <w:tcPr>
            <w:tcW w:w="551" w:type="dxa"/>
            <w:vAlign w:val="center"/>
          </w:tcPr>
          <w:p w14:paraId="04DE299E" w14:textId="7A4C0693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11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59EF43DA" w14:textId="0378164B" w:rsidR="000145C5" w:rsidRPr="00D62E3C" w:rsidRDefault="000145C5" w:rsidP="000C3A94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Ramię do monitora z uchwytem VESA 75/100, mocowane bocznie, zasięg 760 mm, maks. obciążenie 15 kg – 1 szt.</w:t>
            </w:r>
          </w:p>
        </w:tc>
        <w:tc>
          <w:tcPr>
            <w:tcW w:w="1984" w:type="dxa"/>
            <w:vAlign w:val="center"/>
          </w:tcPr>
          <w:p w14:paraId="4B0AD78A" w14:textId="0C66E3CB" w:rsidR="000145C5" w:rsidRPr="00D62E3C" w:rsidRDefault="000145C5" w:rsidP="000C3A94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62E3C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1164547F" w14:textId="6AFA397A" w:rsidR="000145C5" w:rsidRPr="00D62E3C" w:rsidRDefault="000145C5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F1B8B" w:rsidRPr="001F5F31" w14:paraId="16A443D4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35A256D7" w14:textId="1DB20482" w:rsidR="000F1B8B" w:rsidRPr="000F1B8B" w:rsidRDefault="000F1B8B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1B8B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IX</w:t>
            </w:r>
          </w:p>
        </w:tc>
        <w:tc>
          <w:tcPr>
            <w:tcW w:w="4264" w:type="dxa"/>
            <w:vAlign w:val="center"/>
          </w:tcPr>
          <w:p w14:paraId="2FEA4D2C" w14:textId="56733F2D" w:rsidR="000F1B8B" w:rsidRPr="006B5D66" w:rsidRDefault="000F1B8B" w:rsidP="000C3A94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4A9F6D5F" w14:textId="5420E527" w:rsidR="000F1B8B" w:rsidRPr="006B5D66" w:rsidRDefault="00842387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</w:t>
            </w:r>
            <w:r w:rsidR="00F45FCC"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</w:t>
            </w: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k</w:t>
            </w:r>
          </w:p>
        </w:tc>
        <w:tc>
          <w:tcPr>
            <w:tcW w:w="1984" w:type="dxa"/>
            <w:vAlign w:val="center"/>
          </w:tcPr>
          <w:p w14:paraId="6133ADED" w14:textId="77777777" w:rsidR="000F1B8B" w:rsidRPr="001F5F31" w:rsidRDefault="000F1B8B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6B5D66" w:rsidRPr="001F5F31" w14:paraId="67015AB6" w14:textId="77777777" w:rsidTr="006B5D66">
        <w:trPr>
          <w:trHeight w:val="810"/>
        </w:trPr>
        <w:tc>
          <w:tcPr>
            <w:tcW w:w="551" w:type="dxa"/>
            <w:noWrap/>
            <w:vAlign w:val="center"/>
          </w:tcPr>
          <w:p w14:paraId="0BC0FDF2" w14:textId="73929B56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114</w:t>
            </w:r>
          </w:p>
        </w:tc>
        <w:tc>
          <w:tcPr>
            <w:tcW w:w="4264" w:type="dxa"/>
            <w:vAlign w:val="center"/>
          </w:tcPr>
          <w:p w14:paraId="77C66DBC" w14:textId="77777777" w:rsidR="006B5D66" w:rsidRPr="006B5D66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  <w:p w14:paraId="05DADF58" w14:textId="0D03E57C" w:rsidR="006B5D66" w:rsidRPr="00F45FCC" w:rsidRDefault="006B5D66" w:rsidP="000C3A9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B5D66">
              <w:rPr>
                <w:rFonts w:ascii="Century Gothic" w:hAnsi="Century Gothic"/>
                <w:sz w:val="16"/>
                <w:szCs w:val="16"/>
              </w:rPr>
              <w:t>Szkolenie przypominające po podpisaniu w terminie do 3 miesięcy od dnia podpisania protokołu odbioru w terminie uzgodnionym z Zamawiającym.</w:t>
            </w:r>
          </w:p>
        </w:tc>
        <w:tc>
          <w:tcPr>
            <w:tcW w:w="1984" w:type="dxa"/>
            <w:vAlign w:val="center"/>
          </w:tcPr>
          <w:p w14:paraId="38B6EFD0" w14:textId="308E89DF" w:rsidR="006B5D66" w:rsidRPr="006B5D66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D1AC4EB" w14:textId="7E1484DE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6B5D66" w:rsidRPr="001F5F31" w14:paraId="13B89205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3A01F52C" w14:textId="676511AF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115</w:t>
            </w:r>
          </w:p>
        </w:tc>
        <w:tc>
          <w:tcPr>
            <w:tcW w:w="4264" w:type="dxa"/>
            <w:vAlign w:val="center"/>
            <w:hideMark/>
          </w:tcPr>
          <w:p w14:paraId="782778E4" w14:textId="674C0940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  <w:hideMark/>
          </w:tcPr>
          <w:p w14:paraId="1D55AFDA" w14:textId="3D40EBEA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47FCC2" w14:textId="743A35B4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D66" w:rsidRPr="001F5F31" w14:paraId="7DD227A3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2AC680E4" w14:textId="3A8F7246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116</w:t>
            </w:r>
          </w:p>
        </w:tc>
        <w:tc>
          <w:tcPr>
            <w:tcW w:w="4264" w:type="dxa"/>
            <w:vAlign w:val="center"/>
            <w:hideMark/>
          </w:tcPr>
          <w:p w14:paraId="1C4B71B6" w14:textId="18C0CE2C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132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</w:p>
        </w:tc>
        <w:tc>
          <w:tcPr>
            <w:tcW w:w="1984" w:type="dxa"/>
            <w:vAlign w:val="center"/>
            <w:hideMark/>
          </w:tcPr>
          <w:p w14:paraId="15562684" w14:textId="0B296D95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5104FCD" w14:textId="782B314C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D66" w:rsidRPr="001F5F31" w14:paraId="3C2879D2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024792F4" w14:textId="67DD50CA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117</w:t>
            </w:r>
          </w:p>
        </w:tc>
        <w:tc>
          <w:tcPr>
            <w:tcW w:w="4264" w:type="dxa"/>
            <w:vAlign w:val="center"/>
            <w:hideMark/>
          </w:tcPr>
          <w:p w14:paraId="0EDD3C23" w14:textId="53BC64F0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vAlign w:val="center"/>
            <w:hideMark/>
          </w:tcPr>
          <w:p w14:paraId="5858C59C" w14:textId="2FB2FF7F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0A1D9AC" w14:textId="2C0F3B01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D66" w:rsidRPr="001F5F31" w14:paraId="7CA47F10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77D63B10" w14:textId="254C3343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118</w:t>
            </w:r>
          </w:p>
        </w:tc>
        <w:tc>
          <w:tcPr>
            <w:tcW w:w="4264" w:type="dxa"/>
            <w:vAlign w:val="center"/>
            <w:hideMark/>
          </w:tcPr>
          <w:p w14:paraId="70A4C37B" w14:textId="146F2717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</w:t>
            </w:r>
            <w:r w:rsidR="000731A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  <w:hideMark/>
          </w:tcPr>
          <w:p w14:paraId="7BEC2A75" w14:textId="4E292CAA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E25D68C" w14:textId="1CA36272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2D74BF3C" w14:textId="77777777" w:rsidTr="000145C5">
        <w:trPr>
          <w:trHeight w:val="1620"/>
        </w:trPr>
        <w:tc>
          <w:tcPr>
            <w:tcW w:w="551" w:type="dxa"/>
            <w:noWrap/>
            <w:vAlign w:val="center"/>
          </w:tcPr>
          <w:p w14:paraId="4DAB9095" w14:textId="6D1EE980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119</w:t>
            </w:r>
          </w:p>
        </w:tc>
        <w:tc>
          <w:tcPr>
            <w:tcW w:w="4264" w:type="dxa"/>
            <w:vAlign w:val="center"/>
            <w:hideMark/>
          </w:tcPr>
          <w:p w14:paraId="49D68310" w14:textId="541C9AB0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 w:rsidR="00F45FC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do 5 dni roboczych.</w:t>
            </w:r>
          </w:p>
        </w:tc>
        <w:tc>
          <w:tcPr>
            <w:tcW w:w="1984" w:type="dxa"/>
            <w:vAlign w:val="center"/>
            <w:hideMark/>
          </w:tcPr>
          <w:p w14:paraId="456EDBF9" w14:textId="12F89704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48F9AD28" w14:textId="7E07E65A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00AB1B95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72D92341" w14:textId="1B9D8DC2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4264" w:type="dxa"/>
            <w:vAlign w:val="center"/>
            <w:hideMark/>
          </w:tcPr>
          <w:p w14:paraId="0F2A793D" w14:textId="4731D48A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  <w:hideMark/>
          </w:tcPr>
          <w:p w14:paraId="6B79E01D" w14:textId="4D91AFAB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D97B943" w14:textId="3782CAD6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6261B2DE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3F4DC73F" w14:textId="196AA8DF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121</w:t>
            </w:r>
          </w:p>
        </w:tc>
        <w:tc>
          <w:tcPr>
            <w:tcW w:w="4264" w:type="dxa"/>
            <w:vAlign w:val="center"/>
            <w:hideMark/>
          </w:tcPr>
          <w:p w14:paraId="25E1847F" w14:textId="419FD3D2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 w:rsidR="00F45FC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 w:rsidR="00F45FC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roboczych 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zapewni sprzęt zastępczy o parametrach </w:t>
            </w:r>
            <w:proofErr w:type="spellStart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  <w:hideMark/>
          </w:tcPr>
          <w:p w14:paraId="57A4BB73" w14:textId="039E1E32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5B81746" w14:textId="68264810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23D0D924" w14:textId="77777777" w:rsidTr="000145C5">
        <w:trPr>
          <w:trHeight w:val="810"/>
        </w:trPr>
        <w:tc>
          <w:tcPr>
            <w:tcW w:w="551" w:type="dxa"/>
            <w:noWrap/>
            <w:vAlign w:val="center"/>
          </w:tcPr>
          <w:p w14:paraId="5917D1B4" w14:textId="53AB5500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122</w:t>
            </w:r>
          </w:p>
        </w:tc>
        <w:tc>
          <w:tcPr>
            <w:tcW w:w="4264" w:type="dxa"/>
            <w:vAlign w:val="center"/>
            <w:hideMark/>
          </w:tcPr>
          <w:p w14:paraId="01D4C52E" w14:textId="796D67B8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  <w:hideMark/>
          </w:tcPr>
          <w:p w14:paraId="5A9D2092" w14:textId="707E277C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8F756FC" w14:textId="32ADBE35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2B21EC77" w14:textId="77777777" w:rsidTr="000145C5">
        <w:trPr>
          <w:trHeight w:val="1080"/>
        </w:trPr>
        <w:tc>
          <w:tcPr>
            <w:tcW w:w="551" w:type="dxa"/>
            <w:noWrap/>
            <w:vAlign w:val="center"/>
          </w:tcPr>
          <w:p w14:paraId="1E26FA85" w14:textId="3BBA08B8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123</w:t>
            </w:r>
          </w:p>
        </w:tc>
        <w:tc>
          <w:tcPr>
            <w:tcW w:w="4264" w:type="dxa"/>
            <w:vAlign w:val="center"/>
            <w:hideMark/>
          </w:tcPr>
          <w:p w14:paraId="58657BE2" w14:textId="5837057C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  <w:hideMark/>
          </w:tcPr>
          <w:p w14:paraId="484E7673" w14:textId="40D3EAF8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5230275" w14:textId="56DEAB6C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3D52B121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4F796047" w14:textId="3AA9674E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124</w:t>
            </w:r>
          </w:p>
        </w:tc>
        <w:tc>
          <w:tcPr>
            <w:tcW w:w="4264" w:type="dxa"/>
            <w:vAlign w:val="center"/>
            <w:hideMark/>
          </w:tcPr>
          <w:p w14:paraId="7E6F75D5" w14:textId="71391BC1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  <w:hideMark/>
          </w:tcPr>
          <w:p w14:paraId="150857C1" w14:textId="63EA9DB9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C1B45D3" w14:textId="4DB04805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4CB20829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28621409" w14:textId="002D2230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125</w:t>
            </w:r>
          </w:p>
        </w:tc>
        <w:tc>
          <w:tcPr>
            <w:tcW w:w="4264" w:type="dxa"/>
            <w:vAlign w:val="center"/>
            <w:hideMark/>
          </w:tcPr>
          <w:p w14:paraId="55A756F7" w14:textId="4ED90D29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  <w:hideMark/>
          </w:tcPr>
          <w:p w14:paraId="0FC01654" w14:textId="1F9BD862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7254AC3" w14:textId="0C16651D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11EB35C5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4EFE742" w14:textId="591381DB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126</w:t>
            </w:r>
          </w:p>
        </w:tc>
        <w:tc>
          <w:tcPr>
            <w:tcW w:w="4264" w:type="dxa"/>
            <w:vAlign w:val="center"/>
            <w:hideMark/>
          </w:tcPr>
          <w:p w14:paraId="6287AB10" w14:textId="29D48E5B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Zagwarantowana dostępność części zamiennych przez co najmniej </w:t>
            </w:r>
            <w:r w:rsidR="000731A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 lat od daty zainstalowania</w:t>
            </w:r>
          </w:p>
        </w:tc>
        <w:tc>
          <w:tcPr>
            <w:tcW w:w="1984" w:type="dxa"/>
            <w:vAlign w:val="center"/>
            <w:hideMark/>
          </w:tcPr>
          <w:p w14:paraId="09BA67B9" w14:textId="1BCF0244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4F29CEB1" w14:textId="01924D20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365B15AC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077A7566" w14:textId="68DFA74A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127</w:t>
            </w:r>
          </w:p>
        </w:tc>
        <w:tc>
          <w:tcPr>
            <w:tcW w:w="4264" w:type="dxa"/>
            <w:vAlign w:val="center"/>
            <w:hideMark/>
          </w:tcPr>
          <w:p w14:paraId="7FF691AF" w14:textId="3CC93A6D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  <w:hideMark/>
          </w:tcPr>
          <w:p w14:paraId="313FD94A" w14:textId="5A14D0C3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97FC951" w14:textId="02F0FD22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20365D77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5F5B3B07" w14:textId="607CCEBD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128</w:t>
            </w:r>
          </w:p>
        </w:tc>
        <w:tc>
          <w:tcPr>
            <w:tcW w:w="4264" w:type="dxa"/>
            <w:vAlign w:val="center"/>
            <w:hideMark/>
          </w:tcPr>
          <w:p w14:paraId="49F469B0" w14:textId="117FFDCC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  <w:hideMark/>
          </w:tcPr>
          <w:p w14:paraId="40875F3A" w14:textId="6557370A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245D0931" w14:textId="5DE7713E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D66" w:rsidRPr="001F5F31" w14:paraId="70286A44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0AC6EB4" w14:textId="4251D14D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129</w:t>
            </w:r>
          </w:p>
        </w:tc>
        <w:tc>
          <w:tcPr>
            <w:tcW w:w="4264" w:type="dxa"/>
            <w:vAlign w:val="center"/>
          </w:tcPr>
          <w:p w14:paraId="521FCC60" w14:textId="26B90AE5" w:rsidR="006B5D66" w:rsidRPr="001F5F31" w:rsidRDefault="006B5D66" w:rsidP="000C3A94">
            <w:pPr>
              <w:spacing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28F068AD" w14:textId="7210022D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9EC7A9C" w14:textId="6B306118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02DF1E3F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5981AA5D" w14:textId="6A70B0C0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130</w:t>
            </w:r>
          </w:p>
        </w:tc>
        <w:tc>
          <w:tcPr>
            <w:tcW w:w="4264" w:type="dxa"/>
            <w:vAlign w:val="center"/>
            <w:hideMark/>
          </w:tcPr>
          <w:p w14:paraId="5E718EC5" w14:textId="2604949F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  <w:hideMark/>
          </w:tcPr>
          <w:p w14:paraId="457F055D" w14:textId="0DBF2C9D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4FDACE8" w14:textId="1DD0CADB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499143FE" w14:textId="77777777" w:rsidTr="000145C5">
        <w:trPr>
          <w:trHeight w:val="270"/>
        </w:trPr>
        <w:tc>
          <w:tcPr>
            <w:tcW w:w="551" w:type="dxa"/>
            <w:noWrap/>
            <w:vAlign w:val="center"/>
          </w:tcPr>
          <w:p w14:paraId="449801D2" w14:textId="35DAB519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131</w:t>
            </w:r>
          </w:p>
        </w:tc>
        <w:tc>
          <w:tcPr>
            <w:tcW w:w="4264" w:type="dxa"/>
            <w:vAlign w:val="center"/>
            <w:hideMark/>
          </w:tcPr>
          <w:p w14:paraId="168AB235" w14:textId="00E49041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  <w:hideMark/>
          </w:tcPr>
          <w:p w14:paraId="61E3485C" w14:textId="2A494F71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75BD899" w14:textId="22B860D7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6B2CED48" w14:textId="77777777" w:rsidTr="000145C5">
        <w:trPr>
          <w:trHeight w:val="540"/>
        </w:trPr>
        <w:tc>
          <w:tcPr>
            <w:tcW w:w="551" w:type="dxa"/>
            <w:noWrap/>
            <w:vAlign w:val="center"/>
          </w:tcPr>
          <w:p w14:paraId="64EA3C04" w14:textId="16D6CF68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132</w:t>
            </w:r>
          </w:p>
        </w:tc>
        <w:tc>
          <w:tcPr>
            <w:tcW w:w="4264" w:type="dxa"/>
            <w:vAlign w:val="center"/>
            <w:hideMark/>
          </w:tcPr>
          <w:p w14:paraId="090D5001" w14:textId="5F710048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42 miesięcy – </w:t>
            </w:r>
            <w:r w:rsidR="007453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</w:t>
            </w:r>
            <w:r w:rsidR="007453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0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5EC2F514" w14:textId="502EC415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FA3B74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7840DB60" w14:textId="43083ECC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D66" w:rsidRPr="001F5F31" w14:paraId="25B32F15" w14:textId="77777777" w:rsidTr="000145C5">
        <w:trPr>
          <w:trHeight w:val="1350"/>
        </w:trPr>
        <w:tc>
          <w:tcPr>
            <w:tcW w:w="551" w:type="dxa"/>
            <w:noWrap/>
            <w:vAlign w:val="center"/>
          </w:tcPr>
          <w:p w14:paraId="3597C34A" w14:textId="58159ED2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133</w:t>
            </w:r>
          </w:p>
        </w:tc>
        <w:tc>
          <w:tcPr>
            <w:tcW w:w="4264" w:type="dxa"/>
            <w:vAlign w:val="center"/>
            <w:hideMark/>
          </w:tcPr>
          <w:p w14:paraId="1A2BC986" w14:textId="603C771B" w:rsidR="006B5D66" w:rsidRPr="001F5F31" w:rsidRDefault="006B5D66" w:rsidP="000C3A9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</w:t>
            </w:r>
            <w:r w:rsidR="00E81E6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/termin realizacji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): max 8 tygodni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1 tydzień – </w:t>
            </w:r>
            <w:r w:rsidR="007453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</w:t>
            </w:r>
            <w:r w:rsidR="007453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0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1CDED2C7" w14:textId="2D2547F6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FA3B74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2B48DF81" w14:textId="47602FD7" w:rsidR="006B5D66" w:rsidRPr="001F5F31" w:rsidRDefault="006B5D66" w:rsidP="000C3A94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30065F5C" w14:textId="77777777" w:rsidR="000145C5" w:rsidRDefault="000145C5" w:rsidP="000C3A9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tbl>
      <w:tblPr>
        <w:tblW w:w="92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8"/>
        <w:gridCol w:w="680"/>
        <w:gridCol w:w="683"/>
        <w:gridCol w:w="1276"/>
        <w:gridCol w:w="1134"/>
        <w:gridCol w:w="992"/>
        <w:gridCol w:w="1276"/>
        <w:gridCol w:w="1276"/>
      </w:tblGrid>
      <w:tr w:rsidR="00E81E6D" w:rsidRPr="00873123" w14:paraId="4B3FCF8F" w14:textId="2067B3E0" w:rsidTr="00E81E6D">
        <w:tc>
          <w:tcPr>
            <w:tcW w:w="1898" w:type="dxa"/>
            <w:shd w:val="clear" w:color="auto" w:fill="auto"/>
          </w:tcPr>
          <w:p w14:paraId="5323B66D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680" w:type="dxa"/>
            <w:shd w:val="clear" w:color="auto" w:fill="auto"/>
          </w:tcPr>
          <w:p w14:paraId="1C1A5BC0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683" w:type="dxa"/>
            <w:shd w:val="clear" w:color="auto" w:fill="auto"/>
          </w:tcPr>
          <w:p w14:paraId="3A3E9AA9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0EC00AEE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  <w:shd w:val="clear" w:color="auto" w:fill="auto"/>
          </w:tcPr>
          <w:p w14:paraId="78701583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7EF6469C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48FFD0F9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276" w:type="dxa"/>
            <w:shd w:val="clear" w:color="auto" w:fill="auto"/>
          </w:tcPr>
          <w:p w14:paraId="1900B581" w14:textId="77777777" w:rsidR="00E81E6D" w:rsidRPr="00D65FB0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E81E6D" w:rsidRPr="00873123" w14:paraId="38385008" w14:textId="2FB0CD93" w:rsidTr="00E81E6D">
        <w:tc>
          <w:tcPr>
            <w:tcW w:w="1898" w:type="dxa"/>
            <w:shd w:val="clear" w:color="auto" w:fill="auto"/>
          </w:tcPr>
          <w:p w14:paraId="2E4C321C" w14:textId="067DB4BA" w:rsidR="00E81E6D" w:rsidRPr="00873123" w:rsidRDefault="00E81E6D" w:rsidP="00845C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Laparoskop chirurgiczny 4K z ICG</w:t>
            </w:r>
          </w:p>
        </w:tc>
        <w:tc>
          <w:tcPr>
            <w:tcW w:w="680" w:type="dxa"/>
            <w:shd w:val="clear" w:color="auto" w:fill="auto"/>
          </w:tcPr>
          <w:p w14:paraId="3C2B2321" w14:textId="791612CB" w:rsidR="00E81E6D" w:rsidRPr="00873123" w:rsidRDefault="00E81E6D" w:rsidP="00845C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szt.</w:t>
            </w:r>
          </w:p>
        </w:tc>
        <w:tc>
          <w:tcPr>
            <w:tcW w:w="683" w:type="dxa"/>
            <w:shd w:val="clear" w:color="auto" w:fill="auto"/>
          </w:tcPr>
          <w:p w14:paraId="5DEF835A" w14:textId="384ED367" w:rsidR="00E81E6D" w:rsidRPr="00873123" w:rsidRDefault="00E81E6D" w:rsidP="00B15D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88EEFC8" w14:textId="77777777" w:rsidR="00E81E6D" w:rsidRPr="00873123" w:rsidRDefault="00E81E6D" w:rsidP="00B15D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134" w:type="dxa"/>
            <w:shd w:val="clear" w:color="auto" w:fill="auto"/>
          </w:tcPr>
          <w:p w14:paraId="2E91AE90" w14:textId="77777777" w:rsidR="00E81E6D" w:rsidRPr="00873123" w:rsidRDefault="00E81E6D" w:rsidP="00B15D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25E29B29" w14:textId="77777777" w:rsidR="00E81E6D" w:rsidRPr="00873123" w:rsidRDefault="00E81E6D" w:rsidP="00B15D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276" w:type="dxa"/>
            <w:shd w:val="clear" w:color="auto" w:fill="auto"/>
          </w:tcPr>
          <w:p w14:paraId="01674D5D" w14:textId="77777777" w:rsidR="00E81E6D" w:rsidRPr="00873123" w:rsidRDefault="00E81E6D" w:rsidP="00B15D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276" w:type="dxa"/>
            <w:shd w:val="clear" w:color="auto" w:fill="auto"/>
          </w:tcPr>
          <w:p w14:paraId="730F979D" w14:textId="77777777" w:rsidR="00E81E6D" w:rsidRPr="00D65FB0" w:rsidRDefault="00E81E6D" w:rsidP="00B15D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</w:tbl>
    <w:p w14:paraId="503696AE" w14:textId="77777777" w:rsidR="00B15D89" w:rsidRDefault="00B15D89" w:rsidP="000C3A9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32434E60" w14:textId="77777777" w:rsidR="00B15D89" w:rsidRPr="00873123" w:rsidRDefault="00B15D89" w:rsidP="00B15D8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55B726EE" w14:textId="77777777" w:rsidR="00B15D89" w:rsidRPr="00873123" w:rsidRDefault="00B15D89" w:rsidP="00B15D8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6E5D6794" w14:textId="77777777" w:rsidR="00B15D89" w:rsidRPr="00873123" w:rsidRDefault="00B15D89" w:rsidP="00B15D8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6F59D625" w14:textId="77777777" w:rsidR="00B15D89" w:rsidRDefault="00B15D89" w:rsidP="000C3A9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30731D06" w14:textId="50E62047" w:rsidR="000145C5" w:rsidRPr="00960A70" w:rsidRDefault="000145C5" w:rsidP="000C3A9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  <w:r w:rsidRPr="00960A70">
        <w:rPr>
          <w:rFonts w:ascii="Century Gothic" w:hAnsi="Century Gothic" w:cs="Calibri"/>
          <w:sz w:val="16"/>
          <w:szCs w:val="16"/>
          <w:u w:val="single"/>
        </w:rPr>
        <w:t>Suma punktów do uzyskania: 60 pkt</w:t>
      </w: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8780"/>
      </w:tblGrid>
      <w:tr w:rsidR="00D62E3C" w:rsidRPr="001F5F31" w14:paraId="77F93204" w14:textId="77777777" w:rsidTr="00F356A4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DFC69" w14:textId="77777777" w:rsidR="00D62E3C" w:rsidRPr="001F5F31" w:rsidRDefault="00D62E3C" w:rsidP="000C3A94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62E3C" w:rsidRPr="001F5F31" w14:paraId="6C67CC55" w14:textId="77777777" w:rsidTr="00F356A4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0B68B" w14:textId="619FD172" w:rsidR="00D62E3C" w:rsidRPr="001F5F31" w:rsidRDefault="00D62E3C" w:rsidP="00A55543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1.     Brak odpowiedniego wpisu przez </w:t>
            </w:r>
            <w:r w:rsidR="00A5554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</w:t>
            </w: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ykonawcę w kolumnie parametr oferowany będzie traktowany jako brak danego parametru/warunku w oferowanej konfiguracji urządzenia i będzie podstawą odrzucenia oferty. </w:t>
            </w:r>
          </w:p>
        </w:tc>
      </w:tr>
      <w:tr w:rsidR="00D62E3C" w:rsidRPr="001F5F31" w14:paraId="37597A8C" w14:textId="77777777" w:rsidTr="00F356A4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6D0E9" w14:textId="58DB0104" w:rsidR="00D62E3C" w:rsidRPr="001F5F31" w:rsidRDefault="00D62E3C" w:rsidP="00A55543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2.     Oświadczam, że oferowane urządzenie (sprzęt) spełnia wymagania techniczne zawarte w SWZ, </w:t>
            </w:r>
            <w:r w:rsidR="00A5554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br/>
            </w: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D62E3C" w:rsidRPr="001F5F31" w14:paraId="55EE6B40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2905" w14:textId="77777777" w:rsidR="00D62E3C" w:rsidRPr="001F5F31" w:rsidRDefault="00D62E3C" w:rsidP="000C3A94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8EB2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878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789"/>
            </w:tblGrid>
            <w:tr w:rsidR="00D65FB0" w:rsidRPr="001F5F31" w14:paraId="03328866" w14:textId="77777777" w:rsidTr="00845C16">
              <w:trPr>
                <w:trHeight w:val="270"/>
              </w:trPr>
              <w:tc>
                <w:tcPr>
                  <w:tcW w:w="84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AE87739" w14:textId="77777777" w:rsidR="00D65FB0" w:rsidRPr="001F5F31" w:rsidRDefault="00D65FB0" w:rsidP="00D65FB0">
                  <w:pPr>
                    <w:spacing w:after="0" w:line="360" w:lineRule="auto"/>
                    <w:ind w:firstLineChars="500" w:firstLine="803"/>
                    <w:jc w:val="right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F5F31"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…………………………….</w:t>
                  </w:r>
                </w:p>
              </w:tc>
            </w:tr>
            <w:tr w:rsidR="00D65FB0" w:rsidRPr="001F5F31" w14:paraId="62D45D95" w14:textId="77777777" w:rsidTr="00845C16">
              <w:trPr>
                <w:trHeight w:val="270"/>
              </w:trPr>
              <w:tc>
                <w:tcPr>
                  <w:tcW w:w="84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4A7577E" w14:textId="77777777" w:rsidR="00D65FB0" w:rsidRPr="001F5F31" w:rsidRDefault="00D65FB0" w:rsidP="00D65FB0">
                  <w:pPr>
                    <w:spacing w:after="0" w:line="360" w:lineRule="auto"/>
                    <w:ind w:firstLineChars="500" w:firstLine="803"/>
                    <w:jc w:val="right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F5F31"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Podpis Wykonawcy</w:t>
                  </w:r>
                </w:p>
              </w:tc>
            </w:tr>
          </w:tbl>
          <w:p w14:paraId="328FE91A" w14:textId="77777777" w:rsidR="00D62E3C" w:rsidRPr="001F5F31" w:rsidRDefault="00D62E3C" w:rsidP="00D65FB0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62E3C" w:rsidRPr="001F5F31" w14:paraId="205BCA9D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6A2A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A706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5BE3" w14:textId="77777777" w:rsidR="00D65FB0" w:rsidRPr="001F5F31" w:rsidRDefault="00D65FB0" w:rsidP="00D65FB0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62E3C" w:rsidRPr="001F5F31" w14:paraId="2BBBA947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B6E2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F1BD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C065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62E3C" w:rsidRPr="001F5F31" w14:paraId="4AFBBBE6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C050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DC1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A625" w14:textId="77777777" w:rsidR="00D62E3C" w:rsidRPr="001F5F31" w:rsidRDefault="00D62E3C" w:rsidP="000C3A94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76C664D" w14:textId="77777777" w:rsidR="005175C7" w:rsidRPr="00D62E3C" w:rsidRDefault="005175C7" w:rsidP="00D65FB0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5175C7" w:rsidRPr="00D62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2FAF4" w14:textId="77777777" w:rsidR="00A80F5C" w:rsidRDefault="00A80F5C" w:rsidP="0088693F">
      <w:pPr>
        <w:spacing w:after="0" w:line="240" w:lineRule="auto"/>
      </w:pPr>
      <w:r>
        <w:separator/>
      </w:r>
    </w:p>
  </w:endnote>
  <w:endnote w:type="continuationSeparator" w:id="0">
    <w:p w14:paraId="3AD939EF" w14:textId="77777777" w:rsidR="00A80F5C" w:rsidRDefault="00A80F5C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11D31" w14:textId="77777777" w:rsidR="00A80F5C" w:rsidRDefault="00A80F5C" w:rsidP="0088693F">
      <w:pPr>
        <w:spacing w:after="0" w:line="240" w:lineRule="auto"/>
      </w:pPr>
      <w:r>
        <w:separator/>
      </w:r>
    </w:p>
  </w:footnote>
  <w:footnote w:type="continuationSeparator" w:id="0">
    <w:p w14:paraId="1936188C" w14:textId="77777777" w:rsidR="00A80F5C" w:rsidRDefault="00A80F5C" w:rsidP="00886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709AA"/>
    <w:rsid w:val="00070B9A"/>
    <w:rsid w:val="000731A9"/>
    <w:rsid w:val="0009667D"/>
    <w:rsid w:val="000C0D7B"/>
    <w:rsid w:val="000C3A94"/>
    <w:rsid w:val="000F1B8B"/>
    <w:rsid w:val="000F5E46"/>
    <w:rsid w:val="000F67C9"/>
    <w:rsid w:val="00110A93"/>
    <w:rsid w:val="00122CAF"/>
    <w:rsid w:val="00170233"/>
    <w:rsid w:val="00173CEE"/>
    <w:rsid w:val="001B1D89"/>
    <w:rsid w:val="001D7A0D"/>
    <w:rsid w:val="00227998"/>
    <w:rsid w:val="00263CCB"/>
    <w:rsid w:val="0027106E"/>
    <w:rsid w:val="00273E1A"/>
    <w:rsid w:val="002776C2"/>
    <w:rsid w:val="00281C99"/>
    <w:rsid w:val="00287DD4"/>
    <w:rsid w:val="002A1D12"/>
    <w:rsid w:val="002E1B20"/>
    <w:rsid w:val="003140E6"/>
    <w:rsid w:val="00347140"/>
    <w:rsid w:val="0038709C"/>
    <w:rsid w:val="003F5B76"/>
    <w:rsid w:val="0040186C"/>
    <w:rsid w:val="0042689A"/>
    <w:rsid w:val="00495A2E"/>
    <w:rsid w:val="004E7A84"/>
    <w:rsid w:val="004E7D38"/>
    <w:rsid w:val="0050002D"/>
    <w:rsid w:val="005175C7"/>
    <w:rsid w:val="005323C4"/>
    <w:rsid w:val="0054324C"/>
    <w:rsid w:val="00567A75"/>
    <w:rsid w:val="005D38D8"/>
    <w:rsid w:val="005E2348"/>
    <w:rsid w:val="00656421"/>
    <w:rsid w:val="0068266D"/>
    <w:rsid w:val="006B5D66"/>
    <w:rsid w:val="006C1559"/>
    <w:rsid w:val="00705129"/>
    <w:rsid w:val="007453E9"/>
    <w:rsid w:val="00750754"/>
    <w:rsid w:val="00752AC9"/>
    <w:rsid w:val="00770BD9"/>
    <w:rsid w:val="00782C28"/>
    <w:rsid w:val="007B0911"/>
    <w:rsid w:val="007C1C37"/>
    <w:rsid w:val="007D297F"/>
    <w:rsid w:val="007F0B10"/>
    <w:rsid w:val="00830BA6"/>
    <w:rsid w:val="00842387"/>
    <w:rsid w:val="0084431E"/>
    <w:rsid w:val="008511BB"/>
    <w:rsid w:val="008626EB"/>
    <w:rsid w:val="0088693F"/>
    <w:rsid w:val="008D5E9F"/>
    <w:rsid w:val="00911224"/>
    <w:rsid w:val="00913EB8"/>
    <w:rsid w:val="00923CBF"/>
    <w:rsid w:val="00960A70"/>
    <w:rsid w:val="009A1B39"/>
    <w:rsid w:val="009A4FDE"/>
    <w:rsid w:val="009A525E"/>
    <w:rsid w:val="009D4D74"/>
    <w:rsid w:val="009D66F4"/>
    <w:rsid w:val="009D7953"/>
    <w:rsid w:val="009F0B67"/>
    <w:rsid w:val="009F6F93"/>
    <w:rsid w:val="00A32843"/>
    <w:rsid w:val="00A34003"/>
    <w:rsid w:val="00A545D7"/>
    <w:rsid w:val="00A55543"/>
    <w:rsid w:val="00A57C0E"/>
    <w:rsid w:val="00A75981"/>
    <w:rsid w:val="00A80F5C"/>
    <w:rsid w:val="00AC2FF6"/>
    <w:rsid w:val="00AD5E95"/>
    <w:rsid w:val="00B06981"/>
    <w:rsid w:val="00B15D89"/>
    <w:rsid w:val="00B15E8F"/>
    <w:rsid w:val="00B24EC2"/>
    <w:rsid w:val="00B84818"/>
    <w:rsid w:val="00BA7FC9"/>
    <w:rsid w:val="00BE0649"/>
    <w:rsid w:val="00BE1DBF"/>
    <w:rsid w:val="00BE6894"/>
    <w:rsid w:val="00C74934"/>
    <w:rsid w:val="00CA2BB8"/>
    <w:rsid w:val="00CE27C2"/>
    <w:rsid w:val="00CF7944"/>
    <w:rsid w:val="00D07395"/>
    <w:rsid w:val="00D07666"/>
    <w:rsid w:val="00D25C46"/>
    <w:rsid w:val="00D30669"/>
    <w:rsid w:val="00D340C5"/>
    <w:rsid w:val="00D5235F"/>
    <w:rsid w:val="00D62E3C"/>
    <w:rsid w:val="00D6525E"/>
    <w:rsid w:val="00D65FB0"/>
    <w:rsid w:val="00DC673C"/>
    <w:rsid w:val="00E03478"/>
    <w:rsid w:val="00E22318"/>
    <w:rsid w:val="00E347CF"/>
    <w:rsid w:val="00E55585"/>
    <w:rsid w:val="00E81E6D"/>
    <w:rsid w:val="00EC0E07"/>
    <w:rsid w:val="00F068FE"/>
    <w:rsid w:val="00F07480"/>
    <w:rsid w:val="00F113ED"/>
    <w:rsid w:val="00F32A52"/>
    <w:rsid w:val="00F45FCC"/>
    <w:rsid w:val="00F77271"/>
    <w:rsid w:val="00FA23B2"/>
    <w:rsid w:val="00FA3B74"/>
    <w:rsid w:val="00FB5927"/>
    <w:rsid w:val="00FC5AAC"/>
    <w:rsid w:val="00FD163F"/>
    <w:rsid w:val="00FD6415"/>
    <w:rsid w:val="00FE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12</Pages>
  <Words>2745</Words>
  <Characters>16470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11</cp:revision>
  <cp:lastPrinted>2025-03-31T10:43:00Z</cp:lastPrinted>
  <dcterms:created xsi:type="dcterms:W3CDTF">2025-03-27T09:56:00Z</dcterms:created>
  <dcterms:modified xsi:type="dcterms:W3CDTF">2025-04-17T08:30:00Z</dcterms:modified>
</cp:coreProperties>
</file>