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61E11" w14:textId="77777777" w:rsidR="00962CBC" w:rsidRPr="00622645" w:rsidRDefault="00962CBC" w:rsidP="00962CBC">
      <w:pPr>
        <w:jc w:val="right"/>
        <w:rPr>
          <w:sz w:val="20"/>
          <w:szCs w:val="20"/>
        </w:rPr>
      </w:pPr>
      <w:r w:rsidRPr="00622645">
        <w:rPr>
          <w:sz w:val="20"/>
          <w:szCs w:val="20"/>
        </w:rPr>
        <w:t xml:space="preserve">załącznik nr 2 do SWZ / załącznik </w:t>
      </w:r>
      <w:r w:rsidRPr="002E7456">
        <w:rPr>
          <w:sz w:val="20"/>
          <w:szCs w:val="20"/>
          <w:u w:val="single"/>
        </w:rPr>
        <w:t>nr 1 do umowy</w:t>
      </w:r>
    </w:p>
    <w:p w14:paraId="349F211D" w14:textId="77777777" w:rsidR="00962CBC" w:rsidRDefault="00962CBC" w:rsidP="00335CA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</w:p>
    <w:p w14:paraId="2CF81DD9" w14:textId="550ED21A" w:rsidR="00D62E3C" w:rsidRPr="00335CAA" w:rsidRDefault="00D62E3C" w:rsidP="00335CA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335CAA">
        <w:rPr>
          <w:rFonts w:ascii="Century Gothic" w:hAnsi="Century Gothic" w:cs="Calibri"/>
          <w:b/>
          <w:bCs/>
          <w:sz w:val="16"/>
          <w:szCs w:val="16"/>
        </w:rPr>
        <w:t>Zadanie nr</w:t>
      </w:r>
      <w:r w:rsidR="00D42B5A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="0078231F">
        <w:rPr>
          <w:rFonts w:ascii="Century Gothic" w:hAnsi="Century Gothic" w:cs="Calibri"/>
          <w:b/>
          <w:bCs/>
          <w:sz w:val="16"/>
          <w:szCs w:val="16"/>
        </w:rPr>
        <w:t>1</w:t>
      </w:r>
    </w:p>
    <w:p w14:paraId="27A2AB70" w14:textId="4D8C2940" w:rsidR="00D30669" w:rsidRPr="00335CAA" w:rsidRDefault="00AB1EA0" w:rsidP="00335CA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Wiertarka ortopedyczna – 2 zestawy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335CAA" w14:paraId="197731B4" w14:textId="77777777" w:rsidTr="00D62E3C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228DC1BF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334E6F6A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31503BB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83D0F0D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335CAA" w14:paraId="7569339F" w14:textId="77777777" w:rsidTr="0054324C">
        <w:trPr>
          <w:trHeight w:val="49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80EA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3F29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03E7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67FFF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D62E3C" w:rsidRPr="00335CAA" w14:paraId="5946BAD6" w14:textId="77777777" w:rsidTr="0054324C">
        <w:trPr>
          <w:trHeight w:val="49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60BB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DD71" w14:textId="77777777" w:rsidR="00D62E3C" w:rsidRPr="00335CAA" w:rsidRDefault="00D62E3C" w:rsidP="00335CAA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335CAA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335CAA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2D63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F1A09" w14:textId="77777777" w:rsidR="00D62E3C" w:rsidRPr="00335CAA" w:rsidRDefault="00D62E3C" w:rsidP="00335C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335CAA" w:rsidRPr="00335CAA" w14:paraId="2ECDA7B8" w14:textId="5D6DD416" w:rsidTr="00335CAA">
        <w:tc>
          <w:tcPr>
            <w:tcW w:w="551" w:type="dxa"/>
            <w:vMerge w:val="restart"/>
            <w:vAlign w:val="center"/>
          </w:tcPr>
          <w:p w14:paraId="3FCFEB74" w14:textId="0A6081CA" w:rsidR="00335CAA" w:rsidRPr="00335CAA" w:rsidRDefault="002D49EB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264" w:type="dxa"/>
            <w:vAlign w:val="center"/>
          </w:tcPr>
          <w:p w14:paraId="1E7EAD58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Rękojeść napędu + pokrywa rękojeści (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autoklawowalne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) – 2 szt.</w:t>
            </w:r>
          </w:p>
        </w:tc>
        <w:tc>
          <w:tcPr>
            <w:tcW w:w="1984" w:type="dxa"/>
            <w:vAlign w:val="center"/>
          </w:tcPr>
          <w:p w14:paraId="7CCCBF70" w14:textId="0D6466FD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96E41A8" w14:textId="6A6E249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79FE7073" w14:textId="75D9B8EC" w:rsidTr="000145C5">
        <w:tc>
          <w:tcPr>
            <w:tcW w:w="551" w:type="dxa"/>
            <w:vMerge/>
            <w:vAlign w:val="center"/>
          </w:tcPr>
          <w:p w14:paraId="2D970ED2" w14:textId="07A4D3D4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3E2020B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Płynna regulacja prędkości obrotowej. Obroty prawo lewo, obroty oscylacyjne. Zakres obrotów:</w:t>
            </w:r>
          </w:p>
          <w:p w14:paraId="307533EB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- wiercenie min. 0-1450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obr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./min</w:t>
            </w:r>
          </w:p>
          <w:p w14:paraId="1720638F" w14:textId="679AE35D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- rozwiertak min. 0-330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obr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/min.</w:t>
            </w:r>
          </w:p>
        </w:tc>
        <w:tc>
          <w:tcPr>
            <w:tcW w:w="1984" w:type="dxa"/>
            <w:vAlign w:val="center"/>
          </w:tcPr>
          <w:p w14:paraId="5098338C" w14:textId="53DD018E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3C982F58" w14:textId="13848133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4211A3F0" w14:textId="4F078FCE" w:rsidTr="000145C5">
        <w:tc>
          <w:tcPr>
            <w:tcW w:w="551" w:type="dxa"/>
            <w:vMerge/>
            <w:vAlign w:val="center"/>
          </w:tcPr>
          <w:p w14:paraId="312CEFE1" w14:textId="56220890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3FB4735" w14:textId="514BC9F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Maksymalna prędkość obrotowa napędu bez końcówek min. 18.000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obr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/min,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kaniulacja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maksymalna min. 4,0mm</w:t>
            </w:r>
          </w:p>
        </w:tc>
        <w:tc>
          <w:tcPr>
            <w:tcW w:w="1984" w:type="dxa"/>
            <w:vAlign w:val="center"/>
          </w:tcPr>
          <w:p w14:paraId="79E78621" w14:textId="751FD073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024A155" w14:textId="5D5D33BA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2D822E5B" w14:textId="7A7BFBCB" w:rsidTr="000145C5">
        <w:tc>
          <w:tcPr>
            <w:tcW w:w="551" w:type="dxa"/>
            <w:vMerge/>
            <w:vAlign w:val="center"/>
          </w:tcPr>
          <w:p w14:paraId="39CB0315" w14:textId="16EF4CD1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62A55E3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Maksymalny moment obrotowy:</w:t>
            </w:r>
          </w:p>
          <w:p w14:paraId="412DADC5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- wiercenie min. 3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Nm</w:t>
            </w:r>
            <w:proofErr w:type="spellEnd"/>
          </w:p>
          <w:p w14:paraId="10704346" w14:textId="7777777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- rozwiercanie min. 13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Nm</w:t>
            </w:r>
            <w:proofErr w:type="spellEnd"/>
          </w:p>
          <w:p w14:paraId="3C420EC0" w14:textId="74BE301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- moc wyjściowa min. 170W</w:t>
            </w:r>
          </w:p>
        </w:tc>
        <w:tc>
          <w:tcPr>
            <w:tcW w:w="1984" w:type="dxa"/>
            <w:vAlign w:val="center"/>
          </w:tcPr>
          <w:p w14:paraId="4D3CB896" w14:textId="1E6B51E8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01778200" w14:textId="5B965B3B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7876A0F" w14:textId="32DD9ED2" w:rsidTr="000145C5">
        <w:tc>
          <w:tcPr>
            <w:tcW w:w="551" w:type="dxa"/>
            <w:vMerge/>
            <w:vAlign w:val="center"/>
          </w:tcPr>
          <w:p w14:paraId="7639270E" w14:textId="0D3FADC6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099C47AA" w14:textId="5FC855E3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Napięcie robocze min. 24,0 V, czas ładowania max do 80 min</w:t>
            </w:r>
          </w:p>
        </w:tc>
        <w:tc>
          <w:tcPr>
            <w:tcW w:w="1984" w:type="dxa"/>
            <w:vAlign w:val="center"/>
          </w:tcPr>
          <w:p w14:paraId="4B75F6BC" w14:textId="7BE2CBE9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B22A611" w14:textId="3236DF85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28A99A6D" w14:textId="5B5CCC35" w:rsidTr="000145C5">
        <w:tc>
          <w:tcPr>
            <w:tcW w:w="551" w:type="dxa"/>
            <w:vMerge/>
            <w:vAlign w:val="center"/>
          </w:tcPr>
          <w:p w14:paraId="70FC7A2B" w14:textId="1A278D14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0E7B0B8" w14:textId="4F7F4008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Elementy zasilające, elektryczne i napędowe (silnik elektryczny) znajdujące się poza rękojeścią – w module zasilającym razem z baterią</w:t>
            </w:r>
          </w:p>
        </w:tc>
        <w:tc>
          <w:tcPr>
            <w:tcW w:w="1984" w:type="dxa"/>
            <w:vAlign w:val="center"/>
          </w:tcPr>
          <w:p w14:paraId="7373484D" w14:textId="2393BD48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212FB54" w14:textId="7E29B92B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7F1CD0DE" w14:textId="2C746533" w:rsidTr="000145C5">
        <w:tc>
          <w:tcPr>
            <w:tcW w:w="551" w:type="dxa"/>
            <w:vMerge/>
            <w:vAlign w:val="center"/>
          </w:tcPr>
          <w:p w14:paraId="0D96032B" w14:textId="611F3EE7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F044B9B" w14:textId="75D1487F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Trzy tryby pracy (wiercenie/rozwiercanie, piła oscylacyjna, wiercenie oscylacyjne) oraz blokada napędu zmieniane przełącznikiem w pokrywie rękojeści, komora modułu zasilającego zamykana zatrzaskowo (zabezpieczona przed przypadkowym otwarciem dodatkową blokadą), uszczelniona.</w:t>
            </w:r>
          </w:p>
        </w:tc>
        <w:tc>
          <w:tcPr>
            <w:tcW w:w="1984" w:type="dxa"/>
            <w:vAlign w:val="center"/>
          </w:tcPr>
          <w:p w14:paraId="72D561FB" w14:textId="78D72C11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85B15E5" w14:textId="21B1AE3E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6D1C008C" w14:textId="6F0280DA" w:rsidTr="000145C5">
        <w:tc>
          <w:tcPr>
            <w:tcW w:w="551" w:type="dxa"/>
            <w:vMerge/>
            <w:vAlign w:val="center"/>
          </w:tcPr>
          <w:p w14:paraId="0F85CA10" w14:textId="09F02140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AA59391" w14:textId="4BBAE83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System wielofunkcyjny współpracującymi z różnorodnymi przyłączami mocowanymi w 8 różnych pozycjach względem rękojeści. ( min. 15 złączek, a w tym uchwyt typu Jacobs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bezkluczowy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lastRenderedPageBreak/>
              <w:t xml:space="preserve">6,5 mm (z blokadą odkręcania), uchwyt rozwiertaków z redukcją obrotów zwiększającą moment obrotowy do min. 13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Nm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, uchwyt kompatybilny do rozwiertaków kanału śródszpikowego AO i innych ,uchwyt do wprowadzania drutów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Kirschnera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w zakresie 1-4 mm, końcówka do wkręcenia śrub o zwiększonym momencie obrotowym)</w:t>
            </w:r>
          </w:p>
        </w:tc>
        <w:tc>
          <w:tcPr>
            <w:tcW w:w="1984" w:type="dxa"/>
            <w:vAlign w:val="center"/>
          </w:tcPr>
          <w:p w14:paraId="5D1AEDA7" w14:textId="4768CB8A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4E16137F" w14:textId="387651AC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5DD6485" w14:textId="78A2FAD6" w:rsidTr="000145C5">
        <w:tc>
          <w:tcPr>
            <w:tcW w:w="551" w:type="dxa"/>
            <w:vMerge/>
            <w:vAlign w:val="center"/>
          </w:tcPr>
          <w:p w14:paraId="664DF5BD" w14:textId="7673DC1A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57D94FAA" w14:textId="5C6BFD78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Współpraca z końcówka przezierną dla promieni RTG do blokowania dystalnego gwoździ śródszpikowych</w:t>
            </w:r>
          </w:p>
        </w:tc>
        <w:tc>
          <w:tcPr>
            <w:tcW w:w="1984" w:type="dxa"/>
            <w:vAlign w:val="center"/>
          </w:tcPr>
          <w:p w14:paraId="46D21E33" w14:textId="35E7BCDC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F7DD3EA" w14:textId="2E280276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0CA655F" w14:textId="1DAA8B27" w:rsidTr="000145C5">
        <w:tc>
          <w:tcPr>
            <w:tcW w:w="551" w:type="dxa"/>
            <w:vMerge/>
            <w:vAlign w:val="center"/>
          </w:tcPr>
          <w:p w14:paraId="1576C055" w14:textId="1F406F59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07BD2D96" w14:textId="06FFCD22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Możliwość pracy z końcówkami dynamometrycznymi do wkręcania śrub (siła dokręcenia min. 1,5 i 4Nm)</w:t>
            </w:r>
          </w:p>
        </w:tc>
        <w:tc>
          <w:tcPr>
            <w:tcW w:w="1984" w:type="dxa"/>
            <w:vAlign w:val="center"/>
          </w:tcPr>
          <w:p w14:paraId="7F8A8983" w14:textId="6A05EF1A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32A91DD4" w14:textId="77777777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171509AB" w14:textId="1CEA0C82" w:rsidTr="00335CAA">
        <w:tc>
          <w:tcPr>
            <w:tcW w:w="551" w:type="dxa"/>
            <w:vMerge w:val="restart"/>
            <w:vAlign w:val="center"/>
          </w:tcPr>
          <w:p w14:paraId="619C5F82" w14:textId="7F290441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4</w:t>
            </w:r>
          </w:p>
        </w:tc>
        <w:tc>
          <w:tcPr>
            <w:tcW w:w="4264" w:type="dxa"/>
            <w:vAlign w:val="center"/>
          </w:tcPr>
          <w:p w14:paraId="36A50D51" w14:textId="77777777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Moduł zasilający (akumulator) – 4 szt.</w:t>
            </w:r>
          </w:p>
        </w:tc>
        <w:tc>
          <w:tcPr>
            <w:tcW w:w="1984" w:type="dxa"/>
            <w:vAlign w:val="center"/>
          </w:tcPr>
          <w:p w14:paraId="74FCB7FC" w14:textId="1FEB4143" w:rsidR="00335CAA" w:rsidRPr="00335CAA" w:rsidRDefault="00C57A15" w:rsidP="00C57A15">
            <w:pPr>
              <w:spacing w:before="100" w:beforeAutospacing="1" w:after="100" w:afterAutospacing="1"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9EE9D6F" w14:textId="3AF3D0FB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2A1CA0" w:rsidRPr="00335CAA" w14:paraId="5B6EA426" w14:textId="3F95C0DE" w:rsidTr="000145C5">
        <w:tc>
          <w:tcPr>
            <w:tcW w:w="551" w:type="dxa"/>
            <w:vMerge/>
            <w:vAlign w:val="center"/>
          </w:tcPr>
          <w:p w14:paraId="0AD14E0D" w14:textId="780C3DDD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AABF7EE" w14:textId="746B5552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Moduł zasilający zawierający silnik napędu, elektronikę sterującą oraz baterie,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nieautoklawalny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, 1000 cykli ładowania</w:t>
            </w:r>
          </w:p>
        </w:tc>
        <w:tc>
          <w:tcPr>
            <w:tcW w:w="1984" w:type="dxa"/>
            <w:vAlign w:val="center"/>
          </w:tcPr>
          <w:p w14:paraId="52532992" w14:textId="54B51782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F14E3CE" w14:textId="3F284FE5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5E6B84A3" w14:textId="7B43E454" w:rsidTr="000145C5">
        <w:tc>
          <w:tcPr>
            <w:tcW w:w="551" w:type="dxa"/>
            <w:vMerge/>
            <w:vAlign w:val="center"/>
          </w:tcPr>
          <w:p w14:paraId="3F0B3E06" w14:textId="500C975D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D573A7B" w14:textId="4253C5A5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Baterie w module zasilającym,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nieautoklawalne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, bez efektu „pamięci”, bez efektu samo-rozładowywania się, min. 1000 cykli ładowania</w:t>
            </w:r>
          </w:p>
        </w:tc>
        <w:tc>
          <w:tcPr>
            <w:tcW w:w="1984" w:type="dxa"/>
            <w:vAlign w:val="center"/>
          </w:tcPr>
          <w:p w14:paraId="066B5369" w14:textId="1D598AC2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69B5A4E" w14:textId="088DE8D3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5BBC1D0F" w14:textId="14B0995E" w:rsidTr="000145C5">
        <w:tc>
          <w:tcPr>
            <w:tcW w:w="551" w:type="dxa"/>
            <w:vMerge/>
            <w:vAlign w:val="center"/>
          </w:tcPr>
          <w:p w14:paraId="6204AFDF" w14:textId="55AC448A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68DBE6E9" w14:textId="736C77B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Silnik i elektronika sterująca poza rękojeścią podczas mycia i sterylizacji</w:t>
            </w:r>
          </w:p>
        </w:tc>
        <w:tc>
          <w:tcPr>
            <w:tcW w:w="1984" w:type="dxa"/>
            <w:vAlign w:val="center"/>
          </w:tcPr>
          <w:p w14:paraId="57365DDF" w14:textId="6EA65CE3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5F854A8" w14:textId="472997F4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16568C81" w14:textId="227DF50B" w:rsidTr="000145C5">
        <w:tc>
          <w:tcPr>
            <w:tcW w:w="551" w:type="dxa"/>
            <w:vMerge/>
            <w:vAlign w:val="center"/>
          </w:tcPr>
          <w:p w14:paraId="7027E1E3" w14:textId="4858797F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511B5AE" w14:textId="514567A7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Bateria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litowo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– jonowa </w:t>
            </w:r>
          </w:p>
        </w:tc>
        <w:tc>
          <w:tcPr>
            <w:tcW w:w="1984" w:type="dxa"/>
            <w:vAlign w:val="center"/>
          </w:tcPr>
          <w:p w14:paraId="5373A38F" w14:textId="7F466DE4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52E69C2" w14:textId="21B7596A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17F2382F" w14:textId="2D684C93" w:rsidTr="000145C5">
        <w:tc>
          <w:tcPr>
            <w:tcW w:w="551" w:type="dxa"/>
            <w:vMerge/>
            <w:vAlign w:val="center"/>
          </w:tcPr>
          <w:p w14:paraId="7410E63C" w14:textId="6CDE41A7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75D86E7" w14:textId="4BF2C6BA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Baterie (moduł zasilający) wyposażone w elektroniczny wskaźnik diodowy pokazujący stan naładowania baterii</w:t>
            </w:r>
          </w:p>
        </w:tc>
        <w:tc>
          <w:tcPr>
            <w:tcW w:w="1984" w:type="dxa"/>
            <w:vAlign w:val="center"/>
          </w:tcPr>
          <w:p w14:paraId="6A0D368A" w14:textId="3BBEB3FF" w:rsidR="002A1CA0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54E7168" w14:textId="134BA791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57C56E57" w14:textId="194A73E3" w:rsidTr="000145C5">
        <w:tc>
          <w:tcPr>
            <w:tcW w:w="551" w:type="dxa"/>
            <w:vMerge/>
            <w:vAlign w:val="center"/>
          </w:tcPr>
          <w:p w14:paraId="366448C9" w14:textId="6C390768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0491EFC" w14:textId="7F6E6775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Pojemność baterii w module zasilającym, min 1,2Ahszt</w:t>
            </w:r>
          </w:p>
        </w:tc>
        <w:tc>
          <w:tcPr>
            <w:tcW w:w="1984" w:type="dxa"/>
            <w:vAlign w:val="center"/>
          </w:tcPr>
          <w:p w14:paraId="50368CD4" w14:textId="4DC40F69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584C8E13" w14:textId="6FF4F05D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14C3F638" w14:textId="11FAB303" w:rsidTr="00335CAA">
        <w:tc>
          <w:tcPr>
            <w:tcW w:w="551" w:type="dxa"/>
            <w:vMerge w:val="restart"/>
            <w:vAlign w:val="center"/>
          </w:tcPr>
          <w:p w14:paraId="3F2B9DD7" w14:textId="6C0FA2FB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07B0A74A" w14:textId="77777777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Uchwyt wiertarski – 2 szt.</w:t>
            </w:r>
          </w:p>
        </w:tc>
        <w:tc>
          <w:tcPr>
            <w:tcW w:w="1984" w:type="dxa"/>
            <w:vAlign w:val="center"/>
          </w:tcPr>
          <w:p w14:paraId="1F0E7FA0" w14:textId="52AB00F2" w:rsidR="00335CAA" w:rsidRPr="00335CAA" w:rsidRDefault="00335CAA" w:rsidP="00335CAA">
            <w:pPr>
              <w:spacing w:before="100" w:beforeAutospacing="1" w:after="100" w:afterAutospacing="1"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9B24744" w14:textId="329E8DBF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2A1CA0" w:rsidRPr="00335CAA" w14:paraId="7FB2A502" w14:textId="62E54138" w:rsidTr="000145C5">
        <w:tc>
          <w:tcPr>
            <w:tcW w:w="551" w:type="dxa"/>
            <w:vMerge/>
            <w:vAlign w:val="center"/>
          </w:tcPr>
          <w:p w14:paraId="09747D2B" w14:textId="48F183C9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54F27DFC" w14:textId="539F0C03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Uchwyt typu Jacobs z kluczem 0,5-7,3mm– do każdego rodzaju wierteł, drutów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Kirschnera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, śrub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Schanza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itp.</w:t>
            </w:r>
          </w:p>
        </w:tc>
        <w:tc>
          <w:tcPr>
            <w:tcW w:w="1984" w:type="dxa"/>
            <w:vAlign w:val="center"/>
          </w:tcPr>
          <w:p w14:paraId="75D8228E" w14:textId="05502AB8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003DCFC" w14:textId="3BE84D6B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5F4A1545" w14:textId="0B584528" w:rsidTr="00335CAA">
        <w:tc>
          <w:tcPr>
            <w:tcW w:w="551" w:type="dxa"/>
            <w:vMerge w:val="restart"/>
            <w:vAlign w:val="center"/>
          </w:tcPr>
          <w:p w14:paraId="119498CC" w14:textId="3DCA2406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63B32A91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Przystawka do rozwiercania panewkowego i szpikowego – 4 szt.</w:t>
            </w:r>
          </w:p>
        </w:tc>
        <w:tc>
          <w:tcPr>
            <w:tcW w:w="1984" w:type="dxa"/>
            <w:vAlign w:val="center"/>
          </w:tcPr>
          <w:p w14:paraId="6B74EF04" w14:textId="6F839069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461C075" w14:textId="3FC42B05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3FF6CE2C" w14:textId="26B3132A" w:rsidTr="000145C5">
        <w:tc>
          <w:tcPr>
            <w:tcW w:w="551" w:type="dxa"/>
            <w:vMerge/>
            <w:vAlign w:val="center"/>
          </w:tcPr>
          <w:p w14:paraId="214B62CD" w14:textId="24B516B9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641A11EF" w14:textId="54A1CB99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Uchwyt z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szybkozłączką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do rozwiercania, dostępne szybkozłącza: AO/ASIF, Hudson,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Trinkle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Trinkle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modyfikowany do wyboru przez Zamawiającego</w:t>
            </w:r>
          </w:p>
        </w:tc>
        <w:tc>
          <w:tcPr>
            <w:tcW w:w="1984" w:type="dxa"/>
            <w:vAlign w:val="center"/>
          </w:tcPr>
          <w:p w14:paraId="572EF842" w14:textId="2547F57F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EF2F3BF" w14:textId="3C303E20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83B69C3" w14:textId="36DA130A" w:rsidTr="000145C5">
        <w:tc>
          <w:tcPr>
            <w:tcW w:w="551" w:type="dxa"/>
            <w:vMerge/>
            <w:vAlign w:val="center"/>
          </w:tcPr>
          <w:p w14:paraId="018AE400" w14:textId="587A657E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85977F7" w14:textId="2840B18C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Współpraca z adapterami do uchwytu do rozwiercania z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szybkozłączką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: Hudson,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Trinkle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Trinkle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modyfikowany, Harris,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Kuentscher</w:t>
            </w:r>
            <w:proofErr w:type="spellEnd"/>
          </w:p>
        </w:tc>
        <w:tc>
          <w:tcPr>
            <w:tcW w:w="1984" w:type="dxa"/>
            <w:vAlign w:val="center"/>
          </w:tcPr>
          <w:p w14:paraId="2B5C1FC4" w14:textId="5E0C8AD7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7192E30" w14:textId="21CC2373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270A8A0C" w14:textId="496B938E" w:rsidTr="00335CAA">
        <w:tc>
          <w:tcPr>
            <w:tcW w:w="551" w:type="dxa"/>
            <w:vMerge w:val="restart"/>
            <w:vAlign w:val="center"/>
          </w:tcPr>
          <w:p w14:paraId="345AEFA2" w14:textId="159A3835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392965CD" w14:textId="77777777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Szybkozłączka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 xml:space="preserve"> do drutów </w:t>
            </w:r>
            <w:proofErr w:type="spellStart"/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Kirschnera</w:t>
            </w:r>
            <w:proofErr w:type="spellEnd"/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 xml:space="preserve"> – 2 szt.</w:t>
            </w:r>
          </w:p>
        </w:tc>
        <w:tc>
          <w:tcPr>
            <w:tcW w:w="1984" w:type="dxa"/>
            <w:vAlign w:val="center"/>
          </w:tcPr>
          <w:p w14:paraId="04332D96" w14:textId="22374747" w:rsidR="00335CAA" w:rsidRPr="00335CAA" w:rsidRDefault="00335CAA" w:rsidP="00335CAA">
            <w:pPr>
              <w:spacing w:before="100" w:beforeAutospacing="1" w:after="100" w:afterAutospacing="1"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F08947D" w14:textId="5EB3F776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2A1CA0" w:rsidRPr="00335CAA" w14:paraId="312BAD7C" w14:textId="64DBBBDA" w:rsidTr="000145C5">
        <w:tc>
          <w:tcPr>
            <w:tcW w:w="551" w:type="dxa"/>
            <w:vMerge/>
            <w:vAlign w:val="center"/>
          </w:tcPr>
          <w:p w14:paraId="1251D81F" w14:textId="3EA1FCEE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68DCCBCA" w14:textId="3DB63B38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Uchwyt do drutów o średnicy od 1 - 4 mm (mocowanie bez użycia klucza, płynna zmiana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kaniulacji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)</w:t>
            </w:r>
          </w:p>
        </w:tc>
        <w:tc>
          <w:tcPr>
            <w:tcW w:w="1984" w:type="dxa"/>
            <w:vAlign w:val="center"/>
          </w:tcPr>
          <w:p w14:paraId="7982FCDD" w14:textId="130AB7AD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CC27E5F" w14:textId="44944602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4CA824D5" w14:textId="6BD861D9" w:rsidTr="00335CAA">
        <w:tc>
          <w:tcPr>
            <w:tcW w:w="551" w:type="dxa"/>
            <w:vAlign w:val="center"/>
          </w:tcPr>
          <w:p w14:paraId="2CCA27F2" w14:textId="1CD5B371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lastRenderedPageBreak/>
              <w:t>8</w:t>
            </w:r>
          </w:p>
        </w:tc>
        <w:tc>
          <w:tcPr>
            <w:tcW w:w="4264" w:type="dxa"/>
            <w:vAlign w:val="center"/>
          </w:tcPr>
          <w:p w14:paraId="006144FC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System samozaciskowy zabezpieczający przed wypadaniem drutów – 2 szt.</w:t>
            </w:r>
          </w:p>
        </w:tc>
        <w:tc>
          <w:tcPr>
            <w:tcW w:w="1984" w:type="dxa"/>
            <w:vAlign w:val="center"/>
          </w:tcPr>
          <w:p w14:paraId="2EA01E83" w14:textId="1D3523A5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72EC3C1" w14:textId="396C074F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6E9CAF73" w14:textId="38DBCE2B" w:rsidTr="00335CAA">
        <w:tc>
          <w:tcPr>
            <w:tcW w:w="551" w:type="dxa"/>
            <w:vMerge w:val="restart"/>
            <w:vAlign w:val="center"/>
          </w:tcPr>
          <w:p w14:paraId="2D6C874F" w14:textId="541A6C99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5A6888BD" w14:textId="77777777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Nasadka piły oscylacyjnej – 2 szt.</w:t>
            </w:r>
          </w:p>
        </w:tc>
        <w:tc>
          <w:tcPr>
            <w:tcW w:w="1984" w:type="dxa"/>
            <w:vAlign w:val="center"/>
          </w:tcPr>
          <w:p w14:paraId="7752AA13" w14:textId="1AA52279" w:rsidR="00335CAA" w:rsidRPr="00335CAA" w:rsidRDefault="00335CAA" w:rsidP="00335CAA">
            <w:pPr>
              <w:spacing w:before="100" w:beforeAutospacing="1" w:after="100" w:afterAutospacing="1"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3811638" w14:textId="1AEB92B9" w:rsidR="00335CAA" w:rsidRPr="00335CAA" w:rsidRDefault="00335CAA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2A1CA0" w:rsidRPr="00335CAA" w14:paraId="19E208DE" w14:textId="73B3E4EC" w:rsidTr="000145C5">
        <w:tc>
          <w:tcPr>
            <w:tcW w:w="551" w:type="dxa"/>
            <w:vMerge/>
            <w:vAlign w:val="center"/>
          </w:tcPr>
          <w:p w14:paraId="62EE59DE" w14:textId="09843572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6CFA8159" w14:textId="4C2831E8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Płynna regulacja częstotliwości oscylacji min. 0-11000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osc</w:t>
            </w:r>
            <w:proofErr w:type="spellEnd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/min (dla trybu pracy piła oscylacyjna)</w:t>
            </w:r>
          </w:p>
        </w:tc>
        <w:tc>
          <w:tcPr>
            <w:tcW w:w="1984" w:type="dxa"/>
            <w:vAlign w:val="center"/>
          </w:tcPr>
          <w:p w14:paraId="61411C28" w14:textId="1F3367EE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5762147D" w14:textId="166F9F30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09EBCB97" w14:textId="18C92306" w:rsidTr="000145C5">
        <w:tc>
          <w:tcPr>
            <w:tcW w:w="551" w:type="dxa"/>
            <w:vMerge/>
            <w:vAlign w:val="center"/>
          </w:tcPr>
          <w:p w14:paraId="28AAAECB" w14:textId="42C27C21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37006196" w14:textId="3D0F62BB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Długość końcówki piły oscylacyjnej bez ostrza min. 44mm, Kąt pracy ostrza min.4</w:t>
            </w: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vertAlign w:val="superscript"/>
                <w:lang w:eastAsia="pl-PL"/>
              </w:rPr>
              <w:t xml:space="preserve">o. </w:t>
            </w: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Wymienne ostrza (różne rozmiary), dowolne ustawienie ostrza względem uchwytu mocującego</w:t>
            </w:r>
          </w:p>
        </w:tc>
        <w:tc>
          <w:tcPr>
            <w:tcW w:w="1984" w:type="dxa"/>
            <w:vAlign w:val="center"/>
          </w:tcPr>
          <w:p w14:paraId="24AC880B" w14:textId="788F1D2A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  <w:r w:rsidR="00C57A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7516961" w14:textId="533AA657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45F778F0" w14:textId="295568B3" w:rsidTr="000145C5">
        <w:tc>
          <w:tcPr>
            <w:tcW w:w="551" w:type="dxa"/>
            <w:vMerge/>
            <w:vAlign w:val="center"/>
          </w:tcPr>
          <w:p w14:paraId="08D991EB" w14:textId="580CA1AA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DBF93F4" w14:textId="34843FFA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Wymiana ostrzy za pomocą </w:t>
            </w:r>
            <w:proofErr w:type="spellStart"/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szybkozłączki</w:t>
            </w:r>
            <w:proofErr w:type="spellEnd"/>
          </w:p>
        </w:tc>
        <w:tc>
          <w:tcPr>
            <w:tcW w:w="1984" w:type="dxa"/>
            <w:vAlign w:val="center"/>
          </w:tcPr>
          <w:p w14:paraId="599BB83A" w14:textId="38A19F2F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C9E71CB" w14:textId="0C0C3066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38D3CC37" w14:textId="58E13FA9" w:rsidTr="00335CAA">
        <w:tc>
          <w:tcPr>
            <w:tcW w:w="551" w:type="dxa"/>
            <w:vMerge w:val="restart"/>
            <w:vAlign w:val="center"/>
          </w:tcPr>
          <w:p w14:paraId="6A3AAE68" w14:textId="25E679D1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10</w:t>
            </w:r>
          </w:p>
        </w:tc>
        <w:tc>
          <w:tcPr>
            <w:tcW w:w="4264" w:type="dxa"/>
            <w:vAlign w:val="center"/>
          </w:tcPr>
          <w:p w14:paraId="44574F86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pl-PL"/>
              </w:rPr>
              <w:t>Nasadka piły posuwisto-zwrotnej – 2 szt.</w:t>
            </w:r>
          </w:p>
        </w:tc>
        <w:tc>
          <w:tcPr>
            <w:tcW w:w="1984" w:type="dxa"/>
            <w:vAlign w:val="center"/>
          </w:tcPr>
          <w:p w14:paraId="6492A663" w14:textId="2B649CFA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4541B9F" w14:textId="5E2B75E9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341CFCC4" w14:textId="5E64775D" w:rsidTr="000145C5">
        <w:tc>
          <w:tcPr>
            <w:tcW w:w="551" w:type="dxa"/>
            <w:vMerge/>
            <w:vAlign w:val="center"/>
          </w:tcPr>
          <w:p w14:paraId="0B43E034" w14:textId="06C6E860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45FCCF3B" w14:textId="2D41C191" w:rsidR="002A1CA0" w:rsidRPr="00335CAA" w:rsidRDefault="002A1CA0" w:rsidP="00335CAA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 xml:space="preserve">Płynna regulacja prędkości oscylacji 0-11000 </w:t>
            </w:r>
            <w:proofErr w:type="spellStart"/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>osc</w:t>
            </w:r>
            <w:proofErr w:type="spellEnd"/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>/min, (dla trybu pracy piła oscylacyjna), Zakres oscylacji ostrza 4mm</w:t>
            </w:r>
          </w:p>
        </w:tc>
        <w:tc>
          <w:tcPr>
            <w:tcW w:w="1984" w:type="dxa"/>
            <w:vAlign w:val="center"/>
          </w:tcPr>
          <w:p w14:paraId="0EA6E7F3" w14:textId="4DE6E090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F440B98" w14:textId="621CBEE9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A1CA0" w:rsidRPr="00335CAA" w14:paraId="5E2966EC" w14:textId="6C9AC654" w:rsidTr="000145C5">
        <w:tc>
          <w:tcPr>
            <w:tcW w:w="551" w:type="dxa"/>
            <w:vMerge/>
            <w:vAlign w:val="center"/>
          </w:tcPr>
          <w:p w14:paraId="45129A61" w14:textId="26C63D79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75B9608A" w14:textId="76CEC22C" w:rsidR="002A1CA0" w:rsidRPr="00335CAA" w:rsidRDefault="002A1CA0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 xml:space="preserve">Wymiana ostrzy za pomocą </w:t>
            </w:r>
            <w:proofErr w:type="spellStart"/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>szybkozłączki</w:t>
            </w:r>
            <w:proofErr w:type="spellEnd"/>
          </w:p>
        </w:tc>
        <w:tc>
          <w:tcPr>
            <w:tcW w:w="1984" w:type="dxa"/>
            <w:vAlign w:val="center"/>
          </w:tcPr>
          <w:p w14:paraId="63B97E26" w14:textId="4EAB9591" w:rsidR="002A1CA0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8B77596" w14:textId="03D4DFFE" w:rsidR="002A1CA0" w:rsidRPr="00335CAA" w:rsidRDefault="002A1CA0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35CAA" w:rsidRPr="00335CAA" w14:paraId="71D4119D" w14:textId="465D9762" w:rsidTr="00335CAA">
        <w:tc>
          <w:tcPr>
            <w:tcW w:w="551" w:type="dxa"/>
            <w:vAlign w:val="center"/>
          </w:tcPr>
          <w:p w14:paraId="653C8D80" w14:textId="35F0B2C2" w:rsidR="00335CAA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11</w:t>
            </w:r>
          </w:p>
        </w:tc>
        <w:tc>
          <w:tcPr>
            <w:tcW w:w="4264" w:type="dxa"/>
            <w:vAlign w:val="center"/>
          </w:tcPr>
          <w:p w14:paraId="78F8390B" w14:textId="77777777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Adapter do nasadki przeziernej do blokowania gwoździ śródszpikowych (RDL) – 2 szt.</w:t>
            </w:r>
          </w:p>
        </w:tc>
        <w:tc>
          <w:tcPr>
            <w:tcW w:w="1984" w:type="dxa"/>
            <w:vAlign w:val="center"/>
          </w:tcPr>
          <w:p w14:paraId="65B15115" w14:textId="2795B6DE" w:rsidR="00335CAA" w:rsidRPr="00335CAA" w:rsidRDefault="00335CAA" w:rsidP="00335CA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F85674B" w14:textId="5DC56673" w:rsidR="00335CAA" w:rsidRPr="00335CAA" w:rsidRDefault="00335CA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335CAA" w14:paraId="1D428A3B" w14:textId="06325AA9" w:rsidTr="000145C5">
        <w:tc>
          <w:tcPr>
            <w:tcW w:w="551" w:type="dxa"/>
            <w:vAlign w:val="center"/>
          </w:tcPr>
          <w:p w14:paraId="67D0ABBA" w14:textId="0E84EA4F" w:rsidR="000145C5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12</w:t>
            </w:r>
          </w:p>
        </w:tc>
        <w:tc>
          <w:tcPr>
            <w:tcW w:w="4264" w:type="dxa"/>
            <w:vAlign w:val="center"/>
          </w:tcPr>
          <w:p w14:paraId="4B58E78B" w14:textId="063067CE" w:rsidR="000145C5" w:rsidRPr="00335CAA" w:rsidRDefault="000A6328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Przystawka radiacyjna 2 szt.</w:t>
            </w:r>
          </w:p>
        </w:tc>
        <w:tc>
          <w:tcPr>
            <w:tcW w:w="1984" w:type="dxa"/>
            <w:vAlign w:val="center"/>
          </w:tcPr>
          <w:p w14:paraId="2CB7ABB2" w14:textId="3595184C" w:rsidR="000145C5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4CCAAC8" w14:textId="58681D59" w:rsidR="000145C5" w:rsidRPr="00335CAA" w:rsidRDefault="000145C5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A6328" w:rsidRPr="00335CAA" w14:paraId="48769F92" w14:textId="565D29D6" w:rsidTr="0091504E">
        <w:tc>
          <w:tcPr>
            <w:tcW w:w="551" w:type="dxa"/>
            <w:vAlign w:val="center"/>
          </w:tcPr>
          <w:p w14:paraId="00B66FB9" w14:textId="32CB80B6" w:rsidR="000A6328" w:rsidRPr="00335CAA" w:rsidRDefault="002D49EB" w:rsidP="00335CA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13</w:t>
            </w:r>
          </w:p>
        </w:tc>
        <w:tc>
          <w:tcPr>
            <w:tcW w:w="4264" w:type="dxa"/>
          </w:tcPr>
          <w:p w14:paraId="71E8C812" w14:textId="102F72E4" w:rsidR="000A6328" w:rsidRPr="00335CAA" w:rsidRDefault="000A6328" w:rsidP="00335CAA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Kosz do myjni + pokrywa do kosza do myjni – 2 szt.</w:t>
            </w:r>
          </w:p>
        </w:tc>
        <w:tc>
          <w:tcPr>
            <w:tcW w:w="1984" w:type="dxa"/>
            <w:vAlign w:val="center"/>
          </w:tcPr>
          <w:p w14:paraId="0A505FC4" w14:textId="33D1F78C" w:rsidR="000A6328" w:rsidRPr="00335CAA" w:rsidRDefault="00335CAA" w:rsidP="00335CAA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F1ACC62" w14:textId="0E47FA38" w:rsidR="000A6328" w:rsidRPr="00335CAA" w:rsidRDefault="000A6328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9140A" w:rsidRPr="00335CAA" w14:paraId="67015AB6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0BC0FDF2" w14:textId="4415A6B3" w:rsidR="0019140A" w:rsidRPr="0019140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914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4264" w:type="dxa"/>
            <w:vAlign w:val="center"/>
            <w:hideMark/>
          </w:tcPr>
          <w:p w14:paraId="1F09C5EE" w14:textId="77777777" w:rsidR="0019140A" w:rsidRPr="0019140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914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Szkolenie z obsługi sprzętu dla lekarzy i pielęgniarek oraz personelu technicznego  w siedzibie Zamawiającego w terminie uzgodnionym z Zamawiającym po uruchomieniu przedmiotu zamówienia przez okres 1 dnia roboczego trwające 8 godzin, przed podpisaniem protokołu odbioru końcowego.</w:t>
            </w:r>
          </w:p>
          <w:p w14:paraId="54FAFA40" w14:textId="77777777" w:rsidR="0019140A" w:rsidRPr="0019140A" w:rsidRDefault="0019140A" w:rsidP="00335CA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9140A">
              <w:rPr>
                <w:rFonts w:ascii="Century Gothic" w:hAnsi="Century Gothic"/>
                <w:sz w:val="16"/>
                <w:szCs w:val="16"/>
              </w:rPr>
              <w:t>Szkolenie przypominające po podpisaniu w terminie do 3 miesięcy od dnia odbioru końcowego w terminie uzgodnionym z Zamawiającym.</w:t>
            </w:r>
          </w:p>
          <w:p w14:paraId="05DADF58" w14:textId="00CBA1C5" w:rsidR="0019140A" w:rsidRPr="0019140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  <w:vAlign w:val="center"/>
            <w:hideMark/>
          </w:tcPr>
          <w:p w14:paraId="38B6EFD0" w14:textId="4ACCA30F" w:rsidR="0019140A" w:rsidRPr="0019140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914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D1AC4EB" w14:textId="7E1484DE" w:rsidR="0019140A" w:rsidRPr="0019140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13B89205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3A01F52C" w14:textId="0DA9000A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4264" w:type="dxa"/>
            <w:vAlign w:val="center"/>
            <w:hideMark/>
          </w:tcPr>
          <w:p w14:paraId="782778E4" w14:textId="2798456D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highlight w:val="yellow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  <w:hideMark/>
          </w:tcPr>
          <w:p w14:paraId="1D55AFDA" w14:textId="43063ED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47FCC2" w14:textId="743A35B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7DD227A3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2AC680E4" w14:textId="27733F6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4264" w:type="dxa"/>
            <w:vAlign w:val="center"/>
            <w:hideMark/>
          </w:tcPr>
          <w:p w14:paraId="1C4B71B6" w14:textId="06BA3D3F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 wg pkt 3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OPZ</w:t>
            </w:r>
          </w:p>
        </w:tc>
        <w:tc>
          <w:tcPr>
            <w:tcW w:w="1984" w:type="dxa"/>
            <w:vAlign w:val="center"/>
            <w:hideMark/>
          </w:tcPr>
          <w:p w14:paraId="15562684" w14:textId="42A0291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5104FCD" w14:textId="782B314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3C2879D2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024792F4" w14:textId="0B53F5A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4264" w:type="dxa"/>
            <w:vAlign w:val="center"/>
            <w:hideMark/>
          </w:tcPr>
          <w:p w14:paraId="0EDD3C23" w14:textId="6BAF8A47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4" w:type="dxa"/>
            <w:vAlign w:val="center"/>
            <w:hideMark/>
          </w:tcPr>
          <w:p w14:paraId="5858C59C" w14:textId="0C2D0D6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Tak</w:t>
            </w:r>
          </w:p>
        </w:tc>
        <w:tc>
          <w:tcPr>
            <w:tcW w:w="1984" w:type="dxa"/>
            <w:vAlign w:val="center"/>
          </w:tcPr>
          <w:p w14:paraId="60A1D9AC" w14:textId="2C0F3B01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7CA47F10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77D63B10" w14:textId="2F032FEE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18</w:t>
            </w:r>
          </w:p>
        </w:tc>
        <w:tc>
          <w:tcPr>
            <w:tcW w:w="4264" w:type="dxa"/>
            <w:vAlign w:val="center"/>
            <w:hideMark/>
          </w:tcPr>
          <w:p w14:paraId="70A4C37B" w14:textId="0035C9F7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  <w:hideMark/>
          </w:tcPr>
          <w:p w14:paraId="7BEC2A75" w14:textId="31504D1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E25D68C" w14:textId="70A92159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D74BF3C" w14:textId="77777777" w:rsidTr="000145C5">
        <w:trPr>
          <w:trHeight w:val="1620"/>
        </w:trPr>
        <w:tc>
          <w:tcPr>
            <w:tcW w:w="551" w:type="dxa"/>
            <w:noWrap/>
            <w:vAlign w:val="center"/>
          </w:tcPr>
          <w:p w14:paraId="4DAB9095" w14:textId="28527C67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4264" w:type="dxa"/>
            <w:vAlign w:val="center"/>
            <w:hideMark/>
          </w:tcPr>
          <w:p w14:paraId="49D68310" w14:textId="3FAA22A8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lub diagnostyka zdalna w dni robocze max 24 godziny</w:t>
            </w:r>
            <w:r w:rsidR="00C57A1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. Czas </w:t>
            </w:r>
            <w:r w:rsidR="000B76DE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</w:t>
            </w:r>
            <w:r w:rsidR="00C57A1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kutecznej naprawy sprzętu max. 5 dni roboczych.</w:t>
            </w:r>
          </w:p>
        </w:tc>
        <w:tc>
          <w:tcPr>
            <w:tcW w:w="1984" w:type="dxa"/>
            <w:vAlign w:val="center"/>
            <w:hideMark/>
          </w:tcPr>
          <w:p w14:paraId="456EDBF9" w14:textId="2187862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48F9AD28" w14:textId="2D8FA7E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00AB1B95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72D92341" w14:textId="7F7B4512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4264" w:type="dxa"/>
            <w:vAlign w:val="center"/>
            <w:hideMark/>
          </w:tcPr>
          <w:p w14:paraId="0F2A793D" w14:textId="5D8CE27B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  <w:hideMark/>
          </w:tcPr>
          <w:p w14:paraId="6B79E01D" w14:textId="2FF8B118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3D97B943" w14:textId="3103DBA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6261B2DE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3F4DC73F" w14:textId="3715B29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4264" w:type="dxa"/>
            <w:vAlign w:val="center"/>
            <w:hideMark/>
          </w:tcPr>
          <w:p w14:paraId="25E1847F" w14:textId="2AAC6163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 w:rsidR="00C57A1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 w:rsidR="00C57A1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roboczych 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zapewni sprzęt zastępczy o parametrach </w:t>
            </w:r>
            <w:proofErr w:type="spellStart"/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  <w:hideMark/>
          </w:tcPr>
          <w:p w14:paraId="57A4BB73" w14:textId="03EC40AB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65B81746" w14:textId="68FD7C4B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3D0D924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5917D1B4" w14:textId="5670DF7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4264" w:type="dxa"/>
            <w:vAlign w:val="center"/>
            <w:hideMark/>
          </w:tcPr>
          <w:p w14:paraId="01D4C52E" w14:textId="21EBC534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vAlign w:val="center"/>
            <w:hideMark/>
          </w:tcPr>
          <w:p w14:paraId="5A9D2092" w14:textId="2D0E1572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58F756FC" w14:textId="56AF62E8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B21EC77" w14:textId="77777777" w:rsidTr="000145C5">
        <w:trPr>
          <w:trHeight w:val="1080"/>
        </w:trPr>
        <w:tc>
          <w:tcPr>
            <w:tcW w:w="551" w:type="dxa"/>
            <w:noWrap/>
            <w:vAlign w:val="center"/>
          </w:tcPr>
          <w:p w14:paraId="1E26FA85" w14:textId="433989D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4264" w:type="dxa"/>
            <w:vAlign w:val="center"/>
            <w:hideMark/>
          </w:tcPr>
          <w:p w14:paraId="58657BE2" w14:textId="35DA0F31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  <w:hideMark/>
          </w:tcPr>
          <w:p w14:paraId="484E7673" w14:textId="6834EBC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05230275" w14:textId="289627E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3D52B121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4F796047" w14:textId="116993A9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264" w:type="dxa"/>
            <w:vAlign w:val="center"/>
            <w:hideMark/>
          </w:tcPr>
          <w:p w14:paraId="7E6F75D5" w14:textId="4800FF1A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  <w:hideMark/>
          </w:tcPr>
          <w:p w14:paraId="150857C1" w14:textId="74138AD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7C1B45D3" w14:textId="51782A4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4CB20829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28621409" w14:textId="1A5287B9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4264" w:type="dxa"/>
            <w:vAlign w:val="center"/>
            <w:hideMark/>
          </w:tcPr>
          <w:p w14:paraId="55A756F7" w14:textId="6B0AFDF0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  <w:hideMark/>
          </w:tcPr>
          <w:p w14:paraId="0FC01654" w14:textId="2A751F7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57254AC3" w14:textId="6959722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11EB35C5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64EFE742" w14:textId="6B2D891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4264" w:type="dxa"/>
            <w:vAlign w:val="center"/>
            <w:hideMark/>
          </w:tcPr>
          <w:p w14:paraId="6287AB10" w14:textId="2E0BD937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  <w:hideMark/>
          </w:tcPr>
          <w:p w14:paraId="09BA67B9" w14:textId="5E6940F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4F29CEB1" w14:textId="1CF6715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365B15AC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077A7566" w14:textId="4CF0283E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4264" w:type="dxa"/>
            <w:vAlign w:val="center"/>
            <w:hideMark/>
          </w:tcPr>
          <w:p w14:paraId="7FF691AF" w14:textId="3118CBF9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  <w:hideMark/>
          </w:tcPr>
          <w:p w14:paraId="313FD94A" w14:textId="3DC43BB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797FC951" w14:textId="467AB7DB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0365D77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5F5B3B07" w14:textId="3444AF1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4264" w:type="dxa"/>
            <w:vAlign w:val="center"/>
            <w:hideMark/>
          </w:tcPr>
          <w:p w14:paraId="49F469B0" w14:textId="387BE065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  <w:hideMark/>
          </w:tcPr>
          <w:p w14:paraId="40875F3A" w14:textId="0751365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245D0931" w14:textId="519F2756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70286A44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60AC6EB4" w14:textId="49FCB8C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4264" w:type="dxa"/>
            <w:vAlign w:val="center"/>
          </w:tcPr>
          <w:p w14:paraId="521FCC60" w14:textId="73DF234F" w:rsidR="0019140A" w:rsidRPr="00335CAA" w:rsidRDefault="0019140A" w:rsidP="00335CAA">
            <w:pPr>
              <w:spacing w:line="360" w:lineRule="auto"/>
              <w:ind w:right="24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28F068AD" w14:textId="731775DF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9EC7A9C" w14:textId="6611E625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02DF1E3F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5981AA5D" w14:textId="7F4A6EF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4264" w:type="dxa"/>
            <w:vAlign w:val="center"/>
            <w:hideMark/>
          </w:tcPr>
          <w:p w14:paraId="5E718EC5" w14:textId="2112DDA8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  <w:hideMark/>
          </w:tcPr>
          <w:p w14:paraId="457F055D" w14:textId="6314C41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34FDACE8" w14:textId="5F4E82EB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499143FE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449801D2" w14:textId="658F88B7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31</w:t>
            </w:r>
          </w:p>
        </w:tc>
        <w:tc>
          <w:tcPr>
            <w:tcW w:w="4264" w:type="dxa"/>
            <w:vAlign w:val="center"/>
            <w:hideMark/>
          </w:tcPr>
          <w:p w14:paraId="168AB235" w14:textId="67785F3C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  <w:hideMark/>
          </w:tcPr>
          <w:p w14:paraId="61E3485C" w14:textId="2F55D1DA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675BD899" w14:textId="2C748973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6B2CED48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64EA3C04" w14:textId="4E7CBAE8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32</w:t>
            </w:r>
          </w:p>
        </w:tc>
        <w:tc>
          <w:tcPr>
            <w:tcW w:w="4264" w:type="dxa"/>
            <w:vAlign w:val="center"/>
            <w:hideMark/>
          </w:tcPr>
          <w:p w14:paraId="090D5001" w14:textId="7B650D4F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36 miesięcy – 0 pkt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 xml:space="preserve">42 miesięcy –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984" w:type="dxa"/>
            <w:vAlign w:val="center"/>
            <w:hideMark/>
          </w:tcPr>
          <w:p w14:paraId="5EC2F514" w14:textId="41C98752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3F2734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  <w:hideMark/>
          </w:tcPr>
          <w:p w14:paraId="7840DB60" w14:textId="61AE1BD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25B32F15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3597C34A" w14:textId="221B3BBC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4264" w:type="dxa"/>
            <w:vAlign w:val="center"/>
            <w:hideMark/>
          </w:tcPr>
          <w:p w14:paraId="1A2BC986" w14:textId="7C091A95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Dostawa i uruchomienie (zrealizowanie przedmiotu umowy): max 8 tygodni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 xml:space="preserve">1 tydzień –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984" w:type="dxa"/>
            <w:vAlign w:val="center"/>
            <w:hideMark/>
          </w:tcPr>
          <w:p w14:paraId="1CDED2C7" w14:textId="1B0F3D1E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3F2734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  <w:hideMark/>
          </w:tcPr>
          <w:p w14:paraId="2B48DF81" w14:textId="517D0B30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140A" w:rsidRPr="00335CAA" w14:paraId="731E02EB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6621FC96" w14:textId="09CF72E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4264" w:type="dxa"/>
            <w:vAlign w:val="center"/>
            <w:hideMark/>
          </w:tcPr>
          <w:p w14:paraId="40E3FD07" w14:textId="6EDA9A1B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Zamawiający zastrzega iż wyroby medyczne muszą posiadać polską wersję językową opisu wyrobu. W przypadku kiedy na jednostkowym opakowaniu wyrobu medycznego nie ma polskiej wersji językowej opisu taka wersja winna znajdować się w opakowaniu zbiorczym.</w:t>
            </w:r>
          </w:p>
        </w:tc>
        <w:tc>
          <w:tcPr>
            <w:tcW w:w="1984" w:type="dxa"/>
            <w:vAlign w:val="center"/>
            <w:hideMark/>
          </w:tcPr>
          <w:p w14:paraId="056EDD06" w14:textId="49140504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0921DCBD" w14:textId="20113C6D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140A" w:rsidRPr="00335CAA" w14:paraId="2D70CAD8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24ECD15B" w14:textId="2617EAE1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4264" w:type="dxa"/>
            <w:vAlign w:val="center"/>
          </w:tcPr>
          <w:p w14:paraId="2C286328" w14:textId="72E21C3D" w:rsidR="0019140A" w:rsidRPr="00335CAA" w:rsidRDefault="0019140A" w:rsidP="00335CA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>Wykonawca zobowiązany jest do dostarczenia folderów fotografii opisu technicznego danych katalogowych jednoznacznie potwierdzających właściwości techniczno-użytkowe oferowanego asortymentu</w:t>
            </w:r>
          </w:p>
        </w:tc>
        <w:tc>
          <w:tcPr>
            <w:tcW w:w="1984" w:type="dxa"/>
            <w:vAlign w:val="center"/>
          </w:tcPr>
          <w:p w14:paraId="2470B9DE" w14:textId="3FCEE742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397464E" w14:textId="77777777" w:rsidR="0019140A" w:rsidRPr="00335CAA" w:rsidRDefault="0019140A" w:rsidP="00335CA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6CCE5C2B" w14:textId="77777777" w:rsidR="00390D64" w:rsidRPr="00335CAA" w:rsidRDefault="00390D64" w:rsidP="00335CAA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8497"/>
      </w:tblGrid>
      <w:tr w:rsidR="00D62E3C" w:rsidRPr="00335CAA" w14:paraId="77F93204" w14:textId="77777777" w:rsidTr="00F356A4">
        <w:trPr>
          <w:trHeight w:val="27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DFC69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  <w:tr w:rsidR="00D62E3C" w:rsidRPr="00335CAA" w14:paraId="6C67CC55" w14:textId="77777777" w:rsidTr="00F356A4">
        <w:trPr>
          <w:trHeight w:val="108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0B68B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D62E3C" w:rsidRPr="00335CAA" w14:paraId="37597A8C" w14:textId="77777777" w:rsidTr="00F356A4">
        <w:trPr>
          <w:trHeight w:val="189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6D0E9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D62E3C" w:rsidRPr="00335CAA" w14:paraId="55EE6B40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290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58EB2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FE91A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335CAA" w14:paraId="205BCA9D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56A2A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6A706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5BE3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335CAA" w14:paraId="2BBBA947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B6E2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CF1BD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C06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335CAA" w14:paraId="4AFBBBE6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C050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3ADC1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DA62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335CAA" w14:paraId="643463E9" w14:textId="77777777" w:rsidTr="00390D6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33F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A09D5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C80354" w14:textId="589B783E" w:rsidR="00D62E3C" w:rsidRPr="00335CAA" w:rsidRDefault="00D62E3C" w:rsidP="00335CAA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62E3C" w:rsidRPr="00335CAA" w14:paraId="735E7F74" w14:textId="77777777" w:rsidTr="00390D6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9DCE7" w14:textId="77777777" w:rsidR="00D62E3C" w:rsidRPr="00335CAA" w:rsidRDefault="00D62E3C" w:rsidP="00335CAA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C5C0A" w14:textId="77777777" w:rsidR="00D62E3C" w:rsidRPr="00335CAA" w:rsidRDefault="00D62E3C" w:rsidP="00335CA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F3C879" w14:textId="5F60C521" w:rsidR="00D62E3C" w:rsidRPr="00335CAA" w:rsidRDefault="00D62E3C" w:rsidP="00335CAA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6E2BA57D" w14:textId="77777777" w:rsidR="004E7A84" w:rsidRDefault="004E7A84" w:rsidP="00335CA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329EBC4" w14:textId="77777777" w:rsidR="00A062C0" w:rsidRDefault="00A062C0" w:rsidP="00335CA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10192A5" w14:textId="77777777" w:rsidR="00A062C0" w:rsidRDefault="00A062C0" w:rsidP="00335CA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DED6E78" w14:textId="77777777" w:rsidR="00FD15F3" w:rsidRDefault="00FD15F3" w:rsidP="00A062C0">
      <w:pPr>
        <w:ind w:firstLine="87"/>
        <w:jc w:val="center"/>
        <w:rPr>
          <w:b/>
          <w:bCs/>
          <w:color w:val="000000"/>
          <w:u w:val="single"/>
        </w:rPr>
        <w:sectPr w:rsidR="00FD15F3" w:rsidSect="00A062C0">
          <w:pgSz w:w="11906" w:h="16838"/>
          <w:pgMar w:top="1418" w:right="1276" w:bottom="1418" w:left="1418" w:header="709" w:footer="709" w:gutter="0"/>
          <w:cols w:space="708"/>
          <w:docGrid w:linePitch="360"/>
        </w:sectPr>
      </w:pPr>
    </w:p>
    <w:p w14:paraId="620225C8" w14:textId="77777777" w:rsidR="00A062C0" w:rsidRPr="001B7130" w:rsidRDefault="00A062C0" w:rsidP="00A062C0">
      <w:pPr>
        <w:ind w:firstLine="87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lastRenderedPageBreak/>
        <w:t>FORMULARZ ASORTYMENTOWO - CENOWY</w:t>
      </w:r>
    </w:p>
    <w:p w14:paraId="077065AB" w14:textId="77777777" w:rsidR="00A062C0" w:rsidRPr="001B7130" w:rsidRDefault="00A062C0" w:rsidP="00A062C0">
      <w:pPr>
        <w:ind w:firstLine="87"/>
        <w:jc w:val="center"/>
        <w:rPr>
          <w:b/>
          <w:bCs/>
          <w:color w:val="000000"/>
          <w:u w:val="single"/>
        </w:rPr>
      </w:pPr>
    </w:p>
    <w:tbl>
      <w:tblPr>
        <w:tblW w:w="1406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1871"/>
        <w:gridCol w:w="1429"/>
        <w:gridCol w:w="830"/>
        <w:gridCol w:w="1481"/>
        <w:gridCol w:w="1121"/>
        <w:gridCol w:w="859"/>
        <w:gridCol w:w="1572"/>
        <w:gridCol w:w="1336"/>
        <w:gridCol w:w="2632"/>
      </w:tblGrid>
      <w:tr w:rsidR="00A062C0" w:rsidRPr="001B7130" w14:paraId="5F9CF2DA" w14:textId="77777777" w:rsidTr="00FD15F3">
        <w:trPr>
          <w:trHeight w:val="937"/>
        </w:trPr>
        <w:tc>
          <w:tcPr>
            <w:tcW w:w="935" w:type="dxa"/>
            <w:shd w:val="clear" w:color="auto" w:fill="auto"/>
            <w:hideMark/>
          </w:tcPr>
          <w:p w14:paraId="7DF8F5D5" w14:textId="77777777" w:rsidR="00A062C0" w:rsidRPr="005C1DC4" w:rsidRDefault="00A062C0" w:rsidP="00C63F4B">
            <w:pPr>
              <w:ind w:firstLine="87"/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>Lp.</w:t>
            </w:r>
          </w:p>
          <w:p w14:paraId="52FBECBB" w14:textId="77777777" w:rsidR="00A062C0" w:rsidRPr="005C1DC4" w:rsidRDefault="00A062C0" w:rsidP="00C63F4B">
            <w:pPr>
              <w:ind w:firstLine="87"/>
              <w:rPr>
                <w:rFonts w:ascii="Garamond" w:hAnsi="Garamond"/>
                <w:color w:val="000000"/>
              </w:rPr>
            </w:pPr>
          </w:p>
        </w:tc>
        <w:tc>
          <w:tcPr>
            <w:tcW w:w="1871" w:type="dxa"/>
            <w:shd w:val="clear" w:color="auto" w:fill="auto"/>
            <w:hideMark/>
          </w:tcPr>
          <w:p w14:paraId="25B5A19E" w14:textId="77777777" w:rsidR="00A062C0" w:rsidRPr="005C1DC4" w:rsidRDefault="00A062C0" w:rsidP="00C63F4B">
            <w:pPr>
              <w:ind w:firstLine="87"/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>przedmiot i opis</w:t>
            </w:r>
          </w:p>
        </w:tc>
        <w:tc>
          <w:tcPr>
            <w:tcW w:w="1429" w:type="dxa"/>
            <w:shd w:val="clear" w:color="auto" w:fill="auto"/>
          </w:tcPr>
          <w:p w14:paraId="44060284" w14:textId="77777777" w:rsidR="00A062C0" w:rsidRPr="005C1DC4" w:rsidRDefault="00A062C0" w:rsidP="00C63F4B">
            <w:pPr>
              <w:ind w:firstLine="87"/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>Jedn.</w:t>
            </w:r>
          </w:p>
        </w:tc>
        <w:tc>
          <w:tcPr>
            <w:tcW w:w="830" w:type="dxa"/>
            <w:shd w:val="clear" w:color="auto" w:fill="auto"/>
          </w:tcPr>
          <w:p w14:paraId="359B4CCF" w14:textId="77777777" w:rsidR="00A062C0" w:rsidRPr="005C1DC4" w:rsidRDefault="00A062C0" w:rsidP="00C63F4B">
            <w:pPr>
              <w:jc w:val="center"/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>Ilość</w:t>
            </w:r>
          </w:p>
          <w:p w14:paraId="21DE6649" w14:textId="77777777" w:rsidR="00A062C0" w:rsidRPr="005C1DC4" w:rsidRDefault="00A062C0" w:rsidP="00C63F4B">
            <w:pPr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1481" w:type="dxa"/>
          </w:tcPr>
          <w:p w14:paraId="6C06C420" w14:textId="77777777" w:rsidR="00A062C0" w:rsidRPr="005C1DC4" w:rsidRDefault="00A062C0" w:rsidP="00C63F4B">
            <w:pPr>
              <w:jc w:val="center"/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>Cena jednostkowa netto</w:t>
            </w:r>
          </w:p>
          <w:p w14:paraId="5A9EF603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1121" w:type="dxa"/>
            <w:shd w:val="clear" w:color="auto" w:fill="auto"/>
          </w:tcPr>
          <w:p w14:paraId="1F50AAA2" w14:textId="77777777" w:rsidR="00A062C0" w:rsidRPr="005C1DC4" w:rsidRDefault="00A062C0" w:rsidP="00C63F4B">
            <w:pPr>
              <w:jc w:val="center"/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>Wartość netto</w:t>
            </w:r>
          </w:p>
          <w:p w14:paraId="74AEBEA6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859" w:type="dxa"/>
            <w:shd w:val="clear" w:color="auto" w:fill="auto"/>
          </w:tcPr>
          <w:p w14:paraId="6ED4D02D" w14:textId="77777777" w:rsidR="00A062C0" w:rsidRPr="005C1DC4" w:rsidRDefault="00A062C0" w:rsidP="00C63F4B">
            <w:pPr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 xml:space="preserve">Vat (%) </w:t>
            </w:r>
          </w:p>
        </w:tc>
        <w:tc>
          <w:tcPr>
            <w:tcW w:w="1572" w:type="dxa"/>
          </w:tcPr>
          <w:p w14:paraId="75434182" w14:textId="77777777" w:rsidR="00A062C0" w:rsidRPr="005C1DC4" w:rsidRDefault="00A062C0" w:rsidP="00C63F4B">
            <w:pPr>
              <w:jc w:val="center"/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>Cena jednostkowa brutto</w:t>
            </w:r>
          </w:p>
          <w:p w14:paraId="30351F79" w14:textId="77777777" w:rsidR="00A062C0" w:rsidRPr="005C1DC4" w:rsidRDefault="00A062C0" w:rsidP="00C63F4B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1336" w:type="dxa"/>
          </w:tcPr>
          <w:p w14:paraId="0105398E" w14:textId="77777777" w:rsidR="00A062C0" w:rsidRPr="005C1DC4" w:rsidRDefault="00A062C0" w:rsidP="00C63F4B">
            <w:pPr>
              <w:jc w:val="center"/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>Wartość brutto</w:t>
            </w:r>
          </w:p>
          <w:p w14:paraId="407DB2D6" w14:textId="77777777" w:rsidR="00A062C0" w:rsidRPr="005C1DC4" w:rsidRDefault="00A062C0" w:rsidP="00C63F4B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632" w:type="dxa"/>
          </w:tcPr>
          <w:p w14:paraId="314282B4" w14:textId="77777777" w:rsidR="00A062C0" w:rsidRPr="005C1DC4" w:rsidRDefault="00A062C0" w:rsidP="00C63F4B">
            <w:pPr>
              <w:jc w:val="center"/>
              <w:rPr>
                <w:rFonts w:ascii="Garamond" w:hAnsi="Garamond"/>
                <w:color w:val="000000"/>
              </w:rPr>
            </w:pPr>
            <w:r w:rsidRPr="005C1DC4">
              <w:rPr>
                <w:rFonts w:ascii="Garamond" w:hAnsi="Garamond"/>
                <w:color w:val="000000"/>
              </w:rPr>
              <w:t>Producent, nr katalogowy, nazwa handlowa</w:t>
            </w:r>
          </w:p>
        </w:tc>
      </w:tr>
      <w:tr w:rsidR="00A062C0" w:rsidRPr="009A3E51" w14:paraId="2CB39E47" w14:textId="77777777" w:rsidTr="00FD15F3">
        <w:trPr>
          <w:trHeight w:val="313"/>
        </w:trPr>
        <w:tc>
          <w:tcPr>
            <w:tcW w:w="935" w:type="dxa"/>
            <w:shd w:val="clear" w:color="auto" w:fill="auto"/>
            <w:noWrap/>
            <w:hideMark/>
          </w:tcPr>
          <w:p w14:paraId="231D8FA1" w14:textId="77777777" w:rsidR="00A062C0" w:rsidRPr="005C1DC4" w:rsidRDefault="00A062C0" w:rsidP="00C63F4B">
            <w:pPr>
              <w:ind w:firstLine="87"/>
              <w:rPr>
                <w:rFonts w:ascii="Garamond" w:hAnsi="Garamond"/>
                <w:bCs/>
                <w:color w:val="000000"/>
              </w:rPr>
            </w:pPr>
            <w:r w:rsidRPr="005C1DC4">
              <w:rPr>
                <w:rFonts w:ascii="Garamond" w:hAnsi="Garamond"/>
                <w:bCs/>
                <w:color w:val="000000"/>
              </w:rPr>
              <w:t>1.</w:t>
            </w:r>
          </w:p>
        </w:tc>
        <w:tc>
          <w:tcPr>
            <w:tcW w:w="1871" w:type="dxa"/>
            <w:shd w:val="clear" w:color="auto" w:fill="auto"/>
            <w:noWrap/>
          </w:tcPr>
          <w:p w14:paraId="401BE5AF" w14:textId="5E2E1EB9" w:rsidR="00A062C0" w:rsidRPr="005C1DC4" w:rsidRDefault="00D801EC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  <w:r w:rsidRPr="00D801EC">
              <w:rPr>
                <w:rFonts w:ascii="Garamond" w:hAnsi="Garamond"/>
                <w:bCs/>
                <w:color w:val="000000"/>
              </w:rPr>
              <w:t>Wiertarka ortopedyczna</w:t>
            </w:r>
          </w:p>
        </w:tc>
        <w:tc>
          <w:tcPr>
            <w:tcW w:w="1429" w:type="dxa"/>
            <w:shd w:val="clear" w:color="auto" w:fill="auto"/>
          </w:tcPr>
          <w:p w14:paraId="09474E62" w14:textId="3CF760DC" w:rsidR="00A062C0" w:rsidRPr="005C1DC4" w:rsidRDefault="00D801EC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  <w:r>
              <w:rPr>
                <w:rFonts w:ascii="Garamond" w:hAnsi="Garamond"/>
                <w:bCs/>
                <w:color w:val="000000"/>
              </w:rPr>
              <w:t>zestaw</w:t>
            </w:r>
          </w:p>
        </w:tc>
        <w:tc>
          <w:tcPr>
            <w:tcW w:w="830" w:type="dxa"/>
            <w:shd w:val="clear" w:color="auto" w:fill="auto"/>
            <w:noWrap/>
          </w:tcPr>
          <w:p w14:paraId="0F96B6FC" w14:textId="794B9FBD" w:rsidR="00A062C0" w:rsidRPr="005C1DC4" w:rsidRDefault="00D801EC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  <w:r>
              <w:rPr>
                <w:rFonts w:ascii="Garamond" w:hAnsi="Garamond"/>
                <w:bCs/>
                <w:color w:val="000000"/>
              </w:rPr>
              <w:t>2</w:t>
            </w:r>
          </w:p>
        </w:tc>
        <w:tc>
          <w:tcPr>
            <w:tcW w:w="1481" w:type="dxa"/>
          </w:tcPr>
          <w:p w14:paraId="23F68990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121" w:type="dxa"/>
            <w:shd w:val="clear" w:color="auto" w:fill="auto"/>
            <w:noWrap/>
            <w:hideMark/>
          </w:tcPr>
          <w:p w14:paraId="44080CA3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859" w:type="dxa"/>
            <w:shd w:val="clear" w:color="auto" w:fill="auto"/>
            <w:noWrap/>
            <w:hideMark/>
          </w:tcPr>
          <w:p w14:paraId="03D9B351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572" w:type="dxa"/>
          </w:tcPr>
          <w:p w14:paraId="51C0E5B1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336" w:type="dxa"/>
          </w:tcPr>
          <w:p w14:paraId="7038AB23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2632" w:type="dxa"/>
          </w:tcPr>
          <w:p w14:paraId="490A56E0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</w:tr>
      <w:tr w:rsidR="00A062C0" w:rsidRPr="009A3E51" w14:paraId="1570AED7" w14:textId="77777777" w:rsidTr="00FD15F3">
        <w:trPr>
          <w:trHeight w:val="313"/>
        </w:trPr>
        <w:tc>
          <w:tcPr>
            <w:tcW w:w="4235" w:type="dxa"/>
            <w:gridSpan w:val="3"/>
            <w:shd w:val="clear" w:color="auto" w:fill="auto"/>
            <w:noWrap/>
          </w:tcPr>
          <w:p w14:paraId="01CBC78A" w14:textId="77777777" w:rsidR="00A062C0" w:rsidRPr="005C1DC4" w:rsidRDefault="00A062C0" w:rsidP="00C63F4B">
            <w:pPr>
              <w:ind w:firstLine="87"/>
              <w:jc w:val="right"/>
              <w:rPr>
                <w:rFonts w:ascii="Garamond" w:hAnsi="Garamond"/>
                <w:bCs/>
                <w:color w:val="000000"/>
              </w:rPr>
            </w:pPr>
            <w:r>
              <w:rPr>
                <w:rFonts w:ascii="Garamond" w:hAnsi="Garamond"/>
                <w:bCs/>
                <w:color w:val="000000"/>
              </w:rPr>
              <w:t>RAZEM:</w:t>
            </w:r>
          </w:p>
        </w:tc>
        <w:tc>
          <w:tcPr>
            <w:tcW w:w="830" w:type="dxa"/>
            <w:shd w:val="clear" w:color="auto" w:fill="auto"/>
            <w:noWrap/>
          </w:tcPr>
          <w:p w14:paraId="01B2A006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81" w:type="dxa"/>
          </w:tcPr>
          <w:p w14:paraId="3CB1C413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121" w:type="dxa"/>
            <w:shd w:val="clear" w:color="auto" w:fill="auto"/>
            <w:noWrap/>
          </w:tcPr>
          <w:p w14:paraId="0ABBD8BB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859" w:type="dxa"/>
            <w:shd w:val="clear" w:color="auto" w:fill="auto"/>
            <w:noWrap/>
          </w:tcPr>
          <w:p w14:paraId="637622DF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572" w:type="dxa"/>
          </w:tcPr>
          <w:p w14:paraId="4624B3E8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336" w:type="dxa"/>
          </w:tcPr>
          <w:p w14:paraId="09169E88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/>
                <w:color w:val="000000"/>
              </w:rPr>
            </w:pPr>
          </w:p>
        </w:tc>
        <w:tc>
          <w:tcPr>
            <w:tcW w:w="2632" w:type="dxa"/>
          </w:tcPr>
          <w:p w14:paraId="43CC7350" w14:textId="77777777" w:rsidR="00A062C0" w:rsidRPr="005C1DC4" w:rsidRDefault="00A062C0" w:rsidP="00C63F4B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</w:tr>
    </w:tbl>
    <w:p w14:paraId="1EF01B5D" w14:textId="77777777" w:rsidR="00A062C0" w:rsidRPr="001B7130" w:rsidRDefault="00A062C0" w:rsidP="00A062C0">
      <w:pPr>
        <w:ind w:firstLine="87"/>
        <w:rPr>
          <w:b/>
          <w:bCs/>
          <w:color w:val="000000"/>
          <w:u w:val="single"/>
        </w:rPr>
      </w:pPr>
    </w:p>
    <w:p w14:paraId="232B4AD5" w14:textId="77777777" w:rsidR="00A062C0" w:rsidRDefault="00A062C0" w:rsidP="00A062C0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UWAGA! Zamawiający podaje sposób wyliczenia wartości brutto:</w:t>
      </w:r>
    </w:p>
    <w:p w14:paraId="4EE29875" w14:textId="77777777" w:rsidR="00A062C0" w:rsidRDefault="00A062C0" w:rsidP="00A062C0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cena jednostkowa netto x ilość = wartość netto</w:t>
      </w:r>
    </w:p>
    <w:p w14:paraId="65FF9A7E" w14:textId="77777777" w:rsidR="00A062C0" w:rsidRDefault="00A062C0" w:rsidP="00A062C0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wartość netto + Vat % = wartość brutto</w:t>
      </w:r>
    </w:p>
    <w:p w14:paraId="19D6B362" w14:textId="77777777" w:rsidR="00A062C0" w:rsidRDefault="00A062C0" w:rsidP="00A062C0">
      <w:pPr>
        <w:ind w:right="24"/>
        <w:jc w:val="both"/>
        <w:rPr>
          <w:rFonts w:ascii="Garamond" w:hAnsi="Garamond"/>
          <w:color w:val="000000"/>
        </w:rPr>
      </w:pPr>
    </w:p>
    <w:p w14:paraId="5CAC87BF" w14:textId="77777777" w:rsidR="00A062C0" w:rsidRDefault="00A062C0" w:rsidP="00A062C0">
      <w:pPr>
        <w:ind w:right="24"/>
        <w:jc w:val="both"/>
        <w:rPr>
          <w:rFonts w:ascii="Garamond" w:hAnsi="Garamond"/>
          <w:color w:val="000000"/>
        </w:rPr>
      </w:pPr>
    </w:p>
    <w:p w14:paraId="61E09FB9" w14:textId="77777777" w:rsidR="00A062C0" w:rsidRDefault="00A062C0" w:rsidP="00A062C0">
      <w:pPr>
        <w:jc w:val="both"/>
        <w:rPr>
          <w:u w:val="single"/>
        </w:rPr>
      </w:pPr>
      <w:r>
        <w:rPr>
          <w:u w:val="single"/>
        </w:rPr>
        <w:t xml:space="preserve">Brak wypełnienia kolumn przeznaczonych dla Wykonawcy (tu: kolumn pustych) spowoduje odrzucenie oferty na podstawie art. 226 ust. 1 pkt. 5 ustawy </w:t>
      </w:r>
      <w:proofErr w:type="spellStart"/>
      <w:r>
        <w:rPr>
          <w:u w:val="single"/>
        </w:rPr>
        <w:t>Pzp</w:t>
      </w:r>
      <w:proofErr w:type="spellEnd"/>
      <w:r>
        <w:rPr>
          <w:u w:val="single"/>
        </w:rPr>
        <w:t>.</w:t>
      </w:r>
    </w:p>
    <w:p w14:paraId="015C6749" w14:textId="77777777" w:rsidR="00A062C0" w:rsidRPr="001B7130" w:rsidRDefault="00A062C0" w:rsidP="00A062C0">
      <w:pPr>
        <w:ind w:right="24"/>
        <w:jc w:val="both"/>
        <w:rPr>
          <w:rFonts w:ascii="Garamond" w:hAnsi="Garamond"/>
          <w:color w:val="000000"/>
        </w:rPr>
      </w:pPr>
    </w:p>
    <w:p w14:paraId="50F2FE49" w14:textId="77777777" w:rsidR="00A062C0" w:rsidRPr="001B7130" w:rsidRDefault="00A062C0" w:rsidP="00A062C0">
      <w:pPr>
        <w:ind w:right="24"/>
        <w:jc w:val="both"/>
        <w:rPr>
          <w:rFonts w:ascii="Garamond" w:hAnsi="Garamond"/>
          <w:b/>
          <w:bCs/>
          <w:color w:val="000000"/>
        </w:rPr>
      </w:pPr>
    </w:p>
    <w:p w14:paraId="15121B27" w14:textId="77777777" w:rsidR="00A062C0" w:rsidRPr="001B7130" w:rsidRDefault="00A062C0" w:rsidP="00A062C0">
      <w:pPr>
        <w:ind w:left="360" w:right="24"/>
        <w:rPr>
          <w:rFonts w:ascii="Garamond" w:hAnsi="Garamond"/>
          <w:color w:val="000000"/>
          <w:sz w:val="21"/>
          <w:szCs w:val="21"/>
        </w:rPr>
      </w:pPr>
    </w:p>
    <w:p w14:paraId="7B05CC5E" w14:textId="77777777" w:rsidR="00AB6C3A" w:rsidRDefault="00AB6C3A" w:rsidP="00AB6C3A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</w:pPr>
      <w:r>
        <w:rPr>
          <w:rFonts w:ascii="Garamond" w:hAnsi="Garamond"/>
          <w:color w:val="000000"/>
          <w:sz w:val="21"/>
          <w:szCs w:val="21"/>
        </w:rPr>
        <w:t>………………………. [data/podpis]</w:t>
      </w:r>
    </w:p>
    <w:p w14:paraId="72A863EF" w14:textId="77777777" w:rsidR="00A062C0" w:rsidRDefault="00A062C0" w:rsidP="00A062C0">
      <w:pPr>
        <w:ind w:left="360" w:right="24"/>
        <w:rPr>
          <w:rFonts w:ascii="Garamond" w:hAnsi="Garamond"/>
          <w:color w:val="000000"/>
          <w:sz w:val="21"/>
          <w:szCs w:val="21"/>
        </w:rPr>
      </w:pPr>
    </w:p>
    <w:p w14:paraId="254381B6" w14:textId="77777777" w:rsidR="00A062C0" w:rsidRDefault="00A062C0" w:rsidP="00A062C0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</w:pPr>
    </w:p>
    <w:p w14:paraId="29D3D818" w14:textId="77777777" w:rsidR="00A062C0" w:rsidRDefault="00A062C0" w:rsidP="00A062C0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</w:pPr>
    </w:p>
    <w:p w14:paraId="437E8808" w14:textId="77777777" w:rsidR="00A062C0" w:rsidRDefault="00A062C0" w:rsidP="00A062C0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</w:pPr>
    </w:p>
    <w:p w14:paraId="6835709F" w14:textId="77777777" w:rsidR="00A062C0" w:rsidRPr="00D64315" w:rsidRDefault="00A062C0" w:rsidP="00AB6C3A">
      <w:pPr>
        <w:ind w:left="360" w:right="24"/>
        <w:rPr>
          <w:rFonts w:ascii="Garamond" w:hAnsi="Garamond"/>
          <w:color w:val="000000"/>
          <w:sz w:val="21"/>
          <w:szCs w:val="21"/>
        </w:rPr>
        <w:sectPr w:rsidR="00A062C0" w:rsidRPr="00D64315" w:rsidSect="00FD15F3">
          <w:pgSz w:w="16838" w:h="11906" w:orient="landscape"/>
          <w:pgMar w:top="1418" w:right="1418" w:bottom="1276" w:left="1418" w:header="709" w:footer="709" w:gutter="0"/>
          <w:cols w:space="708"/>
          <w:docGrid w:linePitch="360"/>
        </w:sectPr>
      </w:pPr>
    </w:p>
    <w:p w14:paraId="676C664D" w14:textId="77777777" w:rsidR="005175C7" w:rsidRPr="00335CAA" w:rsidRDefault="005175C7" w:rsidP="00335CA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sectPr w:rsidR="005175C7" w:rsidRPr="00335CA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C3B14" w14:textId="77777777" w:rsidR="00901BC2" w:rsidRDefault="00901BC2" w:rsidP="0088693F">
      <w:pPr>
        <w:spacing w:after="0" w:line="240" w:lineRule="auto"/>
      </w:pPr>
      <w:r>
        <w:separator/>
      </w:r>
    </w:p>
  </w:endnote>
  <w:endnote w:type="continuationSeparator" w:id="0">
    <w:p w14:paraId="03DAAF93" w14:textId="77777777" w:rsidR="00901BC2" w:rsidRDefault="00901BC2" w:rsidP="0088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57235363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83CEEA" w14:textId="0A20F652" w:rsidR="00446275" w:rsidRPr="00446275" w:rsidRDefault="00446275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46275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446275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44627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5827AD5" w14:textId="77777777" w:rsidR="00446275" w:rsidRPr="00446275" w:rsidRDefault="00446275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5BC5D" w14:textId="77777777" w:rsidR="00901BC2" w:rsidRDefault="00901BC2" w:rsidP="0088693F">
      <w:pPr>
        <w:spacing w:after="0" w:line="240" w:lineRule="auto"/>
      </w:pPr>
      <w:r>
        <w:separator/>
      </w:r>
    </w:p>
  </w:footnote>
  <w:footnote w:type="continuationSeparator" w:id="0">
    <w:p w14:paraId="1253DDAF" w14:textId="77777777" w:rsidR="00901BC2" w:rsidRDefault="00901BC2" w:rsidP="008869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24"/>
    <w:rsid w:val="00006B41"/>
    <w:rsid w:val="000145C5"/>
    <w:rsid w:val="000263D3"/>
    <w:rsid w:val="000709AA"/>
    <w:rsid w:val="00070B9A"/>
    <w:rsid w:val="0009667D"/>
    <w:rsid w:val="000A6328"/>
    <w:rsid w:val="000B76DE"/>
    <w:rsid w:val="000C0D7B"/>
    <w:rsid w:val="000C3A94"/>
    <w:rsid w:val="00122CAF"/>
    <w:rsid w:val="00170233"/>
    <w:rsid w:val="00173CEE"/>
    <w:rsid w:val="0019140A"/>
    <w:rsid w:val="001D7A0D"/>
    <w:rsid w:val="00213750"/>
    <w:rsid w:val="00263CCB"/>
    <w:rsid w:val="0027106E"/>
    <w:rsid w:val="002776C2"/>
    <w:rsid w:val="00287DD4"/>
    <w:rsid w:val="002A1CA0"/>
    <w:rsid w:val="002A1D12"/>
    <w:rsid w:val="002D49EB"/>
    <w:rsid w:val="002E1B20"/>
    <w:rsid w:val="002F0613"/>
    <w:rsid w:val="003140E6"/>
    <w:rsid w:val="00331467"/>
    <w:rsid w:val="00335CAA"/>
    <w:rsid w:val="00347140"/>
    <w:rsid w:val="0038709C"/>
    <w:rsid w:val="00390D64"/>
    <w:rsid w:val="003B07C8"/>
    <w:rsid w:val="003F2734"/>
    <w:rsid w:val="003F5B76"/>
    <w:rsid w:val="0042689A"/>
    <w:rsid w:val="00432907"/>
    <w:rsid w:val="00436F15"/>
    <w:rsid w:val="00437F32"/>
    <w:rsid w:val="00443CBA"/>
    <w:rsid w:val="00446275"/>
    <w:rsid w:val="00475A3D"/>
    <w:rsid w:val="00495A2E"/>
    <w:rsid w:val="004E7A84"/>
    <w:rsid w:val="004E7D38"/>
    <w:rsid w:val="0050002D"/>
    <w:rsid w:val="005175C7"/>
    <w:rsid w:val="005323C4"/>
    <w:rsid w:val="0054324C"/>
    <w:rsid w:val="00567A75"/>
    <w:rsid w:val="005D38D8"/>
    <w:rsid w:val="005E2348"/>
    <w:rsid w:val="00656421"/>
    <w:rsid w:val="00701CBF"/>
    <w:rsid w:val="00705129"/>
    <w:rsid w:val="00714C54"/>
    <w:rsid w:val="00736979"/>
    <w:rsid w:val="00750754"/>
    <w:rsid w:val="00752AC9"/>
    <w:rsid w:val="00770BD9"/>
    <w:rsid w:val="0078231F"/>
    <w:rsid w:val="00782C28"/>
    <w:rsid w:val="007B0911"/>
    <w:rsid w:val="007D232B"/>
    <w:rsid w:val="007D297F"/>
    <w:rsid w:val="007F0B10"/>
    <w:rsid w:val="00830BA6"/>
    <w:rsid w:val="0084431E"/>
    <w:rsid w:val="0084613D"/>
    <w:rsid w:val="008511BB"/>
    <w:rsid w:val="008626EB"/>
    <w:rsid w:val="0088693F"/>
    <w:rsid w:val="008C3692"/>
    <w:rsid w:val="008C6490"/>
    <w:rsid w:val="008D5E9F"/>
    <w:rsid w:val="00901BC2"/>
    <w:rsid w:val="00911224"/>
    <w:rsid w:val="00913EB8"/>
    <w:rsid w:val="00914463"/>
    <w:rsid w:val="00923CBF"/>
    <w:rsid w:val="00960A70"/>
    <w:rsid w:val="00962CBC"/>
    <w:rsid w:val="00972E1A"/>
    <w:rsid w:val="009A1B39"/>
    <w:rsid w:val="009A4FDE"/>
    <w:rsid w:val="009A525E"/>
    <w:rsid w:val="009D4D74"/>
    <w:rsid w:val="009D66F4"/>
    <w:rsid w:val="009D7953"/>
    <w:rsid w:val="009F0B67"/>
    <w:rsid w:val="009F6F93"/>
    <w:rsid w:val="00A062C0"/>
    <w:rsid w:val="00A34003"/>
    <w:rsid w:val="00A545D7"/>
    <w:rsid w:val="00A57C0E"/>
    <w:rsid w:val="00A72ECF"/>
    <w:rsid w:val="00A75981"/>
    <w:rsid w:val="00A85BD0"/>
    <w:rsid w:val="00AB1EA0"/>
    <w:rsid w:val="00AB6C3A"/>
    <w:rsid w:val="00AC2FF6"/>
    <w:rsid w:val="00B06981"/>
    <w:rsid w:val="00B15E8F"/>
    <w:rsid w:val="00B21C85"/>
    <w:rsid w:val="00B24EC2"/>
    <w:rsid w:val="00B84818"/>
    <w:rsid w:val="00BE0649"/>
    <w:rsid w:val="00BE1DBF"/>
    <w:rsid w:val="00C57A15"/>
    <w:rsid w:val="00C74934"/>
    <w:rsid w:val="00C964C0"/>
    <w:rsid w:val="00CA2BB8"/>
    <w:rsid w:val="00CD46D8"/>
    <w:rsid w:val="00CE27C2"/>
    <w:rsid w:val="00CF7944"/>
    <w:rsid w:val="00D07395"/>
    <w:rsid w:val="00D30669"/>
    <w:rsid w:val="00D340C5"/>
    <w:rsid w:val="00D42B5A"/>
    <w:rsid w:val="00D5235F"/>
    <w:rsid w:val="00D62E3C"/>
    <w:rsid w:val="00D6525E"/>
    <w:rsid w:val="00D73D60"/>
    <w:rsid w:val="00D801EC"/>
    <w:rsid w:val="00D8298B"/>
    <w:rsid w:val="00DC673C"/>
    <w:rsid w:val="00E22318"/>
    <w:rsid w:val="00E3289D"/>
    <w:rsid w:val="00E429D7"/>
    <w:rsid w:val="00E6246D"/>
    <w:rsid w:val="00E723E2"/>
    <w:rsid w:val="00E73C9A"/>
    <w:rsid w:val="00EC0E07"/>
    <w:rsid w:val="00ED619A"/>
    <w:rsid w:val="00ED76CA"/>
    <w:rsid w:val="00F068FE"/>
    <w:rsid w:val="00F07480"/>
    <w:rsid w:val="00F113ED"/>
    <w:rsid w:val="00F32A52"/>
    <w:rsid w:val="00F62911"/>
    <w:rsid w:val="00FA23B2"/>
    <w:rsid w:val="00FB5927"/>
    <w:rsid w:val="00FC5AAC"/>
    <w:rsid w:val="00FD15F3"/>
    <w:rsid w:val="00FD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7B2A8"/>
  <w15:chartTrackingRefBased/>
  <w15:docId w15:val="{CC831C53-1D79-43A2-9D81-7421F7A1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2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2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2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2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2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2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2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2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2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2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1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3F"/>
  </w:style>
  <w:style w:type="paragraph" w:styleId="Stopka">
    <w:name w:val="footer"/>
    <w:basedOn w:val="Normalny"/>
    <w:link w:val="Stopka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3F"/>
  </w:style>
  <w:style w:type="character" w:styleId="Odwoaniedokomentarza">
    <w:name w:val="annotation reference"/>
    <w:basedOn w:val="Domylnaczcionkaakapitu"/>
    <w:uiPriority w:val="99"/>
    <w:semiHidden/>
    <w:unhideWhenUsed/>
    <w:rsid w:val="00F074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4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4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4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4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1ACB0-EA2E-42F8-9B20-D7F8126C7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1295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13</cp:revision>
  <cp:lastPrinted>2025-04-10T07:22:00Z</cp:lastPrinted>
  <dcterms:created xsi:type="dcterms:W3CDTF">2025-03-27T10:11:00Z</dcterms:created>
  <dcterms:modified xsi:type="dcterms:W3CDTF">2025-04-17T10:53:00Z</dcterms:modified>
</cp:coreProperties>
</file>