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297" w:rsidRPr="00E83750" w:rsidRDefault="00DC1331" w:rsidP="00D34297">
      <w:pPr>
        <w:spacing w:after="480"/>
        <w:jc w:val="right"/>
        <w:rPr>
          <w:rFonts w:ascii="Arial Narrow" w:hAnsi="Arial Narrow" w:cs="Arial"/>
          <w:sz w:val="22"/>
          <w:szCs w:val="24"/>
        </w:rPr>
      </w:pPr>
      <w:r w:rsidRPr="00E83750">
        <w:rPr>
          <w:rFonts w:ascii="Arial Narrow" w:hAnsi="Arial Narrow" w:cs="Arial"/>
          <w:sz w:val="22"/>
          <w:szCs w:val="24"/>
        </w:rPr>
        <w:t>Bydgoszcz</w:t>
      </w:r>
      <w:r w:rsidR="00D34297" w:rsidRPr="00E83750">
        <w:rPr>
          <w:rFonts w:ascii="Arial Narrow" w:hAnsi="Arial Narrow" w:cs="Arial"/>
          <w:sz w:val="22"/>
          <w:szCs w:val="24"/>
        </w:rPr>
        <w:t xml:space="preserve"> dnia: </w:t>
      </w:r>
      <w:r w:rsidR="00847A2E">
        <w:rPr>
          <w:rFonts w:ascii="Arial Narrow" w:hAnsi="Arial Narrow" w:cs="Arial"/>
          <w:sz w:val="22"/>
          <w:szCs w:val="24"/>
        </w:rPr>
        <w:t>2025-04-22</w:t>
      </w:r>
    </w:p>
    <w:p w:rsidR="00D34297" w:rsidRPr="00E83750" w:rsidRDefault="00DC1331" w:rsidP="00D34297">
      <w:pPr>
        <w:spacing w:line="360" w:lineRule="auto"/>
        <w:rPr>
          <w:rFonts w:ascii="Arial Narrow" w:hAnsi="Arial Narrow" w:cs="Arial"/>
          <w:b/>
          <w:bCs/>
          <w:sz w:val="22"/>
          <w:szCs w:val="24"/>
        </w:rPr>
      </w:pPr>
      <w:r w:rsidRPr="00E83750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D34297" w:rsidRPr="00E83750" w:rsidRDefault="00DC1331" w:rsidP="00D34297">
      <w:pPr>
        <w:spacing w:line="360" w:lineRule="auto"/>
        <w:rPr>
          <w:rFonts w:ascii="Arial Narrow" w:hAnsi="Arial Narrow" w:cs="Arial"/>
          <w:sz w:val="22"/>
          <w:szCs w:val="24"/>
        </w:rPr>
      </w:pPr>
      <w:r w:rsidRPr="00E83750">
        <w:rPr>
          <w:rFonts w:ascii="Arial Narrow" w:hAnsi="Arial Narrow" w:cs="Arial"/>
          <w:sz w:val="22"/>
          <w:szCs w:val="24"/>
        </w:rPr>
        <w:t>Powstańców Warszawy</w:t>
      </w:r>
      <w:r w:rsidR="00D34297" w:rsidRPr="00E83750">
        <w:rPr>
          <w:rFonts w:ascii="Arial Narrow" w:hAnsi="Arial Narrow" w:cs="Arial"/>
          <w:sz w:val="22"/>
          <w:szCs w:val="24"/>
        </w:rPr>
        <w:t xml:space="preserve"> </w:t>
      </w:r>
      <w:r w:rsidRPr="00E83750">
        <w:rPr>
          <w:rFonts w:ascii="Arial Narrow" w:hAnsi="Arial Narrow" w:cs="Arial"/>
          <w:sz w:val="22"/>
          <w:szCs w:val="24"/>
        </w:rPr>
        <w:t>5</w:t>
      </w:r>
    </w:p>
    <w:p w:rsidR="00D34297" w:rsidRPr="00E83750" w:rsidRDefault="00DC1331" w:rsidP="00D34297">
      <w:pPr>
        <w:rPr>
          <w:rFonts w:ascii="Arial Narrow" w:hAnsi="Arial Narrow" w:cs="Arial"/>
          <w:sz w:val="22"/>
          <w:szCs w:val="24"/>
        </w:rPr>
      </w:pPr>
      <w:r w:rsidRPr="00E83750">
        <w:rPr>
          <w:rFonts w:ascii="Arial Narrow" w:hAnsi="Arial Narrow" w:cs="Arial"/>
          <w:sz w:val="22"/>
          <w:szCs w:val="24"/>
        </w:rPr>
        <w:t>85-681</w:t>
      </w:r>
      <w:r w:rsidR="00D34297" w:rsidRPr="00E83750">
        <w:rPr>
          <w:rFonts w:ascii="Arial Narrow" w:hAnsi="Arial Narrow" w:cs="Arial"/>
          <w:sz w:val="22"/>
          <w:szCs w:val="24"/>
        </w:rPr>
        <w:t xml:space="preserve"> </w:t>
      </w:r>
      <w:r w:rsidRPr="00E83750">
        <w:rPr>
          <w:rFonts w:ascii="Arial Narrow" w:hAnsi="Arial Narrow" w:cs="Arial"/>
          <w:sz w:val="22"/>
          <w:szCs w:val="24"/>
        </w:rPr>
        <w:t>Bydgoszcz</w:t>
      </w:r>
    </w:p>
    <w:p w:rsidR="00D34297" w:rsidRPr="00E83750" w:rsidRDefault="00D34297" w:rsidP="00D34297">
      <w:pPr>
        <w:jc w:val="both"/>
        <w:rPr>
          <w:rFonts w:ascii="Arial Narrow" w:hAnsi="Arial Narrow" w:cs="Arial"/>
          <w:bCs/>
          <w:sz w:val="16"/>
          <w:szCs w:val="18"/>
        </w:rPr>
      </w:pPr>
      <w:r w:rsidRPr="00E83750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D34297" w:rsidRPr="00E83750" w:rsidRDefault="00D34297" w:rsidP="00D34297">
      <w:pPr>
        <w:spacing w:after="480"/>
        <w:jc w:val="both"/>
        <w:rPr>
          <w:rFonts w:ascii="Arial Narrow" w:hAnsi="Arial Narrow" w:cs="Arial"/>
          <w:bCs/>
          <w:sz w:val="16"/>
          <w:szCs w:val="18"/>
        </w:rPr>
      </w:pPr>
      <w:r w:rsidRPr="00E83750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E83750" w:rsidRPr="006F17DB" w:rsidRDefault="00E83750" w:rsidP="00D34297">
      <w:pPr>
        <w:spacing w:after="480"/>
        <w:jc w:val="both"/>
        <w:rPr>
          <w:rFonts w:ascii="Arial Narrow" w:hAnsi="Arial Narrow"/>
          <w:b/>
          <w:bCs/>
          <w:sz w:val="22"/>
          <w:szCs w:val="18"/>
        </w:rPr>
      </w:pPr>
      <w:r w:rsidRPr="006E65D7">
        <w:rPr>
          <w:rFonts w:ascii="Arial Narrow" w:hAnsi="Arial Narrow" w:cs="Arial"/>
          <w:bCs/>
          <w:sz w:val="22"/>
          <w:szCs w:val="18"/>
        </w:rPr>
        <w:t xml:space="preserve">Pismo nr: </w:t>
      </w:r>
      <w:r w:rsidR="006F17DB" w:rsidRPr="006F17DB">
        <w:rPr>
          <w:rFonts w:ascii="Arial Narrow" w:hAnsi="Arial Narrow" w:cs="Arial"/>
          <w:b/>
          <w:bCs/>
          <w:sz w:val="22"/>
          <w:szCs w:val="18"/>
        </w:rPr>
        <w:t>330</w:t>
      </w:r>
      <w:r w:rsidR="007E5BE1">
        <w:rPr>
          <w:rFonts w:ascii="Arial Narrow" w:hAnsi="Arial Narrow" w:cs="Arial"/>
          <w:b/>
          <w:bCs/>
          <w:sz w:val="22"/>
          <w:szCs w:val="18"/>
        </w:rPr>
        <w:t>6</w:t>
      </w:r>
      <w:r w:rsidR="006F17DB" w:rsidRPr="006F17DB">
        <w:rPr>
          <w:rFonts w:ascii="Arial Narrow" w:hAnsi="Arial Narrow" w:cs="Arial"/>
          <w:b/>
          <w:bCs/>
          <w:sz w:val="22"/>
          <w:szCs w:val="18"/>
        </w:rPr>
        <w:t>/25</w:t>
      </w:r>
    </w:p>
    <w:p w:rsidR="00D34297" w:rsidRPr="00E83750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2"/>
          <w:szCs w:val="24"/>
        </w:rPr>
      </w:pPr>
      <w:r w:rsidRPr="00E83750">
        <w:rPr>
          <w:rFonts w:ascii="Arial Narrow" w:hAnsi="Arial Narrow" w:cs="Arial"/>
          <w:b/>
          <w:sz w:val="22"/>
          <w:szCs w:val="24"/>
        </w:rPr>
        <w:t>WYKONAWCY</w:t>
      </w:r>
    </w:p>
    <w:p w:rsidR="00D34297" w:rsidRPr="00E83750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2"/>
          <w:szCs w:val="24"/>
        </w:rPr>
      </w:pPr>
      <w:r w:rsidRPr="00E83750">
        <w:rPr>
          <w:rFonts w:ascii="Arial Narrow" w:hAnsi="Arial Narrow" w:cs="Arial"/>
          <w:sz w:val="22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80"/>
      </w:tblGrid>
      <w:tr w:rsidR="00D34297" w:rsidRPr="00E83750" w:rsidTr="00D34297">
        <w:tc>
          <w:tcPr>
            <w:tcW w:w="9180" w:type="dxa"/>
            <w:shd w:val="clear" w:color="auto" w:fill="F2F2F2"/>
            <w:hideMark/>
          </w:tcPr>
          <w:p w:rsidR="00D34297" w:rsidRPr="00E83750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E83750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ZAWIADOMIENIE</w:t>
            </w:r>
          </w:p>
          <w:p w:rsidR="00D34297" w:rsidRPr="00E83750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E83750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o unieważnieniu postępowania</w:t>
            </w:r>
            <w:r w:rsidR="004812A8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- zadanie 3 i 4</w:t>
            </w:r>
          </w:p>
        </w:tc>
      </w:tr>
    </w:tbl>
    <w:p w:rsidR="00D34297" w:rsidRPr="00E83750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</w:p>
    <w:p w:rsidR="00D34297" w:rsidRPr="00E83750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E83750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E83750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E83750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34297" w:rsidRPr="00E83750" w:rsidTr="00310284">
        <w:tc>
          <w:tcPr>
            <w:tcW w:w="2269" w:type="dxa"/>
            <w:shd w:val="clear" w:color="auto" w:fill="auto"/>
          </w:tcPr>
          <w:p w:rsidR="00D34297" w:rsidRPr="00E83750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E83750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34297" w:rsidRPr="006E65D7" w:rsidRDefault="00DC1331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6E65D7">
              <w:rPr>
                <w:rFonts w:ascii="Arial Narrow" w:hAnsi="Arial Narrow" w:cs="Arial"/>
                <w:b/>
                <w:bCs/>
                <w:sz w:val="22"/>
                <w:szCs w:val="24"/>
              </w:rPr>
              <w:t>Dostawy sukcesywne tonerów i tuszy</w:t>
            </w:r>
          </w:p>
        </w:tc>
      </w:tr>
      <w:tr w:rsidR="00DC1331" w:rsidRPr="00E83750" w:rsidTr="0077130D">
        <w:tc>
          <w:tcPr>
            <w:tcW w:w="2269" w:type="dxa"/>
            <w:shd w:val="clear" w:color="auto" w:fill="auto"/>
          </w:tcPr>
          <w:p w:rsidR="00DC1331" w:rsidRPr="00E83750" w:rsidRDefault="00DC1331" w:rsidP="0077130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E83750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C1331" w:rsidRPr="006E65D7" w:rsidRDefault="00DC1331" w:rsidP="0077130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6E65D7">
              <w:rPr>
                <w:rFonts w:ascii="Arial Narrow" w:hAnsi="Arial Narrow" w:cs="Arial"/>
                <w:b/>
                <w:bCs/>
                <w:sz w:val="22"/>
                <w:szCs w:val="24"/>
              </w:rPr>
              <w:t>3/2025</w:t>
            </w:r>
          </w:p>
        </w:tc>
      </w:tr>
    </w:tbl>
    <w:p w:rsidR="00010B31" w:rsidRPr="00E83750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2"/>
          <w:szCs w:val="24"/>
        </w:rPr>
      </w:pPr>
    </w:p>
    <w:p w:rsidR="00010B31" w:rsidRPr="00E83750" w:rsidRDefault="00EB1359" w:rsidP="00010B31">
      <w:pPr>
        <w:spacing w:line="360" w:lineRule="auto"/>
        <w:jc w:val="both"/>
        <w:rPr>
          <w:rFonts w:ascii="Arial Narrow" w:hAnsi="Arial Narrow" w:cs="Arial"/>
          <w:sz w:val="22"/>
          <w:szCs w:val="24"/>
        </w:rPr>
      </w:pPr>
      <w:r w:rsidRPr="00E83750">
        <w:rPr>
          <w:rFonts w:ascii="Arial Narrow" w:hAnsi="Arial Narrow" w:cs="Arial"/>
          <w:sz w:val="22"/>
          <w:szCs w:val="24"/>
        </w:rPr>
        <w:t xml:space="preserve">Zamawiający, </w:t>
      </w:r>
      <w:r w:rsidR="00DC1331" w:rsidRPr="00E83750">
        <w:rPr>
          <w:rFonts w:ascii="Arial Narrow" w:hAnsi="Arial Narrow" w:cs="Arial"/>
          <w:b/>
          <w:sz w:val="22"/>
          <w:szCs w:val="24"/>
        </w:rPr>
        <w:t>10WSzKzP SPZOZ</w:t>
      </w:r>
      <w:r w:rsidRPr="00E83750">
        <w:rPr>
          <w:rFonts w:ascii="Arial Narrow" w:hAnsi="Arial Narrow" w:cs="Arial"/>
          <w:sz w:val="22"/>
          <w:szCs w:val="24"/>
        </w:rPr>
        <w:t xml:space="preserve">, działając na podstawie art. 260 ustawy z dnia 11 września 2019r. Prawo zamówień publicznych </w:t>
      </w:r>
      <w:r w:rsidR="00DC1331" w:rsidRPr="00E83750">
        <w:rPr>
          <w:rFonts w:ascii="Arial Narrow" w:hAnsi="Arial Narrow" w:cs="Arial"/>
          <w:sz w:val="22"/>
          <w:szCs w:val="24"/>
        </w:rPr>
        <w:t>(</w:t>
      </w:r>
      <w:proofErr w:type="spellStart"/>
      <w:r w:rsidR="00DC1331" w:rsidRPr="00E83750">
        <w:rPr>
          <w:rFonts w:ascii="Arial Narrow" w:hAnsi="Arial Narrow" w:cs="Arial"/>
          <w:sz w:val="22"/>
          <w:szCs w:val="24"/>
        </w:rPr>
        <w:t>t.j</w:t>
      </w:r>
      <w:proofErr w:type="spellEnd"/>
      <w:r w:rsidR="00DC1331" w:rsidRPr="00E83750">
        <w:rPr>
          <w:rFonts w:ascii="Arial Narrow" w:hAnsi="Arial Narrow" w:cs="Arial"/>
          <w:sz w:val="22"/>
          <w:szCs w:val="24"/>
        </w:rPr>
        <w:t>. Dz. U. z 2024 poz. 1320)</w:t>
      </w:r>
      <w:r w:rsidRPr="00E83750">
        <w:rPr>
          <w:rFonts w:ascii="Arial Narrow" w:hAnsi="Arial Narrow" w:cs="Arial"/>
          <w:sz w:val="22"/>
          <w:szCs w:val="24"/>
        </w:rPr>
        <w:t xml:space="preserve">, zwanej dalej „ustawą Pzp”, zawiadamia że unieważnia postępowanie o udzielenie zamówienia publicznego </w:t>
      </w:r>
      <w:r w:rsidR="00010B31" w:rsidRPr="00E83750">
        <w:rPr>
          <w:rFonts w:ascii="Arial Narrow" w:hAnsi="Arial Narrow" w:cs="Arial"/>
          <w:sz w:val="22"/>
          <w:szCs w:val="24"/>
        </w:rPr>
        <w:t>na</w:t>
      </w:r>
      <w:r w:rsidRPr="00E83750">
        <w:rPr>
          <w:rFonts w:ascii="Arial Narrow" w:hAnsi="Arial Narrow" w:cs="Arial"/>
          <w:sz w:val="22"/>
          <w:szCs w:val="24"/>
        </w:rPr>
        <w:t xml:space="preserve"> </w:t>
      </w:r>
      <w:r w:rsidR="00D8293D" w:rsidRPr="00E83750">
        <w:rPr>
          <w:rFonts w:ascii="Arial Narrow" w:hAnsi="Arial Narrow" w:cs="Arial"/>
          <w:sz w:val="22"/>
          <w:szCs w:val="24"/>
        </w:rPr>
        <w:t>na</w:t>
      </w:r>
      <w:r w:rsidR="00010B31" w:rsidRPr="00E83750">
        <w:rPr>
          <w:rFonts w:ascii="Arial Narrow" w:hAnsi="Arial Narrow" w:cs="Arial"/>
          <w:sz w:val="22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8187"/>
      </w:tblGrid>
      <w:tr w:rsidR="00D44D12" w:rsidRPr="00E83750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E83750" w:rsidRDefault="00D44D12" w:rsidP="0034642D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E83750">
              <w:rPr>
                <w:rFonts w:ascii="Arial Narrow" w:hAnsi="Arial Narrow" w:cs="Arial"/>
                <w:sz w:val="22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E83750" w:rsidRDefault="00D44D12" w:rsidP="0034642D">
            <w:pPr>
              <w:spacing w:before="60" w:line="276" w:lineRule="auto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E83750">
              <w:rPr>
                <w:rFonts w:ascii="Arial Narrow" w:hAnsi="Arial Narrow" w:cs="Arial"/>
                <w:b/>
                <w:sz w:val="22"/>
                <w:szCs w:val="24"/>
              </w:rPr>
              <w:t>Temat</w:t>
            </w:r>
          </w:p>
          <w:p w:rsidR="00D44D12" w:rsidRPr="00E83750" w:rsidRDefault="00D44D12" w:rsidP="0034642D">
            <w:pPr>
              <w:spacing w:after="60" w:line="276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E83750">
              <w:rPr>
                <w:rFonts w:ascii="Arial Narrow" w:hAnsi="Arial Narrow" w:cs="Arial"/>
                <w:sz w:val="22"/>
                <w:szCs w:val="24"/>
              </w:rPr>
              <w:t>Uzasadnienie prawne i faktyczne</w:t>
            </w:r>
          </w:p>
        </w:tc>
      </w:tr>
      <w:tr w:rsidR="00DC1331" w:rsidRPr="00E83750" w:rsidTr="0077130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331" w:rsidRPr="00E83750" w:rsidRDefault="00DC1331" w:rsidP="0034642D">
            <w:pPr>
              <w:spacing w:before="120" w:line="276" w:lineRule="auto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E83750">
              <w:rPr>
                <w:rFonts w:ascii="Arial Narrow" w:hAnsi="Arial Narrow" w:cs="Arial"/>
                <w:sz w:val="22"/>
                <w:szCs w:val="24"/>
              </w:rPr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331" w:rsidRPr="00E83750" w:rsidRDefault="00DC1331" w:rsidP="0034642D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E83750">
              <w:rPr>
                <w:rFonts w:ascii="Arial Narrow" w:hAnsi="Arial Narrow" w:cs="Arial"/>
                <w:b/>
                <w:sz w:val="22"/>
                <w:szCs w:val="24"/>
              </w:rPr>
              <w:t xml:space="preserve">Tonery i bębny do drukarek </w:t>
            </w:r>
            <w:proofErr w:type="spellStart"/>
            <w:r w:rsidRPr="00E83750">
              <w:rPr>
                <w:rFonts w:ascii="Arial Narrow" w:hAnsi="Arial Narrow" w:cs="Arial"/>
                <w:b/>
                <w:sz w:val="22"/>
                <w:szCs w:val="24"/>
              </w:rPr>
              <w:t>Brother</w:t>
            </w:r>
            <w:proofErr w:type="spellEnd"/>
          </w:p>
          <w:p w:rsidR="00DC1331" w:rsidRPr="00E83750" w:rsidRDefault="00DC1331" w:rsidP="0034642D">
            <w:pPr>
              <w:spacing w:before="80" w:line="276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E83750">
              <w:rPr>
                <w:rFonts w:ascii="Arial Narrow" w:hAnsi="Arial Narrow" w:cs="Arial"/>
                <w:sz w:val="22"/>
                <w:szCs w:val="24"/>
                <w:u w:val="single"/>
              </w:rPr>
              <w:t>Uzasadnienie prawne</w:t>
            </w:r>
            <w:r w:rsidRPr="00E83750">
              <w:rPr>
                <w:rFonts w:ascii="Arial Narrow" w:hAnsi="Arial Narrow" w:cs="Arial"/>
                <w:sz w:val="22"/>
                <w:szCs w:val="24"/>
              </w:rPr>
              <w:t>:</w:t>
            </w:r>
          </w:p>
          <w:p w:rsidR="00C81D33" w:rsidRDefault="00C81D33" w:rsidP="0034642D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>
              <w:rPr>
                <w:rFonts w:ascii="Arial Narrow" w:hAnsi="Arial Narrow" w:cs="Arial"/>
                <w:sz w:val="22"/>
                <w:szCs w:val="24"/>
              </w:rPr>
              <w:t xml:space="preserve">Art. 255 pkt. 2 ustawy </w:t>
            </w:r>
            <w:proofErr w:type="spellStart"/>
            <w:r>
              <w:rPr>
                <w:rFonts w:ascii="Arial Narrow" w:hAnsi="Arial Narrow" w:cs="Arial"/>
                <w:sz w:val="22"/>
                <w:szCs w:val="24"/>
              </w:rPr>
              <w:t>Pzp</w:t>
            </w:r>
            <w:proofErr w:type="spellEnd"/>
            <w:r>
              <w:rPr>
                <w:rFonts w:ascii="Arial Narrow" w:hAnsi="Arial Narrow" w:cs="Arial"/>
                <w:sz w:val="22"/>
                <w:szCs w:val="24"/>
              </w:rPr>
              <w:t xml:space="preserve"> – wszystkie złożone wnioski o dopuszczenie do udziału w postępowaniu albo oferty podlegały odrzuceniu</w:t>
            </w:r>
          </w:p>
          <w:p w:rsidR="00DC1331" w:rsidRPr="00E83750" w:rsidRDefault="00DC1331" w:rsidP="0034642D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E83750">
              <w:rPr>
                <w:rFonts w:ascii="Arial Narrow" w:hAnsi="Arial Narrow" w:cs="Arial"/>
                <w:sz w:val="22"/>
                <w:szCs w:val="24"/>
              </w:rPr>
              <w:t xml:space="preserve">Art. 255 pkt. 6 ustawy </w:t>
            </w:r>
            <w:proofErr w:type="spellStart"/>
            <w:r w:rsidRPr="00E83750">
              <w:rPr>
                <w:rFonts w:ascii="Arial Narrow" w:hAnsi="Arial Narrow" w:cs="Arial"/>
                <w:sz w:val="22"/>
                <w:szCs w:val="24"/>
              </w:rPr>
              <w:t>Pzp</w:t>
            </w:r>
            <w:proofErr w:type="spellEnd"/>
            <w:r w:rsidRPr="00E83750">
              <w:rPr>
                <w:rFonts w:ascii="Arial Narrow" w:hAnsi="Arial Narrow" w:cs="Arial"/>
                <w:sz w:val="22"/>
                <w:szCs w:val="24"/>
              </w:rPr>
              <w:t xml:space="preserve"> - postępowanie obarczone jest niemożliwą do usunięcia wadą uniemożliwiającą zawarcie niepodlegającej unieważnieniu umowy w sprawie zamówienia publicznego.</w:t>
            </w:r>
          </w:p>
          <w:p w:rsidR="00DC1331" w:rsidRPr="00E83750" w:rsidRDefault="00DC1331" w:rsidP="0034642D">
            <w:pPr>
              <w:spacing w:before="80" w:line="276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E83750">
              <w:rPr>
                <w:rFonts w:ascii="Arial Narrow" w:hAnsi="Arial Narrow" w:cs="Arial"/>
                <w:sz w:val="22"/>
                <w:szCs w:val="24"/>
                <w:u w:val="single"/>
              </w:rPr>
              <w:t>Uzasadnienie faktyczne</w:t>
            </w:r>
            <w:r w:rsidRPr="00E83750">
              <w:rPr>
                <w:rFonts w:ascii="Arial Narrow" w:hAnsi="Arial Narrow" w:cs="Arial"/>
                <w:sz w:val="22"/>
                <w:szCs w:val="24"/>
              </w:rPr>
              <w:t>:</w:t>
            </w:r>
          </w:p>
          <w:p w:rsidR="004812A8" w:rsidRDefault="004812A8" w:rsidP="0034642D">
            <w:pPr>
              <w:spacing w:after="60" w:line="276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>
              <w:rPr>
                <w:rFonts w:ascii="Arial Narrow" w:hAnsi="Arial Narrow" w:cs="Arial"/>
                <w:sz w:val="22"/>
                <w:szCs w:val="24"/>
              </w:rPr>
              <w:t xml:space="preserve">Zamawiający odrzucił wszystkie złożone w postępowaniu oferty jako nie spełniające wymagań Zamawiającego. </w:t>
            </w:r>
          </w:p>
          <w:p w:rsidR="007807E7" w:rsidRDefault="00841D99" w:rsidP="0034642D">
            <w:pPr>
              <w:spacing w:after="60" w:line="276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>
              <w:rPr>
                <w:rFonts w:ascii="Arial Narrow" w:hAnsi="Arial Narrow" w:cs="Arial"/>
                <w:sz w:val="22"/>
                <w:szCs w:val="24"/>
              </w:rPr>
              <w:t>Zamawiający</w:t>
            </w:r>
            <w:r w:rsidR="00E83750">
              <w:rPr>
                <w:rFonts w:ascii="Arial Narrow" w:hAnsi="Arial Narrow" w:cs="Arial"/>
                <w:sz w:val="22"/>
                <w:szCs w:val="24"/>
              </w:rPr>
              <w:t xml:space="preserve"> przygotowując opis przedmiotu zamówienia </w:t>
            </w:r>
            <w:r>
              <w:rPr>
                <w:rFonts w:ascii="Arial Narrow" w:hAnsi="Arial Narrow" w:cs="Arial"/>
                <w:sz w:val="22"/>
                <w:szCs w:val="24"/>
              </w:rPr>
              <w:t xml:space="preserve">umieścił w formularzu cenowym </w:t>
            </w:r>
            <w:r w:rsidR="00086A33">
              <w:rPr>
                <w:rFonts w:ascii="Arial Narrow" w:hAnsi="Arial Narrow" w:cs="Arial"/>
                <w:sz w:val="22"/>
                <w:szCs w:val="24"/>
              </w:rPr>
              <w:t>kolumnę</w:t>
            </w:r>
            <w:r w:rsidR="007807E7">
              <w:rPr>
                <w:rFonts w:ascii="Arial Narrow" w:hAnsi="Arial Narrow" w:cs="Arial"/>
                <w:sz w:val="22"/>
                <w:szCs w:val="24"/>
              </w:rPr>
              <w:t xml:space="preserve"> (12)</w:t>
            </w:r>
            <w:r w:rsidR="00D5722B">
              <w:rPr>
                <w:rFonts w:ascii="Arial Narrow" w:hAnsi="Arial Narrow" w:cs="Arial"/>
                <w:sz w:val="22"/>
                <w:szCs w:val="24"/>
              </w:rPr>
              <w:t>,</w:t>
            </w:r>
            <w:r>
              <w:rPr>
                <w:rFonts w:ascii="Arial Narrow" w:hAnsi="Arial Narrow" w:cs="Arial"/>
                <w:sz w:val="22"/>
                <w:szCs w:val="24"/>
              </w:rPr>
              <w:t xml:space="preserve"> w której wskazał</w:t>
            </w:r>
            <w:r w:rsidR="00804CCE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>
              <w:rPr>
                <w:rFonts w:ascii="Arial Narrow" w:hAnsi="Arial Narrow" w:cs="Arial"/>
                <w:sz w:val="22"/>
                <w:szCs w:val="24"/>
              </w:rPr>
              <w:t xml:space="preserve">minimalną wydajność tonerów wyrażająca się w ilości stron wydruku pozyskiwanego z 1 </w:t>
            </w:r>
            <w:r w:rsidR="00086A33">
              <w:rPr>
                <w:rFonts w:ascii="Arial Narrow" w:hAnsi="Arial Narrow" w:cs="Arial"/>
                <w:sz w:val="22"/>
                <w:szCs w:val="24"/>
              </w:rPr>
              <w:t>tonera</w:t>
            </w:r>
            <w:r>
              <w:rPr>
                <w:rFonts w:ascii="Arial Narrow" w:hAnsi="Arial Narrow" w:cs="Arial"/>
                <w:sz w:val="22"/>
                <w:szCs w:val="24"/>
              </w:rPr>
              <w:t xml:space="preserve">. </w:t>
            </w:r>
          </w:p>
          <w:p w:rsidR="00086A33" w:rsidRPr="00E83750" w:rsidRDefault="00086A33" w:rsidP="004812A8">
            <w:pPr>
              <w:spacing w:after="60" w:line="276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>
              <w:rPr>
                <w:rFonts w:ascii="Arial Narrow" w:hAnsi="Arial Narrow" w:cs="Arial"/>
                <w:sz w:val="22"/>
                <w:szCs w:val="24"/>
              </w:rPr>
              <w:lastRenderedPageBreak/>
              <w:t>W pozycjach 12, 13, 14  wprowadził nieprawidłowe</w:t>
            </w:r>
            <w:r w:rsidR="00AA2655">
              <w:rPr>
                <w:rFonts w:ascii="Arial Narrow" w:hAnsi="Arial Narrow" w:cs="Arial"/>
                <w:sz w:val="22"/>
                <w:szCs w:val="24"/>
              </w:rPr>
              <w:t xml:space="preserve"> wydajności tonerów, niedopowiadające symbolom wprowadzonym również w tym samym formularzu przez </w:t>
            </w:r>
            <w:r w:rsidR="00C81D33">
              <w:rPr>
                <w:rFonts w:ascii="Arial Narrow" w:hAnsi="Arial Narrow" w:cs="Arial"/>
                <w:sz w:val="22"/>
                <w:szCs w:val="24"/>
              </w:rPr>
              <w:t>Zamawiającego</w:t>
            </w:r>
            <w:r>
              <w:rPr>
                <w:rFonts w:ascii="Arial Narrow" w:hAnsi="Arial Narrow" w:cs="Arial"/>
                <w:sz w:val="22"/>
                <w:szCs w:val="24"/>
              </w:rPr>
              <w:t xml:space="preserve">, co skutkowało złożeniem </w:t>
            </w:r>
            <w:r w:rsidR="00D5722B">
              <w:rPr>
                <w:rFonts w:ascii="Arial Narrow" w:hAnsi="Arial Narrow" w:cs="Arial"/>
                <w:sz w:val="22"/>
                <w:szCs w:val="24"/>
              </w:rPr>
              <w:t xml:space="preserve">przez Wykonawców </w:t>
            </w:r>
            <w:r>
              <w:rPr>
                <w:rFonts w:ascii="Arial Narrow" w:hAnsi="Arial Narrow" w:cs="Arial"/>
                <w:sz w:val="22"/>
                <w:szCs w:val="24"/>
              </w:rPr>
              <w:t xml:space="preserve">nieporównywalnych ofert. Jak wynika z wyjaśnień </w:t>
            </w:r>
            <w:r w:rsidR="00AA2655">
              <w:rPr>
                <w:rFonts w:ascii="Arial Narrow" w:hAnsi="Arial Narrow" w:cs="Arial"/>
                <w:sz w:val="22"/>
                <w:szCs w:val="24"/>
              </w:rPr>
              <w:t xml:space="preserve">udzielonych przez </w:t>
            </w:r>
            <w:r w:rsidR="006D22E2">
              <w:rPr>
                <w:rFonts w:ascii="Arial Narrow" w:hAnsi="Arial Narrow" w:cs="Arial"/>
                <w:sz w:val="22"/>
                <w:szCs w:val="24"/>
              </w:rPr>
              <w:t xml:space="preserve">Wykonawców, </w:t>
            </w:r>
            <w:r>
              <w:rPr>
                <w:rFonts w:ascii="Arial Narrow" w:hAnsi="Arial Narrow" w:cs="Arial"/>
                <w:sz w:val="22"/>
                <w:szCs w:val="24"/>
              </w:rPr>
              <w:t>jed</w:t>
            </w:r>
            <w:r w:rsidR="006D22E2">
              <w:rPr>
                <w:rFonts w:ascii="Arial Narrow" w:hAnsi="Arial Narrow" w:cs="Arial"/>
                <w:sz w:val="22"/>
                <w:szCs w:val="24"/>
              </w:rPr>
              <w:t>en</w:t>
            </w:r>
            <w:r>
              <w:rPr>
                <w:rFonts w:ascii="Arial Narrow" w:hAnsi="Arial Narrow" w:cs="Arial"/>
                <w:sz w:val="22"/>
                <w:szCs w:val="24"/>
              </w:rPr>
              <w:t xml:space="preserve"> z </w:t>
            </w:r>
            <w:r w:rsidR="007807E7">
              <w:rPr>
                <w:rFonts w:ascii="Arial Narrow" w:hAnsi="Arial Narrow" w:cs="Arial"/>
                <w:sz w:val="22"/>
                <w:szCs w:val="24"/>
              </w:rPr>
              <w:t xml:space="preserve">Wykonawców </w:t>
            </w:r>
            <w:r w:rsidR="00D5722B">
              <w:rPr>
                <w:rFonts w:ascii="Arial Narrow" w:hAnsi="Arial Narrow" w:cs="Arial"/>
                <w:sz w:val="22"/>
                <w:szCs w:val="24"/>
              </w:rPr>
              <w:t xml:space="preserve">sugerując się wymaganymi wydajności tonerów, </w:t>
            </w:r>
            <w:r>
              <w:rPr>
                <w:rFonts w:ascii="Arial Narrow" w:hAnsi="Arial Narrow" w:cs="Arial"/>
                <w:sz w:val="22"/>
                <w:szCs w:val="24"/>
              </w:rPr>
              <w:t xml:space="preserve">złożył ofertę na tonery </w:t>
            </w:r>
            <w:r w:rsidR="006D22E2">
              <w:rPr>
                <w:rFonts w:ascii="Arial Narrow" w:hAnsi="Arial Narrow" w:cs="Arial"/>
                <w:sz w:val="22"/>
                <w:szCs w:val="24"/>
              </w:rPr>
              <w:t>o innym sym</w:t>
            </w:r>
            <w:r w:rsidR="007807E7">
              <w:rPr>
                <w:rFonts w:ascii="Arial Narrow" w:hAnsi="Arial Narrow" w:cs="Arial"/>
                <w:sz w:val="22"/>
                <w:szCs w:val="24"/>
              </w:rPr>
              <w:t>bolu</w:t>
            </w:r>
            <w:r w:rsidR="00AA2655">
              <w:rPr>
                <w:rFonts w:ascii="Arial Narrow" w:hAnsi="Arial Narrow" w:cs="Arial"/>
                <w:sz w:val="22"/>
                <w:szCs w:val="24"/>
              </w:rPr>
              <w:t xml:space="preserve"> (TN245C, TN245M, TN245Y)</w:t>
            </w:r>
            <w:r w:rsidR="007807E7">
              <w:rPr>
                <w:rFonts w:ascii="Arial Narrow" w:hAnsi="Arial Narrow" w:cs="Arial"/>
                <w:sz w:val="22"/>
                <w:szCs w:val="24"/>
              </w:rPr>
              <w:t xml:space="preserve"> niż wskazane przez Zamawiającego w </w:t>
            </w:r>
            <w:r w:rsidR="00AA2655">
              <w:rPr>
                <w:rFonts w:ascii="Arial Narrow" w:hAnsi="Arial Narrow" w:cs="Arial"/>
                <w:sz w:val="22"/>
                <w:szCs w:val="24"/>
              </w:rPr>
              <w:t>formularzu cenowym (TN241C, TN241M, TN241Y),</w:t>
            </w:r>
            <w:r w:rsidR="007807E7">
              <w:rPr>
                <w:rFonts w:ascii="Arial Narrow" w:hAnsi="Arial Narrow" w:cs="Arial"/>
                <w:sz w:val="22"/>
                <w:szCs w:val="24"/>
              </w:rPr>
              <w:t xml:space="preserve"> ale zgodną</w:t>
            </w:r>
            <w:r w:rsidR="006D22E2">
              <w:rPr>
                <w:rFonts w:ascii="Arial Narrow" w:hAnsi="Arial Narrow" w:cs="Arial"/>
                <w:sz w:val="22"/>
                <w:szCs w:val="24"/>
              </w:rPr>
              <w:t xml:space="preserve"> z </w:t>
            </w:r>
            <w:r>
              <w:rPr>
                <w:rFonts w:ascii="Arial Narrow" w:hAnsi="Arial Narrow" w:cs="Arial"/>
                <w:sz w:val="22"/>
                <w:szCs w:val="24"/>
              </w:rPr>
              <w:t>wydajnością</w:t>
            </w:r>
            <w:r w:rsidR="007807E7">
              <w:rPr>
                <w:rFonts w:ascii="Arial Narrow" w:hAnsi="Arial Narrow" w:cs="Arial"/>
                <w:sz w:val="22"/>
                <w:szCs w:val="24"/>
              </w:rPr>
              <w:t>,</w:t>
            </w:r>
            <w:r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="006D22E2">
              <w:rPr>
                <w:rFonts w:ascii="Arial Narrow" w:hAnsi="Arial Narrow" w:cs="Arial"/>
                <w:sz w:val="22"/>
                <w:szCs w:val="24"/>
              </w:rPr>
              <w:t xml:space="preserve">jaką wymagał Zamawiający, podczas gdy inni </w:t>
            </w:r>
            <w:r w:rsidR="007807E7">
              <w:rPr>
                <w:rFonts w:ascii="Arial Narrow" w:hAnsi="Arial Narrow" w:cs="Arial"/>
                <w:sz w:val="22"/>
                <w:szCs w:val="24"/>
              </w:rPr>
              <w:t xml:space="preserve">Wykonawcy </w:t>
            </w:r>
            <w:r w:rsidR="00D5722B">
              <w:rPr>
                <w:rFonts w:ascii="Arial Narrow" w:hAnsi="Arial Narrow" w:cs="Arial"/>
                <w:sz w:val="22"/>
                <w:szCs w:val="24"/>
              </w:rPr>
              <w:t>złożyli</w:t>
            </w:r>
            <w:r w:rsidR="006D22E2">
              <w:rPr>
                <w:rFonts w:ascii="Arial Narrow" w:hAnsi="Arial Narrow" w:cs="Arial"/>
                <w:sz w:val="22"/>
                <w:szCs w:val="24"/>
              </w:rPr>
              <w:t xml:space="preserve"> oferty zgodnie z symbol</w:t>
            </w:r>
            <w:r w:rsidR="007807E7">
              <w:rPr>
                <w:rFonts w:ascii="Arial Narrow" w:hAnsi="Arial Narrow" w:cs="Arial"/>
                <w:sz w:val="22"/>
                <w:szCs w:val="24"/>
              </w:rPr>
              <w:t>ami tonerów</w:t>
            </w:r>
            <w:r w:rsidR="006D22E2">
              <w:rPr>
                <w:rFonts w:ascii="Arial Narrow" w:hAnsi="Arial Narrow" w:cs="Arial"/>
                <w:sz w:val="22"/>
                <w:szCs w:val="24"/>
              </w:rPr>
              <w:t xml:space="preserve">, ale niezgodne </w:t>
            </w:r>
            <w:r w:rsidR="007807E7">
              <w:rPr>
                <w:rFonts w:ascii="Arial Narrow" w:hAnsi="Arial Narrow" w:cs="Arial"/>
                <w:sz w:val="22"/>
                <w:szCs w:val="24"/>
              </w:rPr>
              <w:t xml:space="preserve">ze wskazanymi przez Zamawiającego </w:t>
            </w:r>
            <w:proofErr w:type="spellStart"/>
            <w:r w:rsidR="00B67CDE">
              <w:rPr>
                <w:rFonts w:ascii="Arial Narrow" w:hAnsi="Arial Narrow" w:cs="Arial"/>
                <w:sz w:val="22"/>
                <w:szCs w:val="24"/>
              </w:rPr>
              <w:t>wydajnościami</w:t>
            </w:r>
            <w:proofErr w:type="spellEnd"/>
            <w:r w:rsidR="007807E7">
              <w:rPr>
                <w:rFonts w:ascii="Arial Narrow" w:hAnsi="Arial Narrow" w:cs="Arial"/>
                <w:sz w:val="22"/>
                <w:szCs w:val="24"/>
              </w:rPr>
              <w:t>.</w:t>
            </w:r>
            <w:r w:rsidR="00AA2655">
              <w:rPr>
                <w:rFonts w:ascii="Arial Narrow" w:hAnsi="Arial Narrow" w:cs="Arial"/>
                <w:sz w:val="22"/>
                <w:szCs w:val="24"/>
              </w:rPr>
              <w:t xml:space="preserve"> Tak wprowadzony nieprecyzyjny opis przedmiotu zamówienia stanowi</w:t>
            </w:r>
            <w:r w:rsidR="007807E7">
              <w:rPr>
                <w:rFonts w:ascii="Arial Narrow" w:hAnsi="Arial Narrow" w:cs="Arial"/>
                <w:sz w:val="22"/>
                <w:szCs w:val="24"/>
              </w:rPr>
              <w:t xml:space="preserve"> naruszenie art. 16 pkt. 1 </w:t>
            </w:r>
            <w:r w:rsidR="0034642D">
              <w:rPr>
                <w:rFonts w:ascii="Arial Narrow" w:hAnsi="Arial Narrow" w:cs="Arial"/>
                <w:sz w:val="22"/>
                <w:szCs w:val="24"/>
              </w:rPr>
              <w:t xml:space="preserve">Ustawy </w:t>
            </w:r>
            <w:proofErr w:type="spellStart"/>
            <w:r w:rsidR="0034642D">
              <w:rPr>
                <w:rFonts w:ascii="Arial Narrow" w:hAnsi="Arial Narrow" w:cs="Arial"/>
                <w:sz w:val="22"/>
                <w:szCs w:val="24"/>
              </w:rPr>
              <w:t>Pzp</w:t>
            </w:r>
            <w:proofErr w:type="spellEnd"/>
            <w:r w:rsidR="0034642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="00AA2655">
              <w:rPr>
                <w:rFonts w:ascii="Arial Narrow" w:hAnsi="Arial Narrow" w:cs="Arial"/>
                <w:sz w:val="22"/>
                <w:szCs w:val="24"/>
              </w:rPr>
              <w:t>ora</w:t>
            </w:r>
            <w:r w:rsidR="0034642D">
              <w:rPr>
                <w:rFonts w:ascii="Arial Narrow" w:hAnsi="Arial Narrow" w:cs="Arial"/>
                <w:sz w:val="22"/>
                <w:szCs w:val="24"/>
              </w:rPr>
              <w:t>z</w:t>
            </w:r>
            <w:r w:rsidR="00AA2655">
              <w:rPr>
                <w:rFonts w:ascii="Arial Narrow" w:hAnsi="Arial Narrow" w:cs="Arial"/>
                <w:sz w:val="22"/>
                <w:szCs w:val="24"/>
              </w:rPr>
              <w:t xml:space="preserve"> art. 99 </w:t>
            </w:r>
            <w:r w:rsidR="0034642D">
              <w:rPr>
                <w:rFonts w:ascii="Arial Narrow" w:hAnsi="Arial Narrow" w:cs="Arial"/>
                <w:sz w:val="22"/>
                <w:szCs w:val="24"/>
              </w:rPr>
              <w:t xml:space="preserve">Ustawy </w:t>
            </w:r>
            <w:proofErr w:type="spellStart"/>
            <w:r w:rsidR="00AA2655">
              <w:rPr>
                <w:rFonts w:ascii="Arial Narrow" w:hAnsi="Arial Narrow" w:cs="Arial"/>
                <w:sz w:val="22"/>
                <w:szCs w:val="24"/>
              </w:rPr>
              <w:t>Pzp</w:t>
            </w:r>
            <w:proofErr w:type="spellEnd"/>
            <w:r w:rsidR="00AA2655">
              <w:rPr>
                <w:rFonts w:ascii="Arial Narrow" w:hAnsi="Arial Narrow" w:cs="Arial"/>
                <w:sz w:val="22"/>
                <w:szCs w:val="24"/>
              </w:rPr>
              <w:t xml:space="preserve">. </w:t>
            </w:r>
            <w:r w:rsidR="007807E7">
              <w:rPr>
                <w:rFonts w:ascii="Arial Narrow" w:hAnsi="Arial Narrow" w:cs="Arial"/>
                <w:sz w:val="22"/>
                <w:szCs w:val="24"/>
              </w:rPr>
              <w:t>N</w:t>
            </w:r>
            <w:r>
              <w:rPr>
                <w:rFonts w:ascii="Arial Narrow" w:hAnsi="Arial Narrow" w:cs="Arial"/>
                <w:sz w:val="22"/>
                <w:szCs w:val="24"/>
              </w:rPr>
              <w:t>a etapie</w:t>
            </w:r>
            <w:r w:rsidR="00D5722B">
              <w:rPr>
                <w:rFonts w:ascii="Arial Narrow" w:hAnsi="Arial Narrow" w:cs="Arial"/>
                <w:sz w:val="22"/>
                <w:szCs w:val="24"/>
              </w:rPr>
              <w:t xml:space="preserve"> prowadzonego postępowania przed</w:t>
            </w:r>
            <w:r>
              <w:rPr>
                <w:rFonts w:ascii="Arial Narrow" w:hAnsi="Arial Narrow" w:cs="Arial"/>
                <w:sz w:val="22"/>
                <w:szCs w:val="24"/>
              </w:rPr>
              <w:t xml:space="preserve"> otwarciem ofert</w:t>
            </w:r>
            <w:r w:rsidR="00AA2655">
              <w:rPr>
                <w:rFonts w:ascii="Arial Narrow" w:hAnsi="Arial Narrow" w:cs="Arial"/>
                <w:sz w:val="22"/>
                <w:szCs w:val="24"/>
              </w:rPr>
              <w:t>,</w:t>
            </w:r>
            <w:r w:rsidR="006D22E2">
              <w:rPr>
                <w:rFonts w:ascii="Arial Narrow" w:hAnsi="Arial Narrow" w:cs="Arial"/>
                <w:sz w:val="22"/>
                <w:szCs w:val="24"/>
              </w:rPr>
              <w:t xml:space="preserve"> wada ta</w:t>
            </w:r>
            <w:r>
              <w:rPr>
                <w:rFonts w:ascii="Arial Narrow" w:hAnsi="Arial Narrow" w:cs="Arial"/>
                <w:sz w:val="22"/>
                <w:szCs w:val="24"/>
              </w:rPr>
              <w:t xml:space="preserve"> nie </w:t>
            </w:r>
            <w:r w:rsidR="006D22E2">
              <w:rPr>
                <w:rFonts w:ascii="Arial Narrow" w:hAnsi="Arial Narrow" w:cs="Arial"/>
                <w:sz w:val="22"/>
                <w:szCs w:val="24"/>
              </w:rPr>
              <w:t>została</w:t>
            </w:r>
            <w:r>
              <w:rPr>
                <w:rFonts w:ascii="Arial Narrow" w:hAnsi="Arial Narrow" w:cs="Arial"/>
                <w:sz w:val="22"/>
                <w:szCs w:val="24"/>
              </w:rPr>
              <w:t xml:space="preserve"> zauważon</w:t>
            </w:r>
            <w:r w:rsidR="006D22E2">
              <w:rPr>
                <w:rFonts w:ascii="Arial Narrow" w:hAnsi="Arial Narrow" w:cs="Arial"/>
                <w:sz w:val="22"/>
                <w:szCs w:val="24"/>
              </w:rPr>
              <w:t xml:space="preserve">a, ani </w:t>
            </w:r>
            <w:r>
              <w:rPr>
                <w:rFonts w:ascii="Arial Narrow" w:hAnsi="Arial Narrow" w:cs="Arial"/>
                <w:sz w:val="22"/>
                <w:szCs w:val="24"/>
              </w:rPr>
              <w:t>poprawion</w:t>
            </w:r>
            <w:r w:rsidR="006D22E2">
              <w:rPr>
                <w:rFonts w:ascii="Arial Narrow" w:hAnsi="Arial Narrow" w:cs="Arial"/>
                <w:sz w:val="22"/>
                <w:szCs w:val="24"/>
              </w:rPr>
              <w:t>a</w:t>
            </w:r>
            <w:r>
              <w:rPr>
                <w:rFonts w:ascii="Arial Narrow" w:hAnsi="Arial Narrow" w:cs="Arial"/>
                <w:sz w:val="22"/>
                <w:szCs w:val="24"/>
              </w:rPr>
              <w:t>. Wada ma charakter nieusuwalny, ponieważ nie może być skorygowana na danym etapie postępowania</w:t>
            </w:r>
            <w:r w:rsidR="006D22E2">
              <w:rPr>
                <w:rFonts w:ascii="Arial Narrow" w:hAnsi="Arial Narrow" w:cs="Arial"/>
                <w:sz w:val="22"/>
                <w:szCs w:val="24"/>
              </w:rPr>
              <w:t xml:space="preserve">, nie może tez </w:t>
            </w:r>
            <w:r w:rsidR="007807E7">
              <w:rPr>
                <w:rFonts w:ascii="Arial Narrow" w:hAnsi="Arial Narrow" w:cs="Arial"/>
                <w:sz w:val="22"/>
                <w:szCs w:val="24"/>
              </w:rPr>
              <w:t>dojść</w:t>
            </w:r>
            <w:r w:rsidR="006D22E2">
              <w:rPr>
                <w:rFonts w:ascii="Arial Narrow" w:hAnsi="Arial Narrow" w:cs="Arial"/>
                <w:sz w:val="22"/>
                <w:szCs w:val="24"/>
              </w:rPr>
              <w:t xml:space="preserve"> do </w:t>
            </w:r>
            <w:r w:rsidR="007807E7">
              <w:rPr>
                <w:rFonts w:ascii="Arial Narrow" w:hAnsi="Arial Narrow" w:cs="Arial"/>
                <w:sz w:val="22"/>
                <w:szCs w:val="24"/>
              </w:rPr>
              <w:t>podpisania</w:t>
            </w:r>
            <w:r w:rsidR="006D22E2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="00AA2655">
              <w:rPr>
                <w:rFonts w:ascii="Arial Narrow" w:hAnsi="Arial Narrow" w:cs="Arial"/>
                <w:sz w:val="22"/>
                <w:szCs w:val="24"/>
              </w:rPr>
              <w:t xml:space="preserve">niepodlegającej unieważnieniu </w:t>
            </w:r>
            <w:r w:rsidR="006D22E2">
              <w:rPr>
                <w:rFonts w:ascii="Arial Narrow" w:hAnsi="Arial Narrow" w:cs="Arial"/>
                <w:sz w:val="22"/>
                <w:szCs w:val="24"/>
              </w:rPr>
              <w:t>umowy</w:t>
            </w:r>
            <w:r w:rsidR="0034642D">
              <w:rPr>
                <w:rFonts w:ascii="Arial Narrow" w:hAnsi="Arial Narrow" w:cs="Arial"/>
                <w:sz w:val="22"/>
                <w:szCs w:val="24"/>
              </w:rPr>
              <w:t xml:space="preserve"> zgodnie z art. 457 ust 1 pkt. 1</w:t>
            </w:r>
            <w:r w:rsidR="006D22E2">
              <w:rPr>
                <w:rFonts w:ascii="Arial Narrow" w:hAnsi="Arial Narrow" w:cs="Arial"/>
                <w:sz w:val="22"/>
                <w:szCs w:val="24"/>
              </w:rPr>
              <w:t xml:space="preserve">. </w:t>
            </w:r>
            <w:r w:rsidR="004812A8">
              <w:rPr>
                <w:rFonts w:ascii="Arial Narrow" w:hAnsi="Arial Narrow" w:cs="Arial"/>
                <w:sz w:val="22"/>
                <w:szCs w:val="24"/>
              </w:rPr>
              <w:t>Wobec powyższego postępowanie zostaje unieważnione. Stanowisko powyższe potwierdza wyrok KIO  909/22 z 7.04.2022 r.</w:t>
            </w:r>
          </w:p>
        </w:tc>
      </w:tr>
      <w:tr w:rsidR="00DC1331" w:rsidRPr="00E83750" w:rsidTr="0077130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331" w:rsidRPr="00E83750" w:rsidRDefault="00DC1331" w:rsidP="0034642D">
            <w:pPr>
              <w:spacing w:before="120" w:line="276" w:lineRule="auto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E83750">
              <w:rPr>
                <w:rFonts w:ascii="Arial Narrow" w:hAnsi="Arial Narrow" w:cs="Arial"/>
                <w:sz w:val="22"/>
                <w:szCs w:val="24"/>
              </w:rPr>
              <w:lastRenderedPageBreak/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331" w:rsidRPr="00E83750" w:rsidRDefault="00DC1331" w:rsidP="0034642D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E83750">
              <w:rPr>
                <w:rFonts w:ascii="Arial Narrow" w:hAnsi="Arial Narrow" w:cs="Arial"/>
                <w:b/>
                <w:sz w:val="22"/>
                <w:szCs w:val="24"/>
              </w:rPr>
              <w:t xml:space="preserve">Tonery i </w:t>
            </w:r>
            <w:proofErr w:type="spellStart"/>
            <w:r w:rsidRPr="00E83750">
              <w:rPr>
                <w:rFonts w:ascii="Arial Narrow" w:hAnsi="Arial Narrow" w:cs="Arial"/>
                <w:b/>
                <w:sz w:val="22"/>
                <w:szCs w:val="24"/>
              </w:rPr>
              <w:t>bebny</w:t>
            </w:r>
            <w:proofErr w:type="spellEnd"/>
            <w:r w:rsidRPr="00E83750">
              <w:rPr>
                <w:rFonts w:ascii="Arial Narrow" w:hAnsi="Arial Narrow" w:cs="Arial"/>
                <w:b/>
                <w:sz w:val="22"/>
                <w:szCs w:val="24"/>
              </w:rPr>
              <w:t xml:space="preserve"> do Samsung, </w:t>
            </w:r>
            <w:proofErr w:type="spellStart"/>
            <w:r w:rsidRPr="00E83750">
              <w:rPr>
                <w:rFonts w:ascii="Arial Narrow" w:hAnsi="Arial Narrow" w:cs="Arial"/>
                <w:b/>
                <w:sz w:val="22"/>
                <w:szCs w:val="24"/>
              </w:rPr>
              <w:t>Minolta</w:t>
            </w:r>
            <w:proofErr w:type="spellEnd"/>
            <w:r w:rsidRPr="00E83750">
              <w:rPr>
                <w:rFonts w:ascii="Arial Narrow" w:hAnsi="Arial Narrow" w:cs="Arial"/>
                <w:b/>
                <w:sz w:val="22"/>
                <w:szCs w:val="24"/>
              </w:rPr>
              <w:t xml:space="preserve">, OKI, </w:t>
            </w:r>
            <w:proofErr w:type="spellStart"/>
            <w:r w:rsidRPr="00E83750">
              <w:rPr>
                <w:rFonts w:ascii="Arial Narrow" w:hAnsi="Arial Narrow" w:cs="Arial"/>
                <w:b/>
                <w:sz w:val="22"/>
                <w:szCs w:val="24"/>
              </w:rPr>
              <w:t>Panaonic</w:t>
            </w:r>
            <w:proofErr w:type="spellEnd"/>
          </w:p>
          <w:p w:rsidR="00DC1331" w:rsidRPr="00E83750" w:rsidRDefault="00DC1331" w:rsidP="0034642D">
            <w:pPr>
              <w:spacing w:before="80" w:line="276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E83750">
              <w:rPr>
                <w:rFonts w:ascii="Arial Narrow" w:hAnsi="Arial Narrow" w:cs="Arial"/>
                <w:sz w:val="22"/>
                <w:szCs w:val="24"/>
                <w:u w:val="single"/>
              </w:rPr>
              <w:t>Uzasadnienie prawne</w:t>
            </w:r>
            <w:r w:rsidRPr="00E83750">
              <w:rPr>
                <w:rFonts w:ascii="Arial Narrow" w:hAnsi="Arial Narrow" w:cs="Arial"/>
                <w:sz w:val="22"/>
                <w:szCs w:val="24"/>
              </w:rPr>
              <w:t>:</w:t>
            </w:r>
          </w:p>
          <w:p w:rsidR="00C81D33" w:rsidRDefault="00C81D33" w:rsidP="00C81D33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>
              <w:rPr>
                <w:rFonts w:ascii="Arial Narrow" w:hAnsi="Arial Narrow" w:cs="Arial"/>
                <w:sz w:val="22"/>
                <w:szCs w:val="24"/>
              </w:rPr>
              <w:t xml:space="preserve">Art. 255 pkt. 2 ustawy </w:t>
            </w:r>
            <w:proofErr w:type="spellStart"/>
            <w:r>
              <w:rPr>
                <w:rFonts w:ascii="Arial Narrow" w:hAnsi="Arial Narrow" w:cs="Arial"/>
                <w:sz w:val="22"/>
                <w:szCs w:val="24"/>
              </w:rPr>
              <w:t>Pzp</w:t>
            </w:r>
            <w:proofErr w:type="spellEnd"/>
            <w:r>
              <w:rPr>
                <w:rFonts w:ascii="Arial Narrow" w:hAnsi="Arial Narrow" w:cs="Arial"/>
                <w:sz w:val="22"/>
                <w:szCs w:val="24"/>
              </w:rPr>
              <w:t xml:space="preserve"> – wszystkie złożone wnioski o dopuszczenie do udziału w postępowaniu albo oferty podlegały odrzuceniu</w:t>
            </w:r>
          </w:p>
          <w:p w:rsidR="00DC1331" w:rsidRPr="00E83750" w:rsidRDefault="00DC1331" w:rsidP="0034642D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E83750">
              <w:rPr>
                <w:rFonts w:ascii="Arial Narrow" w:hAnsi="Arial Narrow" w:cs="Arial"/>
                <w:sz w:val="22"/>
                <w:szCs w:val="24"/>
              </w:rPr>
              <w:t xml:space="preserve">Art. 255 pkt. 6 ustawy </w:t>
            </w:r>
            <w:proofErr w:type="spellStart"/>
            <w:r w:rsidRPr="00E83750">
              <w:rPr>
                <w:rFonts w:ascii="Arial Narrow" w:hAnsi="Arial Narrow" w:cs="Arial"/>
                <w:sz w:val="22"/>
                <w:szCs w:val="24"/>
              </w:rPr>
              <w:t>Pzp</w:t>
            </w:r>
            <w:proofErr w:type="spellEnd"/>
            <w:r w:rsidRPr="00E83750">
              <w:rPr>
                <w:rFonts w:ascii="Arial Narrow" w:hAnsi="Arial Narrow" w:cs="Arial"/>
                <w:sz w:val="22"/>
                <w:szCs w:val="24"/>
              </w:rPr>
              <w:t xml:space="preserve"> - postępowanie obarczone jest niemożliwą do usunięcia wadą uniemożliwiającą zawarcie niepodlegającej unieważnieniu umowy w sprawie zamówienia publicznego.</w:t>
            </w:r>
          </w:p>
          <w:p w:rsidR="00DC1331" w:rsidRPr="00E83750" w:rsidRDefault="00DC1331" w:rsidP="0034642D">
            <w:pPr>
              <w:spacing w:before="80" w:line="276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E83750">
              <w:rPr>
                <w:rFonts w:ascii="Arial Narrow" w:hAnsi="Arial Narrow" w:cs="Arial"/>
                <w:sz w:val="22"/>
                <w:szCs w:val="24"/>
                <w:u w:val="single"/>
              </w:rPr>
              <w:t>Uzasadnienie faktyczne</w:t>
            </w:r>
            <w:r w:rsidRPr="00E83750">
              <w:rPr>
                <w:rFonts w:ascii="Arial Narrow" w:hAnsi="Arial Narrow" w:cs="Arial"/>
                <w:sz w:val="22"/>
                <w:szCs w:val="24"/>
              </w:rPr>
              <w:t>:</w:t>
            </w:r>
          </w:p>
          <w:p w:rsidR="007E5BE1" w:rsidRDefault="007E5BE1" w:rsidP="007E5BE1">
            <w:pPr>
              <w:spacing w:after="60" w:line="276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>
              <w:rPr>
                <w:rFonts w:ascii="Arial Narrow" w:hAnsi="Arial Narrow" w:cs="Arial"/>
                <w:sz w:val="22"/>
                <w:szCs w:val="24"/>
              </w:rPr>
              <w:t>Zamawiający odrzucił wszystkie niespełniające wymagań oferty i unieważnia postępowanie w tym zadaniu.</w:t>
            </w:r>
            <w:r w:rsidRPr="007E5BE1">
              <w:rPr>
                <w:rFonts w:ascii="Arial Narrow" w:hAnsi="Arial Narrow" w:cs="Arial"/>
                <w:sz w:val="22"/>
                <w:szCs w:val="24"/>
              </w:rPr>
              <w:t>.</w:t>
            </w:r>
          </w:p>
          <w:p w:rsidR="00FF6478" w:rsidRDefault="00FF6478" w:rsidP="00B038FB">
            <w:pPr>
              <w:spacing w:after="60" w:line="276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>
              <w:rPr>
                <w:rFonts w:ascii="Arial Narrow" w:hAnsi="Arial Narrow" w:cs="Arial"/>
                <w:sz w:val="22"/>
                <w:szCs w:val="24"/>
              </w:rPr>
              <w:t>Zamawiający w opisie przedmiotu zamówienia w formularzu cenowym, w kolumnie</w:t>
            </w:r>
            <w:r w:rsidR="00B67CDE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>
              <w:rPr>
                <w:rFonts w:ascii="Arial Narrow" w:hAnsi="Arial Narrow" w:cs="Arial"/>
                <w:sz w:val="22"/>
                <w:szCs w:val="24"/>
              </w:rPr>
              <w:t xml:space="preserve">12 </w:t>
            </w:r>
            <w:r w:rsidR="00D505AF">
              <w:rPr>
                <w:rFonts w:ascii="Arial Narrow" w:hAnsi="Arial Narrow" w:cs="Arial"/>
                <w:sz w:val="22"/>
                <w:szCs w:val="24"/>
              </w:rPr>
              <w:t xml:space="preserve">formularz cenowego </w:t>
            </w:r>
            <w:r>
              <w:rPr>
                <w:rFonts w:ascii="Arial Narrow" w:hAnsi="Arial Narrow" w:cs="Arial"/>
                <w:sz w:val="22"/>
                <w:szCs w:val="24"/>
              </w:rPr>
              <w:t>wskazał wymagane minimalne ilości stron wydruku pozyskiwanego z 1 tonera.  W pozycji 7, 8, 9, 22, 23, 29 i 31 wskazał</w:t>
            </w:r>
            <w:r w:rsidR="007807E7">
              <w:rPr>
                <w:rFonts w:ascii="Arial Narrow" w:hAnsi="Arial Narrow" w:cs="Arial"/>
                <w:sz w:val="22"/>
                <w:szCs w:val="24"/>
              </w:rPr>
              <w:t xml:space="preserve"> nieprawidłowe, zawyżone wydajności tonerów, które na rynku nie </w:t>
            </w:r>
            <w:r w:rsidR="00B67CDE">
              <w:rPr>
                <w:rFonts w:ascii="Arial Narrow" w:hAnsi="Arial Narrow" w:cs="Arial"/>
                <w:sz w:val="22"/>
                <w:szCs w:val="24"/>
              </w:rPr>
              <w:t>występują.</w:t>
            </w:r>
            <w:r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="0034642D">
              <w:rPr>
                <w:rFonts w:ascii="Arial Narrow" w:hAnsi="Arial Narrow" w:cs="Arial"/>
                <w:sz w:val="22"/>
                <w:szCs w:val="24"/>
              </w:rPr>
              <w:t xml:space="preserve">Stanowi to naruszenie art. 16 pkt. 1 Ustawy </w:t>
            </w:r>
            <w:proofErr w:type="spellStart"/>
            <w:r w:rsidR="0034642D">
              <w:rPr>
                <w:rFonts w:ascii="Arial Narrow" w:hAnsi="Arial Narrow" w:cs="Arial"/>
                <w:sz w:val="22"/>
                <w:szCs w:val="24"/>
              </w:rPr>
              <w:t>Pzp</w:t>
            </w:r>
            <w:proofErr w:type="spellEnd"/>
            <w:r w:rsidR="0034642D">
              <w:rPr>
                <w:rFonts w:ascii="Arial Narrow" w:hAnsi="Arial Narrow" w:cs="Arial"/>
                <w:sz w:val="22"/>
                <w:szCs w:val="24"/>
              </w:rPr>
              <w:t xml:space="preserve"> oraz art. 99 Ustawy </w:t>
            </w:r>
            <w:proofErr w:type="spellStart"/>
            <w:r w:rsidR="0034642D">
              <w:rPr>
                <w:rFonts w:ascii="Arial Narrow" w:hAnsi="Arial Narrow" w:cs="Arial"/>
                <w:sz w:val="22"/>
                <w:szCs w:val="24"/>
              </w:rPr>
              <w:t>Pzp</w:t>
            </w:r>
            <w:proofErr w:type="spellEnd"/>
            <w:r w:rsidR="0034642D">
              <w:rPr>
                <w:rFonts w:ascii="Arial Narrow" w:hAnsi="Arial Narrow" w:cs="Arial"/>
                <w:sz w:val="22"/>
                <w:szCs w:val="24"/>
              </w:rPr>
              <w:t>.</w:t>
            </w:r>
            <w:r w:rsidR="00C81D33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="00736967">
              <w:rPr>
                <w:rFonts w:ascii="Arial Narrow" w:hAnsi="Arial Narrow" w:cs="Arial"/>
                <w:sz w:val="22"/>
                <w:szCs w:val="24"/>
              </w:rPr>
              <w:t xml:space="preserve">W związku z powyższym żadna z ofert </w:t>
            </w:r>
            <w:r w:rsidR="00C81D33">
              <w:rPr>
                <w:rFonts w:ascii="Arial Narrow" w:hAnsi="Arial Narrow" w:cs="Arial"/>
                <w:sz w:val="22"/>
                <w:szCs w:val="24"/>
              </w:rPr>
              <w:t>wykonawców złożon</w:t>
            </w:r>
            <w:r w:rsidR="00B038FB">
              <w:rPr>
                <w:rFonts w:ascii="Arial Narrow" w:hAnsi="Arial Narrow" w:cs="Arial"/>
                <w:sz w:val="22"/>
                <w:szCs w:val="24"/>
              </w:rPr>
              <w:t xml:space="preserve">ych </w:t>
            </w:r>
            <w:r w:rsidR="00C81D33">
              <w:rPr>
                <w:rFonts w:ascii="Arial Narrow" w:hAnsi="Arial Narrow" w:cs="Arial"/>
                <w:sz w:val="22"/>
                <w:szCs w:val="24"/>
              </w:rPr>
              <w:t xml:space="preserve">w postępowaniu nie </w:t>
            </w:r>
            <w:r w:rsidR="00736967">
              <w:rPr>
                <w:rFonts w:ascii="Arial Narrow" w:hAnsi="Arial Narrow" w:cs="Arial"/>
                <w:sz w:val="22"/>
                <w:szCs w:val="24"/>
              </w:rPr>
              <w:t xml:space="preserve">spełniały </w:t>
            </w:r>
            <w:r w:rsidR="00C81D33">
              <w:rPr>
                <w:rFonts w:ascii="Arial Narrow" w:hAnsi="Arial Narrow" w:cs="Arial"/>
                <w:sz w:val="22"/>
                <w:szCs w:val="24"/>
              </w:rPr>
              <w:t xml:space="preserve">warunków </w:t>
            </w:r>
            <w:r w:rsidR="007E5BE1">
              <w:rPr>
                <w:rFonts w:ascii="Arial Narrow" w:hAnsi="Arial Narrow" w:cs="Arial"/>
                <w:sz w:val="22"/>
                <w:szCs w:val="24"/>
              </w:rPr>
              <w:t xml:space="preserve">wydajnościowych </w:t>
            </w:r>
            <w:r w:rsidR="00C81D33">
              <w:rPr>
                <w:rFonts w:ascii="Arial Narrow" w:hAnsi="Arial Narrow" w:cs="Arial"/>
                <w:sz w:val="22"/>
                <w:szCs w:val="24"/>
              </w:rPr>
              <w:t>zamówienia</w:t>
            </w:r>
            <w:r w:rsidR="00736967">
              <w:rPr>
                <w:rFonts w:ascii="Arial Narrow" w:hAnsi="Arial Narrow" w:cs="Arial"/>
                <w:sz w:val="22"/>
                <w:szCs w:val="24"/>
              </w:rPr>
              <w:t xml:space="preserve">. </w:t>
            </w:r>
            <w:r w:rsidR="007E5BE1">
              <w:rPr>
                <w:rFonts w:ascii="Arial Narrow" w:hAnsi="Arial Narrow" w:cs="Arial"/>
                <w:sz w:val="22"/>
                <w:szCs w:val="24"/>
              </w:rPr>
              <w:t xml:space="preserve">Biorąc pod uwagę fakt, że </w:t>
            </w:r>
            <w:r>
              <w:rPr>
                <w:rFonts w:ascii="Arial Narrow" w:hAnsi="Arial Narrow" w:cs="Arial"/>
                <w:sz w:val="22"/>
                <w:szCs w:val="24"/>
              </w:rPr>
              <w:t xml:space="preserve">Zamawiający </w:t>
            </w:r>
            <w:r w:rsidR="00C81D33">
              <w:rPr>
                <w:rFonts w:ascii="Arial Narrow" w:hAnsi="Arial Narrow" w:cs="Arial"/>
                <w:sz w:val="22"/>
                <w:szCs w:val="24"/>
              </w:rPr>
              <w:t xml:space="preserve">może </w:t>
            </w:r>
            <w:r>
              <w:rPr>
                <w:rFonts w:ascii="Arial Narrow" w:hAnsi="Arial Narrow" w:cs="Arial"/>
                <w:sz w:val="22"/>
                <w:szCs w:val="24"/>
              </w:rPr>
              <w:t>ocenia</w:t>
            </w:r>
            <w:r w:rsidR="00C81D33">
              <w:rPr>
                <w:rFonts w:ascii="Arial Narrow" w:hAnsi="Arial Narrow" w:cs="Arial"/>
                <w:sz w:val="22"/>
                <w:szCs w:val="24"/>
              </w:rPr>
              <w:t>ć</w:t>
            </w:r>
            <w:r>
              <w:rPr>
                <w:rFonts w:ascii="Arial Narrow" w:hAnsi="Arial Narrow" w:cs="Arial"/>
                <w:sz w:val="22"/>
                <w:szCs w:val="24"/>
              </w:rPr>
              <w:t xml:space="preserve"> oferty na podstawie kryteriów oceny ofert oraz warunków zamówi</w:t>
            </w:r>
            <w:r w:rsidR="007807E7">
              <w:rPr>
                <w:rFonts w:ascii="Arial Narrow" w:hAnsi="Arial Narrow" w:cs="Arial"/>
                <w:sz w:val="22"/>
                <w:szCs w:val="24"/>
              </w:rPr>
              <w:t>e</w:t>
            </w:r>
            <w:r>
              <w:rPr>
                <w:rFonts w:ascii="Arial Narrow" w:hAnsi="Arial Narrow" w:cs="Arial"/>
                <w:sz w:val="22"/>
                <w:szCs w:val="24"/>
              </w:rPr>
              <w:t>n</w:t>
            </w:r>
            <w:r w:rsidR="007807E7">
              <w:rPr>
                <w:rFonts w:ascii="Arial Narrow" w:hAnsi="Arial Narrow" w:cs="Arial"/>
                <w:sz w:val="22"/>
                <w:szCs w:val="24"/>
              </w:rPr>
              <w:t>i</w:t>
            </w:r>
            <w:r>
              <w:rPr>
                <w:rFonts w:ascii="Arial Narrow" w:hAnsi="Arial Narrow" w:cs="Arial"/>
                <w:sz w:val="22"/>
                <w:szCs w:val="24"/>
              </w:rPr>
              <w:t>a,</w:t>
            </w:r>
            <w:r w:rsidR="002474F7">
              <w:rPr>
                <w:rFonts w:ascii="Arial Narrow" w:hAnsi="Arial Narrow" w:cs="Arial"/>
                <w:sz w:val="22"/>
                <w:szCs w:val="24"/>
              </w:rPr>
              <w:t xml:space="preserve"> które nie mogą zo</w:t>
            </w:r>
            <w:r w:rsidR="007E5BE1">
              <w:rPr>
                <w:rFonts w:ascii="Arial Narrow" w:hAnsi="Arial Narrow" w:cs="Arial"/>
                <w:sz w:val="22"/>
                <w:szCs w:val="24"/>
              </w:rPr>
              <w:t>stać zmienione po otwarciu ofert oraz fakt, że w</w:t>
            </w:r>
            <w:r w:rsidR="007807E7">
              <w:rPr>
                <w:rFonts w:ascii="Arial Narrow" w:hAnsi="Arial Narrow" w:cs="Arial"/>
                <w:sz w:val="22"/>
                <w:szCs w:val="24"/>
              </w:rPr>
              <w:t>ydajność</w:t>
            </w:r>
            <w:r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="002474F7">
              <w:rPr>
                <w:rFonts w:ascii="Arial Narrow" w:hAnsi="Arial Narrow" w:cs="Arial"/>
                <w:sz w:val="22"/>
                <w:szCs w:val="24"/>
              </w:rPr>
              <w:t xml:space="preserve">tonerów </w:t>
            </w:r>
            <w:r>
              <w:rPr>
                <w:rFonts w:ascii="Arial Narrow" w:hAnsi="Arial Narrow" w:cs="Arial"/>
                <w:sz w:val="22"/>
                <w:szCs w:val="24"/>
              </w:rPr>
              <w:t xml:space="preserve">była jednym z wymaganych </w:t>
            </w:r>
            <w:r w:rsidR="00736967">
              <w:rPr>
                <w:rFonts w:ascii="Arial Narrow" w:hAnsi="Arial Narrow" w:cs="Arial"/>
                <w:sz w:val="22"/>
                <w:szCs w:val="24"/>
              </w:rPr>
              <w:t>parametrów tonerów</w:t>
            </w:r>
            <w:r w:rsidR="00B038FB">
              <w:rPr>
                <w:rFonts w:ascii="Arial Narrow" w:hAnsi="Arial Narrow" w:cs="Arial"/>
                <w:sz w:val="22"/>
                <w:szCs w:val="24"/>
              </w:rPr>
              <w:t>, Zamawiający odrzucił wszystkie złożone w postępowaniu oferty</w:t>
            </w:r>
            <w:r w:rsidR="00560FF2">
              <w:rPr>
                <w:rFonts w:ascii="Arial Narrow" w:hAnsi="Arial Narrow" w:cs="Arial"/>
                <w:sz w:val="22"/>
                <w:szCs w:val="24"/>
              </w:rPr>
              <w:t xml:space="preserve"> oraz unieważnia postępowanie w zadaniu.</w:t>
            </w:r>
          </w:p>
          <w:p w:rsidR="00B038FB" w:rsidRPr="00E83750" w:rsidRDefault="00B038FB" w:rsidP="00B038FB">
            <w:pPr>
              <w:spacing w:after="60" w:line="276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</w:p>
        </w:tc>
      </w:tr>
    </w:tbl>
    <w:p w:rsidR="00010B31" w:rsidRPr="00E83750" w:rsidRDefault="006E65D7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E83750">
        <w:rPr>
          <w:rFonts w:ascii="Arial Narrow" w:hAnsi="Arial Narrow" w:cs="Arial"/>
          <w:i/>
          <w:sz w:val="22"/>
          <w:szCs w:val="24"/>
        </w:rPr>
        <w:t>ZAMAWIAJĄCY</w:t>
      </w:r>
    </w:p>
    <w:p w:rsidR="006E65D7" w:rsidRDefault="006E65D7" w:rsidP="006E65D7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8"/>
          <w:szCs w:val="18"/>
        </w:rPr>
      </w:pPr>
      <w:bookmarkStart w:id="0" w:name="_Hlk162946029"/>
      <w:bookmarkStart w:id="1" w:name="_Hlk170297812"/>
    </w:p>
    <w:p w:rsidR="006E65D7" w:rsidRDefault="006E65D7" w:rsidP="006E65D7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E65D7" w:rsidRDefault="006E65D7" w:rsidP="006E65D7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E5BE1" w:rsidRDefault="007E5BE1" w:rsidP="006E65D7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E65D7" w:rsidRPr="00FF5611" w:rsidRDefault="006E65D7" w:rsidP="006E65D7">
      <w:pPr>
        <w:pStyle w:val="Nagwek5"/>
        <w:spacing w:before="0" w:after="0"/>
        <w:rPr>
          <w:rStyle w:val="Pogrubienie"/>
          <w:rFonts w:ascii="Arial Narrow" w:hAnsi="Arial Narrow" w:cs="Arial"/>
          <w:i w:val="0"/>
          <w:iCs w:val="0"/>
          <w:color w:val="1B1B1B"/>
          <w:sz w:val="18"/>
          <w:szCs w:val="18"/>
        </w:rPr>
      </w:pPr>
      <w:r w:rsidRPr="00FF5611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Wykonano w 2 egz.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1 </w:t>
      </w:r>
      <w:r w:rsidRPr="00FF5611">
        <w:rPr>
          <w:rStyle w:val="Pogrubienie"/>
          <w:rFonts w:ascii="Arial Narrow" w:hAnsi="Arial Narrow" w:cs="Arial"/>
          <w:color w:val="1B1B1B"/>
          <w:sz w:val="18"/>
          <w:szCs w:val="18"/>
        </w:rPr>
        <w:t>ark.</w:t>
      </w:r>
    </w:p>
    <w:p w:rsidR="006E65D7" w:rsidRPr="00560FF2" w:rsidRDefault="006E65D7" w:rsidP="006E65D7">
      <w:pPr>
        <w:pStyle w:val="Nagwek5"/>
        <w:spacing w:before="0" w:after="0"/>
        <w:rPr>
          <w:rFonts w:ascii="Arial Narrow" w:hAnsi="Arial Narrow"/>
          <w:b w:val="0"/>
          <w:sz w:val="18"/>
          <w:szCs w:val="18"/>
        </w:rPr>
      </w:pPr>
      <w:r w:rsidRPr="00560FF2">
        <w:rPr>
          <w:rFonts w:ascii="Arial Narrow" w:hAnsi="Arial Narrow"/>
          <w:b w:val="0"/>
          <w:sz w:val="18"/>
          <w:szCs w:val="18"/>
        </w:rPr>
        <w:t xml:space="preserve">Egz. 1 – a/a kancelaria  </w:t>
      </w:r>
    </w:p>
    <w:p w:rsidR="006E65D7" w:rsidRPr="00FF5611" w:rsidRDefault="006E65D7" w:rsidP="006E65D7">
      <w:pPr>
        <w:pStyle w:val="Nagwek5"/>
        <w:spacing w:before="0" w:after="0"/>
        <w:rPr>
          <w:rStyle w:val="Pogrubienie"/>
          <w:rFonts w:ascii="Arial Narrow" w:hAnsi="Arial Narrow" w:cs="Arial"/>
          <w:i w:val="0"/>
          <w:iCs w:val="0"/>
          <w:color w:val="1B1B1B"/>
          <w:sz w:val="18"/>
          <w:szCs w:val="18"/>
        </w:rPr>
      </w:pPr>
      <w:r w:rsidRPr="00560FF2">
        <w:rPr>
          <w:rFonts w:ascii="Arial Narrow" w:hAnsi="Arial Narrow"/>
          <w:b w:val="0"/>
          <w:sz w:val="18"/>
          <w:szCs w:val="18"/>
        </w:rPr>
        <w:t xml:space="preserve">Egz. 2 – uczestnicy postępowania str. </w:t>
      </w:r>
      <w:proofErr w:type="spellStart"/>
      <w:r w:rsidRPr="00560FF2">
        <w:rPr>
          <w:rFonts w:ascii="Arial Narrow" w:hAnsi="Arial Narrow"/>
          <w:b w:val="0"/>
          <w:sz w:val="18"/>
          <w:szCs w:val="18"/>
        </w:rPr>
        <w:t>int</w:t>
      </w:r>
      <w:proofErr w:type="spellEnd"/>
      <w:r w:rsidRPr="00560FF2">
        <w:rPr>
          <w:rFonts w:ascii="Arial Narrow" w:hAnsi="Arial Narrow"/>
          <w:b w:val="0"/>
          <w:sz w:val="18"/>
          <w:szCs w:val="18"/>
        </w:rPr>
        <w:t>. 10wsk.mil.pl i e-propublico.pl;</w:t>
      </w:r>
      <w:r w:rsidRPr="00FF5611">
        <w:rPr>
          <w:rFonts w:ascii="Arial Narrow" w:hAnsi="Arial Narrow"/>
          <w:b w:val="0"/>
          <w:sz w:val="18"/>
          <w:szCs w:val="18"/>
        </w:rPr>
        <w:t xml:space="preserve"> </w:t>
      </w:r>
      <w:proofErr w:type="spellStart"/>
      <w:r w:rsidRPr="00FF5611">
        <w:rPr>
          <w:rFonts w:ascii="Arial Narrow" w:hAnsi="Arial Narrow"/>
          <w:b w:val="0"/>
          <w:sz w:val="18"/>
          <w:szCs w:val="18"/>
        </w:rPr>
        <w:t>SZPubl</w:t>
      </w:r>
      <w:proofErr w:type="spellEnd"/>
      <w:r w:rsidRPr="00FF5611">
        <w:rPr>
          <w:rFonts w:ascii="Arial Narrow" w:hAnsi="Arial Narrow"/>
          <w:b w:val="0"/>
          <w:sz w:val="18"/>
          <w:szCs w:val="18"/>
        </w:rPr>
        <w:t>. T2612 B5</w:t>
      </w:r>
    </w:p>
    <w:p w:rsidR="006E65D7" w:rsidRPr="00FF5611" w:rsidRDefault="006E65D7" w:rsidP="006E65D7">
      <w:pPr>
        <w:pStyle w:val="Nagwek5"/>
        <w:spacing w:before="0" w:after="0"/>
        <w:rPr>
          <w:rFonts w:ascii="Arial Narrow" w:hAnsi="Arial Narrow"/>
          <w:b w:val="0"/>
          <w:sz w:val="18"/>
          <w:szCs w:val="18"/>
        </w:rPr>
      </w:pPr>
      <w:r w:rsidRPr="00FF5611">
        <w:rPr>
          <w:rFonts w:ascii="Arial Narrow" w:hAnsi="Arial Narrow"/>
          <w:b w:val="0"/>
          <w:sz w:val="18"/>
          <w:szCs w:val="18"/>
        </w:rPr>
        <w:t xml:space="preserve">Wyk. Barbara </w:t>
      </w:r>
      <w:proofErr w:type="spellStart"/>
      <w:r w:rsidRPr="00FF5611">
        <w:rPr>
          <w:rFonts w:ascii="Arial Narrow" w:hAnsi="Arial Narrow"/>
          <w:b w:val="0"/>
          <w:sz w:val="18"/>
          <w:szCs w:val="18"/>
        </w:rPr>
        <w:t>Choroszyńska</w:t>
      </w:r>
      <w:proofErr w:type="spellEnd"/>
      <w:r w:rsidRPr="00FF5611">
        <w:rPr>
          <w:rFonts w:ascii="Arial Narrow" w:hAnsi="Arial Narrow"/>
          <w:b w:val="0"/>
          <w:sz w:val="18"/>
          <w:szCs w:val="18"/>
        </w:rPr>
        <w:t xml:space="preserve"> – tel. 261 417 449, e-mail: </w:t>
      </w:r>
      <w:hyperlink r:id="rId6" w:history="1">
        <w:r w:rsidRPr="00FF5611">
          <w:rPr>
            <w:rStyle w:val="Hipercze"/>
            <w:rFonts w:ascii="Arial Narrow" w:hAnsi="Arial Narrow"/>
            <w:sz w:val="18"/>
            <w:szCs w:val="18"/>
          </w:rPr>
          <w:t>barbara.choroszynska@10wsk.mil.pl</w:t>
        </w:r>
      </w:hyperlink>
    </w:p>
    <w:p w:rsidR="002A7DFF" w:rsidRPr="006E65D7" w:rsidRDefault="006E65D7" w:rsidP="006E65D7">
      <w:pPr>
        <w:pStyle w:val="Nagwek5"/>
        <w:spacing w:before="0" w:after="0"/>
        <w:rPr>
          <w:rFonts w:ascii="Arial Narrow" w:hAnsi="Arial Narrow"/>
          <w:b w:val="0"/>
          <w:sz w:val="18"/>
          <w:szCs w:val="18"/>
        </w:rPr>
      </w:pPr>
      <w:r w:rsidRPr="00FF5611">
        <w:rPr>
          <w:rFonts w:ascii="Arial Narrow" w:hAnsi="Arial Narrow"/>
          <w:b w:val="0"/>
          <w:sz w:val="18"/>
          <w:szCs w:val="18"/>
        </w:rPr>
        <w:t>Data:</w:t>
      </w:r>
      <w:bookmarkEnd w:id="0"/>
      <w:r w:rsidRPr="00FF5611">
        <w:rPr>
          <w:rFonts w:ascii="Arial Narrow" w:hAnsi="Arial Narrow"/>
          <w:b w:val="0"/>
          <w:sz w:val="18"/>
          <w:szCs w:val="18"/>
        </w:rPr>
        <w:t xml:space="preserve"> </w:t>
      </w:r>
      <w:r>
        <w:rPr>
          <w:rFonts w:ascii="Arial Narrow" w:hAnsi="Arial Narrow"/>
          <w:b w:val="0"/>
          <w:sz w:val="18"/>
          <w:szCs w:val="18"/>
        </w:rPr>
        <w:t>22.04.</w:t>
      </w:r>
      <w:r w:rsidRPr="00FF5611">
        <w:rPr>
          <w:rFonts w:ascii="Arial Narrow" w:hAnsi="Arial Narrow"/>
          <w:b w:val="0"/>
          <w:sz w:val="18"/>
          <w:szCs w:val="18"/>
        </w:rPr>
        <w:t>2025 r.</w:t>
      </w:r>
      <w:bookmarkEnd w:id="1"/>
    </w:p>
    <w:sectPr w:rsidR="002A7DFF" w:rsidRPr="006E65D7" w:rsidSect="00D342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4F89" w:rsidRDefault="008D4F89" w:rsidP="00D34297">
      <w:r>
        <w:separator/>
      </w:r>
    </w:p>
  </w:endnote>
  <w:endnote w:type="continuationSeparator" w:id="0">
    <w:p w:rsidR="008D4F89" w:rsidRDefault="008D4F89" w:rsidP="00D342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1331" w:rsidRDefault="00DC133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="00754A49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="00754A49" w:rsidRPr="00471F3F">
      <w:rPr>
        <w:rFonts w:ascii="Arial" w:hAnsi="Arial"/>
        <w:sz w:val="18"/>
        <w:szCs w:val="24"/>
      </w:rPr>
      <w:fldChar w:fldCharType="separate"/>
    </w:r>
    <w:r w:rsidR="00560FF2">
      <w:rPr>
        <w:rFonts w:ascii="Arial" w:hAnsi="Arial"/>
        <w:noProof/>
        <w:sz w:val="18"/>
        <w:szCs w:val="24"/>
      </w:rPr>
      <w:t>2</w:t>
    </w:r>
    <w:r w:rsidR="00754A49"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="00754A49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="00754A49" w:rsidRPr="00471F3F">
      <w:rPr>
        <w:rFonts w:ascii="Arial" w:hAnsi="Arial"/>
        <w:sz w:val="18"/>
        <w:szCs w:val="24"/>
      </w:rPr>
      <w:fldChar w:fldCharType="separate"/>
    </w:r>
    <w:r w:rsidR="00560FF2">
      <w:rPr>
        <w:rFonts w:ascii="Arial" w:hAnsi="Arial"/>
        <w:noProof/>
        <w:sz w:val="18"/>
        <w:szCs w:val="24"/>
      </w:rPr>
      <w:t>2</w:t>
    </w:r>
    <w:r w:rsidR="00754A49"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1331" w:rsidRDefault="00DC133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4F89" w:rsidRDefault="008D4F89" w:rsidP="00D34297">
      <w:r>
        <w:separator/>
      </w:r>
    </w:p>
  </w:footnote>
  <w:footnote w:type="continuationSeparator" w:id="0">
    <w:p w:rsidR="008D4F89" w:rsidRDefault="008D4F89" w:rsidP="00D342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1331" w:rsidRDefault="00DC133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1331" w:rsidRDefault="00DC133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1331" w:rsidRDefault="00DC1331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C1331"/>
    <w:rsid w:val="00010B31"/>
    <w:rsid w:val="00086A33"/>
    <w:rsid w:val="00104963"/>
    <w:rsid w:val="00150F65"/>
    <w:rsid w:val="001C2C37"/>
    <w:rsid w:val="001E421D"/>
    <w:rsid w:val="002474F7"/>
    <w:rsid w:val="002A7DFF"/>
    <w:rsid w:val="00310284"/>
    <w:rsid w:val="0034642D"/>
    <w:rsid w:val="003E30A6"/>
    <w:rsid w:val="004812A8"/>
    <w:rsid w:val="004E2226"/>
    <w:rsid w:val="005464E2"/>
    <w:rsid w:val="00560FF2"/>
    <w:rsid w:val="006429C7"/>
    <w:rsid w:val="006D22E2"/>
    <w:rsid w:val="006E65D7"/>
    <w:rsid w:val="006F17DB"/>
    <w:rsid w:val="00736967"/>
    <w:rsid w:val="00754A49"/>
    <w:rsid w:val="007807E7"/>
    <w:rsid w:val="007E5BE1"/>
    <w:rsid w:val="00804CCE"/>
    <w:rsid w:val="00823326"/>
    <w:rsid w:val="00841D99"/>
    <w:rsid w:val="00847A2E"/>
    <w:rsid w:val="00856A3E"/>
    <w:rsid w:val="00894412"/>
    <w:rsid w:val="008D4F89"/>
    <w:rsid w:val="009462DF"/>
    <w:rsid w:val="009500EB"/>
    <w:rsid w:val="00993EFC"/>
    <w:rsid w:val="00AA2655"/>
    <w:rsid w:val="00AB3E72"/>
    <w:rsid w:val="00AC1A4B"/>
    <w:rsid w:val="00B038FB"/>
    <w:rsid w:val="00B26FA1"/>
    <w:rsid w:val="00B67CDE"/>
    <w:rsid w:val="00C81D33"/>
    <w:rsid w:val="00C94CEF"/>
    <w:rsid w:val="00D34297"/>
    <w:rsid w:val="00D41670"/>
    <w:rsid w:val="00D44D12"/>
    <w:rsid w:val="00D46CF0"/>
    <w:rsid w:val="00D505AF"/>
    <w:rsid w:val="00D5722B"/>
    <w:rsid w:val="00D664F1"/>
    <w:rsid w:val="00D8293D"/>
    <w:rsid w:val="00DC1331"/>
    <w:rsid w:val="00E403D2"/>
    <w:rsid w:val="00E742E3"/>
    <w:rsid w:val="00E83750"/>
    <w:rsid w:val="00EB1359"/>
    <w:rsid w:val="00EB7954"/>
    <w:rsid w:val="00FF64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5">
    <w:name w:val="heading 5"/>
    <w:basedOn w:val="Normalny"/>
    <w:next w:val="Normalny"/>
    <w:link w:val="Nagwek5Znak"/>
    <w:unhideWhenUsed/>
    <w:qFormat/>
    <w:rsid w:val="006E65D7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character" w:customStyle="1" w:styleId="Nagwek5Znak">
    <w:name w:val="Nagłówek 5 Znak"/>
    <w:basedOn w:val="Domylnaczcionkaakapitu"/>
    <w:link w:val="Nagwek5"/>
    <w:rsid w:val="006E65D7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styleId="Pogrubienie">
    <w:name w:val="Strong"/>
    <w:basedOn w:val="Domylnaczcionkaakapitu"/>
    <w:uiPriority w:val="22"/>
    <w:qFormat/>
    <w:rsid w:val="006E65D7"/>
    <w:rPr>
      <w:b/>
      <w:bCs/>
    </w:rPr>
  </w:style>
  <w:style w:type="character" w:styleId="Hipercze">
    <w:name w:val="Hyperlink"/>
    <w:basedOn w:val="Domylnaczcionkaakapitu"/>
    <w:uiPriority w:val="99"/>
    <w:unhideWhenUsed/>
    <w:rsid w:val="006E65D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20</TotalTime>
  <Pages>2</Pages>
  <Words>570</Words>
  <Characters>3735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4297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5</cp:revision>
  <cp:lastPrinted>2025-04-22T11:50:00Z</cp:lastPrinted>
  <dcterms:created xsi:type="dcterms:W3CDTF">2025-04-22T10:34:00Z</dcterms:created>
  <dcterms:modified xsi:type="dcterms:W3CDTF">2025-04-22T11:50:00Z</dcterms:modified>
</cp:coreProperties>
</file>