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4CCDE" w14:textId="77777777" w:rsidR="00843A88" w:rsidRPr="00AD45A9" w:rsidRDefault="004434B6" w:rsidP="000715EF">
      <w:pPr>
        <w:jc w:val="right"/>
        <w:rPr>
          <w:rFonts w:ascii="Arial" w:hAnsi="Arial" w:cs="Arial"/>
          <w:sz w:val="24"/>
          <w:szCs w:val="24"/>
        </w:rPr>
      </w:pPr>
      <w:r w:rsidRPr="004434B6">
        <w:rPr>
          <w:rFonts w:ascii="Arial" w:hAnsi="Arial" w:cs="Arial"/>
          <w:sz w:val="24"/>
          <w:szCs w:val="24"/>
        </w:rPr>
        <w:t>Poznań</w:t>
      </w:r>
      <w:r w:rsidR="00843A88" w:rsidRPr="00AD45A9">
        <w:rPr>
          <w:rFonts w:ascii="Arial" w:hAnsi="Arial" w:cs="Arial"/>
          <w:sz w:val="24"/>
          <w:szCs w:val="24"/>
        </w:rPr>
        <w:t xml:space="preserve"> dnia: </w:t>
      </w:r>
      <w:r w:rsidRPr="004434B6">
        <w:rPr>
          <w:rFonts w:ascii="Arial" w:hAnsi="Arial" w:cs="Arial"/>
          <w:sz w:val="24"/>
          <w:szCs w:val="24"/>
        </w:rPr>
        <w:t>2025-04-24</w:t>
      </w:r>
    </w:p>
    <w:p w14:paraId="2CF4194C" w14:textId="77777777" w:rsidR="004434B6" w:rsidRPr="004434B6" w:rsidRDefault="004434B6" w:rsidP="000715EF">
      <w:pPr>
        <w:rPr>
          <w:rFonts w:ascii="Arial" w:hAnsi="Arial" w:cs="Arial"/>
          <w:b/>
          <w:bCs/>
          <w:sz w:val="24"/>
          <w:szCs w:val="24"/>
        </w:rPr>
      </w:pPr>
      <w:r w:rsidRPr="004434B6">
        <w:rPr>
          <w:rFonts w:ascii="Arial" w:hAnsi="Arial" w:cs="Arial"/>
          <w:b/>
          <w:bCs/>
          <w:sz w:val="24"/>
          <w:szCs w:val="24"/>
        </w:rPr>
        <w:t>Szpital Wojewódzki w Poznaniu</w:t>
      </w:r>
    </w:p>
    <w:p w14:paraId="2B7B3860" w14:textId="77777777" w:rsidR="00843A88" w:rsidRPr="00AD45A9" w:rsidRDefault="004434B6" w:rsidP="000715EF">
      <w:pPr>
        <w:rPr>
          <w:rFonts w:ascii="Arial" w:hAnsi="Arial" w:cs="Arial"/>
          <w:b/>
          <w:bCs/>
          <w:sz w:val="24"/>
          <w:szCs w:val="24"/>
        </w:rPr>
      </w:pPr>
      <w:r w:rsidRPr="004434B6">
        <w:rPr>
          <w:rFonts w:ascii="Arial" w:hAnsi="Arial" w:cs="Arial"/>
          <w:b/>
          <w:bCs/>
          <w:sz w:val="24"/>
          <w:szCs w:val="24"/>
        </w:rPr>
        <w:t>Dział Zamówień Publicznych</w:t>
      </w:r>
    </w:p>
    <w:p w14:paraId="312E8475" w14:textId="77777777" w:rsidR="00843A88" w:rsidRPr="00AD45A9" w:rsidRDefault="004434B6" w:rsidP="000715EF">
      <w:pPr>
        <w:rPr>
          <w:rFonts w:ascii="Arial" w:hAnsi="Arial" w:cs="Arial"/>
          <w:sz w:val="24"/>
          <w:szCs w:val="24"/>
        </w:rPr>
      </w:pPr>
      <w:r w:rsidRPr="004434B6">
        <w:rPr>
          <w:rFonts w:ascii="Arial" w:hAnsi="Arial" w:cs="Arial"/>
          <w:sz w:val="24"/>
          <w:szCs w:val="24"/>
        </w:rPr>
        <w:t>Juraszów</w:t>
      </w:r>
      <w:r w:rsidR="00843A88" w:rsidRPr="00AD45A9">
        <w:rPr>
          <w:rFonts w:ascii="Arial" w:hAnsi="Arial" w:cs="Arial"/>
          <w:sz w:val="24"/>
          <w:szCs w:val="24"/>
        </w:rPr>
        <w:t xml:space="preserve"> </w:t>
      </w:r>
      <w:r w:rsidRPr="004434B6">
        <w:rPr>
          <w:rFonts w:ascii="Arial" w:hAnsi="Arial" w:cs="Arial"/>
          <w:sz w:val="24"/>
          <w:szCs w:val="24"/>
        </w:rPr>
        <w:t>7/19</w:t>
      </w:r>
    </w:p>
    <w:p w14:paraId="609C3E37" w14:textId="77777777" w:rsidR="00843A88" w:rsidRPr="00AD45A9" w:rsidRDefault="004434B6" w:rsidP="000715EF">
      <w:pPr>
        <w:rPr>
          <w:rFonts w:ascii="Arial" w:hAnsi="Arial" w:cs="Arial"/>
          <w:sz w:val="24"/>
          <w:szCs w:val="24"/>
        </w:rPr>
      </w:pPr>
      <w:r w:rsidRPr="004434B6">
        <w:rPr>
          <w:rFonts w:ascii="Arial" w:hAnsi="Arial" w:cs="Arial"/>
          <w:sz w:val="24"/>
          <w:szCs w:val="24"/>
        </w:rPr>
        <w:t>60-479</w:t>
      </w:r>
      <w:r w:rsidR="00843A88" w:rsidRPr="00AD45A9">
        <w:rPr>
          <w:rFonts w:ascii="Arial" w:hAnsi="Arial" w:cs="Arial"/>
          <w:sz w:val="24"/>
          <w:szCs w:val="24"/>
        </w:rPr>
        <w:t xml:space="preserve"> </w:t>
      </w:r>
      <w:r w:rsidRPr="004434B6">
        <w:rPr>
          <w:rFonts w:ascii="Arial" w:hAnsi="Arial" w:cs="Arial"/>
          <w:sz w:val="24"/>
          <w:szCs w:val="24"/>
        </w:rPr>
        <w:t>Poznań</w:t>
      </w:r>
    </w:p>
    <w:p w14:paraId="121D8B30" w14:textId="77777777" w:rsidR="000715EF" w:rsidRDefault="000715EF" w:rsidP="000715EF">
      <w:pPr>
        <w:tabs>
          <w:tab w:val="left" w:pos="708"/>
          <w:tab w:val="center" w:pos="4536"/>
          <w:tab w:val="right" w:pos="9072"/>
        </w:tabs>
        <w:ind w:left="5103"/>
        <w:rPr>
          <w:rFonts w:ascii="Arial" w:hAnsi="Arial" w:cs="Arial"/>
          <w:bCs/>
          <w:sz w:val="18"/>
          <w:szCs w:val="18"/>
        </w:rPr>
      </w:pPr>
    </w:p>
    <w:p w14:paraId="4B676C5D" w14:textId="77777777" w:rsidR="000715EF" w:rsidRDefault="000715EF" w:rsidP="000715EF">
      <w:pPr>
        <w:tabs>
          <w:tab w:val="left" w:pos="708"/>
          <w:tab w:val="center" w:pos="4536"/>
          <w:tab w:val="right" w:pos="9072"/>
        </w:tabs>
        <w:ind w:left="5103"/>
        <w:rPr>
          <w:rFonts w:ascii="Arial" w:hAnsi="Arial" w:cs="Arial"/>
          <w:bCs/>
          <w:sz w:val="18"/>
          <w:szCs w:val="18"/>
        </w:rPr>
      </w:pPr>
    </w:p>
    <w:p w14:paraId="013ACA08" w14:textId="324CE7DA" w:rsidR="00843A88" w:rsidRPr="00AD45A9" w:rsidRDefault="00843A88" w:rsidP="000715EF">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47654FBA" w14:textId="77777777" w:rsidR="00843A88" w:rsidRDefault="00843A88" w:rsidP="000715EF">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0FFEE44D" w14:textId="77777777" w:rsidR="000715EF" w:rsidRDefault="000715EF" w:rsidP="000715EF">
      <w:pPr>
        <w:tabs>
          <w:tab w:val="left" w:pos="708"/>
          <w:tab w:val="center" w:pos="4536"/>
          <w:tab w:val="right" w:pos="9072"/>
        </w:tabs>
        <w:ind w:left="5103"/>
        <w:rPr>
          <w:rFonts w:ascii="Arial" w:hAnsi="Arial" w:cs="Arial"/>
          <w:sz w:val="24"/>
          <w:szCs w:val="24"/>
        </w:rPr>
      </w:pPr>
    </w:p>
    <w:p w14:paraId="66B12BF6" w14:textId="77777777" w:rsidR="000715EF" w:rsidRDefault="000715EF" w:rsidP="000715EF">
      <w:pPr>
        <w:tabs>
          <w:tab w:val="left" w:pos="708"/>
          <w:tab w:val="center" w:pos="4536"/>
          <w:tab w:val="right" w:pos="9072"/>
        </w:tabs>
        <w:ind w:left="5103"/>
        <w:rPr>
          <w:rFonts w:ascii="Arial" w:hAnsi="Arial" w:cs="Arial"/>
          <w:sz w:val="24"/>
          <w:szCs w:val="24"/>
        </w:rPr>
      </w:pPr>
    </w:p>
    <w:p w14:paraId="14B05C9B" w14:textId="77777777" w:rsidR="004E4B64" w:rsidRPr="004E4B64" w:rsidRDefault="004E4B64" w:rsidP="000715EF">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090B9024" w14:textId="77777777" w:rsidTr="00FD4AEC">
        <w:tc>
          <w:tcPr>
            <w:tcW w:w="2269" w:type="dxa"/>
            <w:shd w:val="clear" w:color="auto" w:fill="auto"/>
          </w:tcPr>
          <w:p w14:paraId="4CDD5091" w14:textId="77777777" w:rsidR="004E4B64" w:rsidRPr="004E4B64" w:rsidRDefault="004E4B64" w:rsidP="000715EF">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6168B599" w14:textId="77777777" w:rsidR="004E4B64" w:rsidRPr="004E4B64" w:rsidRDefault="004434B6" w:rsidP="000715EF">
            <w:pPr>
              <w:tabs>
                <w:tab w:val="center" w:pos="4536"/>
                <w:tab w:val="right" w:pos="9072"/>
              </w:tabs>
              <w:jc w:val="both"/>
              <w:rPr>
                <w:rFonts w:ascii="Arial" w:hAnsi="Arial" w:cs="Arial"/>
                <w:bCs/>
                <w:sz w:val="24"/>
                <w:szCs w:val="24"/>
              </w:rPr>
            </w:pPr>
            <w:r w:rsidRPr="004434B6">
              <w:rPr>
                <w:rFonts w:ascii="Arial" w:hAnsi="Arial" w:cs="Arial"/>
                <w:bCs/>
                <w:sz w:val="24"/>
                <w:szCs w:val="24"/>
              </w:rPr>
              <w:t>Zakup i dostawa środków czystości do Szpitala Wojewódzkiego w Poznaniu - powtórka</w:t>
            </w:r>
            <w:r w:rsidR="004E4B64" w:rsidRPr="004E4B64">
              <w:rPr>
                <w:rFonts w:ascii="Arial" w:hAnsi="Arial" w:cs="Arial"/>
                <w:bCs/>
                <w:sz w:val="24"/>
                <w:szCs w:val="24"/>
              </w:rPr>
              <w:t>.</w:t>
            </w:r>
          </w:p>
        </w:tc>
      </w:tr>
      <w:tr w:rsidR="004434B6" w:rsidRPr="004E4B64" w14:paraId="5AB38A98" w14:textId="77777777" w:rsidTr="00B35471">
        <w:tc>
          <w:tcPr>
            <w:tcW w:w="2269" w:type="dxa"/>
            <w:shd w:val="clear" w:color="auto" w:fill="auto"/>
          </w:tcPr>
          <w:p w14:paraId="1BA57B97" w14:textId="77777777" w:rsidR="004434B6" w:rsidRPr="004E4B64" w:rsidRDefault="004434B6" w:rsidP="000715EF">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36830069" w14:textId="77777777" w:rsidR="004434B6" w:rsidRPr="004E4B64" w:rsidRDefault="004434B6" w:rsidP="000715EF">
            <w:pPr>
              <w:tabs>
                <w:tab w:val="center" w:pos="4536"/>
                <w:tab w:val="right" w:pos="9072"/>
              </w:tabs>
              <w:jc w:val="both"/>
              <w:rPr>
                <w:rFonts w:ascii="Arial" w:hAnsi="Arial" w:cs="Arial"/>
                <w:bCs/>
                <w:sz w:val="24"/>
                <w:szCs w:val="24"/>
              </w:rPr>
            </w:pPr>
            <w:r w:rsidRPr="004434B6">
              <w:rPr>
                <w:rFonts w:ascii="Arial" w:hAnsi="Arial" w:cs="Arial"/>
                <w:bCs/>
                <w:sz w:val="24"/>
                <w:szCs w:val="24"/>
              </w:rPr>
              <w:t>SZW/DZP/31/2025</w:t>
            </w:r>
          </w:p>
        </w:tc>
      </w:tr>
    </w:tbl>
    <w:p w14:paraId="34D8C9E1" w14:textId="77777777" w:rsidR="004E4B64" w:rsidRDefault="004E4B64" w:rsidP="000715EF">
      <w:pPr>
        <w:tabs>
          <w:tab w:val="left" w:pos="708"/>
          <w:tab w:val="center" w:pos="4536"/>
          <w:tab w:val="right" w:pos="9072"/>
        </w:tabs>
        <w:rPr>
          <w:rFonts w:ascii="Arial" w:hAnsi="Arial" w:cs="Arial"/>
          <w:sz w:val="24"/>
          <w:szCs w:val="24"/>
        </w:rPr>
      </w:pPr>
    </w:p>
    <w:p w14:paraId="65A8818E" w14:textId="77777777" w:rsidR="000715EF" w:rsidRPr="00AD45A9" w:rsidRDefault="000715EF" w:rsidP="000715EF">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62406AB3" w14:textId="77777777" w:rsidTr="00C46732">
        <w:tc>
          <w:tcPr>
            <w:tcW w:w="9330" w:type="dxa"/>
            <w:shd w:val="clear" w:color="auto" w:fill="F2F2F2"/>
            <w:hideMark/>
          </w:tcPr>
          <w:p w14:paraId="7BC57C59" w14:textId="77777777" w:rsidR="00843A88" w:rsidRPr="00AD45A9" w:rsidRDefault="00843A88" w:rsidP="000715EF">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00F8D5FF" w14:textId="77777777" w:rsidR="000715EF" w:rsidRDefault="000715EF" w:rsidP="000715EF">
      <w:pPr>
        <w:jc w:val="both"/>
        <w:rPr>
          <w:rFonts w:ascii="Arial" w:hAnsi="Arial" w:cs="Arial"/>
          <w:sz w:val="24"/>
          <w:szCs w:val="24"/>
        </w:rPr>
      </w:pPr>
    </w:p>
    <w:p w14:paraId="6CECC03A" w14:textId="77777777" w:rsidR="000715EF" w:rsidRDefault="000715EF" w:rsidP="000715EF">
      <w:pPr>
        <w:jc w:val="both"/>
        <w:rPr>
          <w:rFonts w:ascii="Arial" w:hAnsi="Arial" w:cs="Arial"/>
          <w:sz w:val="24"/>
          <w:szCs w:val="24"/>
        </w:rPr>
      </w:pPr>
    </w:p>
    <w:p w14:paraId="28532586" w14:textId="103FD5F8" w:rsidR="0012774F" w:rsidRPr="00E935D6" w:rsidRDefault="00520165" w:rsidP="000715EF">
      <w:pPr>
        <w:jc w:val="both"/>
        <w:rPr>
          <w:rFonts w:ascii="Arial" w:hAnsi="Arial" w:cs="Arial"/>
          <w:sz w:val="22"/>
          <w:szCs w:val="22"/>
        </w:rPr>
      </w:pPr>
      <w:r w:rsidRPr="00E935D6">
        <w:rPr>
          <w:rFonts w:ascii="Arial" w:hAnsi="Arial" w:cs="Arial"/>
          <w:sz w:val="24"/>
          <w:szCs w:val="24"/>
        </w:rPr>
        <w:t xml:space="preserve">Zamawiający, </w:t>
      </w:r>
      <w:r w:rsidR="004434B6" w:rsidRPr="004434B6">
        <w:rPr>
          <w:rFonts w:ascii="Arial" w:hAnsi="Arial" w:cs="Arial"/>
          <w:b/>
          <w:sz w:val="24"/>
          <w:szCs w:val="24"/>
        </w:rPr>
        <w:t>Szpital Wojewódzki w Poznaniu</w:t>
      </w:r>
      <w:r w:rsidR="000715EF">
        <w:rPr>
          <w:rFonts w:ascii="Arial" w:hAnsi="Arial" w:cs="Arial"/>
          <w:b/>
          <w:sz w:val="24"/>
          <w:szCs w:val="24"/>
        </w:rPr>
        <w:t xml:space="preserve">, </w:t>
      </w:r>
      <w:r w:rsidR="004434B6" w:rsidRPr="004434B6">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4434B6" w:rsidRPr="004434B6">
        <w:rPr>
          <w:rFonts w:ascii="Arial" w:hAnsi="Arial" w:cs="Arial"/>
          <w:sz w:val="24"/>
          <w:szCs w:val="24"/>
        </w:rPr>
        <w:t>(</w:t>
      </w:r>
      <w:proofErr w:type="spellStart"/>
      <w:r w:rsidR="004434B6" w:rsidRPr="004434B6">
        <w:rPr>
          <w:rFonts w:ascii="Arial" w:hAnsi="Arial" w:cs="Arial"/>
          <w:sz w:val="24"/>
          <w:szCs w:val="24"/>
        </w:rPr>
        <w:t>t.j</w:t>
      </w:r>
      <w:proofErr w:type="spellEnd"/>
      <w:r w:rsidR="004434B6" w:rsidRPr="004434B6">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4434B6" w:rsidRPr="00E935D6" w14:paraId="17B8C3E7" w14:textId="77777777" w:rsidTr="00B35471">
        <w:tc>
          <w:tcPr>
            <w:tcW w:w="9356" w:type="dxa"/>
            <w:shd w:val="clear" w:color="auto" w:fill="auto"/>
          </w:tcPr>
          <w:p w14:paraId="2EEC0A0B" w14:textId="77777777" w:rsidR="000715EF" w:rsidRDefault="000715EF" w:rsidP="000715EF">
            <w:pPr>
              <w:ind w:left="30" w:right="-72"/>
              <w:jc w:val="both"/>
              <w:rPr>
                <w:rFonts w:ascii="Arial" w:hAnsi="Arial" w:cs="Arial"/>
                <w:b/>
                <w:bCs/>
                <w:sz w:val="24"/>
                <w:szCs w:val="24"/>
              </w:rPr>
            </w:pPr>
          </w:p>
          <w:p w14:paraId="0168FD49" w14:textId="77777777" w:rsidR="000715EF" w:rsidRDefault="004434B6" w:rsidP="000715EF">
            <w:pPr>
              <w:ind w:left="30" w:right="-72"/>
              <w:jc w:val="both"/>
              <w:rPr>
                <w:rFonts w:ascii="Arial" w:hAnsi="Arial" w:cs="Arial"/>
                <w:sz w:val="24"/>
                <w:szCs w:val="24"/>
              </w:rPr>
            </w:pPr>
            <w:r w:rsidRPr="004434B6">
              <w:rPr>
                <w:rFonts w:ascii="Arial" w:hAnsi="Arial" w:cs="Arial"/>
                <w:sz w:val="24"/>
                <w:szCs w:val="24"/>
              </w:rPr>
              <w:t>1.</w:t>
            </w:r>
            <w:r w:rsidRPr="004434B6">
              <w:rPr>
                <w:rFonts w:ascii="Arial" w:hAnsi="Arial" w:cs="Arial"/>
                <w:sz w:val="24"/>
                <w:szCs w:val="24"/>
              </w:rPr>
              <w:tab/>
              <w:t xml:space="preserve">Prosimy o dopuszczenie w pozycji-1 Silnie działający, bezzapachowy preparat do zmywania starych powłok woskowych i polimerowych, stosowany również do gruntownego czyszczenia płytek </w:t>
            </w:r>
            <w:proofErr w:type="spellStart"/>
            <w:r w:rsidRPr="004434B6">
              <w:rPr>
                <w:rFonts w:ascii="Arial" w:hAnsi="Arial" w:cs="Arial"/>
                <w:sz w:val="24"/>
                <w:szCs w:val="24"/>
              </w:rPr>
              <w:t>gresowych</w:t>
            </w:r>
            <w:proofErr w:type="spellEnd"/>
            <w:r w:rsidRPr="004434B6">
              <w:rPr>
                <w:rFonts w:ascii="Arial" w:hAnsi="Arial" w:cs="Arial"/>
                <w:sz w:val="24"/>
                <w:szCs w:val="24"/>
              </w:rPr>
              <w:t xml:space="preserve"> i innych twardych odpornych na alkalia podłogach. Do stosowania ręcznego i maszynowego. Dozowanie: od 0,5 do 2,5 1 na 10 1 wody. Zawierający w swoim składzie: 2-(2butoksyetoksy)etanol 10 - &lt;25 %; 2-aminoetanol 2,5 - %; wodorotlenek sodu 2,5 - &lt;10 96, Gęstość 200C: 1,035-1,055 g/cm3. PH 12,5 - 13,5. Opakowanie: 51. Wykonawca zobowiązuje się do przeliczenia ilości zgodnie z zapotrzebowaniem Zamawiającego. Odpowiedź: Zgodnie z SWZ.     </w:t>
            </w:r>
          </w:p>
          <w:p w14:paraId="592EC889" w14:textId="320B953C"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 xml:space="preserve">                                   </w:t>
            </w:r>
          </w:p>
          <w:p w14:paraId="72D00A21"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2.</w:t>
            </w:r>
            <w:r w:rsidRPr="004434B6">
              <w:rPr>
                <w:rFonts w:ascii="Arial" w:hAnsi="Arial" w:cs="Arial"/>
                <w:sz w:val="24"/>
                <w:szCs w:val="24"/>
              </w:rPr>
              <w:tab/>
              <w:t xml:space="preserve">Prosimy o dopuszczenie w pozycji 2 - Wydajny preparat na bazie uretanów i polimerów akrylowych do zabezpieczania różnych typów podłóg np. z linoleum, PCV, lastriko, betonu, tworzący na podłodze grubą, bardzo trwałą powłokę odporną na zarysowania i przenikanie brudu. Preparat tworzący powłokę nie zmieniającą koloru, co pozwala na dokonywanie napraw miejscowych (bez konieczności wymiany całej powłoki), możliwość polerowania polerką wysokoobrotową, zachowujący połysk na długi czas, odporny na działanie środków dezynfekcyjnych, wymagane właściwości antypoślizgowe - sprawdzający się w miejscach dużego natężenia ruchu, posiadający właściwości wyrównujące i kryjące niedoskonałości podłoża. Preparat kompatybilny ze środkiem do codziennego mycia i pielęgnacji podłóg. Skład: mieszanina akrylowych polimerów i uretanów, </w:t>
            </w:r>
            <w:proofErr w:type="spellStart"/>
            <w:r w:rsidRPr="004434B6">
              <w:rPr>
                <w:rFonts w:ascii="Arial" w:hAnsi="Arial" w:cs="Arial"/>
                <w:sz w:val="24"/>
                <w:szCs w:val="24"/>
              </w:rPr>
              <w:t>surfanktantów</w:t>
            </w:r>
            <w:proofErr w:type="spellEnd"/>
            <w:r w:rsidRPr="004434B6">
              <w:rPr>
                <w:rFonts w:ascii="Arial" w:hAnsi="Arial" w:cs="Arial"/>
                <w:sz w:val="24"/>
                <w:szCs w:val="24"/>
              </w:rPr>
              <w:t xml:space="preserve">, </w:t>
            </w:r>
            <w:proofErr w:type="spellStart"/>
            <w:r w:rsidRPr="004434B6">
              <w:rPr>
                <w:rFonts w:ascii="Arial" w:hAnsi="Arial" w:cs="Arial"/>
                <w:sz w:val="24"/>
                <w:szCs w:val="24"/>
              </w:rPr>
              <w:t>pH</w:t>
            </w:r>
            <w:proofErr w:type="spellEnd"/>
            <w:r w:rsidRPr="004434B6">
              <w:rPr>
                <w:rFonts w:ascii="Arial" w:hAnsi="Arial" w:cs="Arial"/>
                <w:sz w:val="24"/>
                <w:szCs w:val="24"/>
              </w:rPr>
              <w:t xml:space="preserve">: 8,3 - 9,3, gęstość: 1,030-1,040 g/cm3. Opakowanie 5 litr. Odpowiedź: Zgodnie z SWZ.      </w:t>
            </w:r>
          </w:p>
          <w:p w14:paraId="32219671" w14:textId="77777777" w:rsidR="004434B6" w:rsidRPr="004434B6" w:rsidRDefault="004434B6" w:rsidP="000715EF">
            <w:pPr>
              <w:ind w:left="30" w:right="-72"/>
              <w:jc w:val="both"/>
              <w:rPr>
                <w:rFonts w:ascii="Arial" w:hAnsi="Arial" w:cs="Arial"/>
                <w:sz w:val="24"/>
                <w:szCs w:val="24"/>
              </w:rPr>
            </w:pPr>
          </w:p>
          <w:p w14:paraId="4D9529AB"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3.</w:t>
            </w:r>
            <w:r w:rsidRPr="004434B6">
              <w:rPr>
                <w:rFonts w:ascii="Arial" w:hAnsi="Arial" w:cs="Arial"/>
                <w:sz w:val="24"/>
                <w:szCs w:val="24"/>
              </w:rPr>
              <w:tab/>
              <w:t xml:space="preserve">Prosimy o dopuszczenie w pozycji 3 - Preparat w kolorze niebieskim i przyjemnym zapachu, przeznaczony do codziennego mycia wszelkich powierzchni </w:t>
            </w:r>
            <w:r w:rsidRPr="004434B6">
              <w:rPr>
                <w:rFonts w:ascii="Arial" w:hAnsi="Arial" w:cs="Arial"/>
                <w:sz w:val="24"/>
                <w:szCs w:val="24"/>
              </w:rPr>
              <w:lastRenderedPageBreak/>
              <w:t xml:space="preserve">wodoodpornych (powierzchni lakierowanych, tworzyw sztucznych, płytek ceramicznych, marmuru, szkła). Nie pozostawia smug i zacieków. Nadaje połysk, pozostawia przyjemny zapach. Wymagane właściwości antystatyczne. Chroni powierzchnię przed zabrudzeniem. Może być stosowany do powierzchni mających kontakt z żywnością, produkt posiada atest PZH HŽ. Produkt z potwierdzoną możliwością zastosowania na oddziałach dziecięcych (posiada opinię CZD lub równoważną). Stosowany w stężeniu 0,25-2,0%. Bez zawartości etanolu. Skład: (metylo-2-metoksyetoksy)propanol 2,5 - &lt;10 %; Alkohole, C12-14, </w:t>
            </w:r>
            <w:proofErr w:type="spellStart"/>
            <w:r w:rsidRPr="004434B6">
              <w:rPr>
                <w:rFonts w:ascii="Arial" w:hAnsi="Arial" w:cs="Arial"/>
                <w:sz w:val="24"/>
                <w:szCs w:val="24"/>
              </w:rPr>
              <w:t>etoksylowane</w:t>
            </w:r>
            <w:proofErr w:type="spellEnd"/>
            <w:r w:rsidRPr="004434B6">
              <w:rPr>
                <w:rFonts w:ascii="Arial" w:hAnsi="Arial" w:cs="Arial"/>
                <w:sz w:val="24"/>
                <w:szCs w:val="24"/>
              </w:rPr>
              <w:t xml:space="preserve"> 2,5 - %;. Wartość PH 7 - 9 (dla roztworu 100%). Gęstość 200C: 1000 - 1010 kg/m3. Produkt profesjonalny. Opakowanie 5 litr. Odpowiedź: Zgodnie z SWZ.      </w:t>
            </w:r>
          </w:p>
          <w:p w14:paraId="6E6C5CEF" w14:textId="77777777" w:rsidR="004434B6" w:rsidRPr="004434B6" w:rsidRDefault="004434B6" w:rsidP="000715EF">
            <w:pPr>
              <w:ind w:left="30" w:right="-72"/>
              <w:jc w:val="both"/>
              <w:rPr>
                <w:rFonts w:ascii="Arial" w:hAnsi="Arial" w:cs="Arial"/>
                <w:sz w:val="24"/>
                <w:szCs w:val="24"/>
              </w:rPr>
            </w:pPr>
          </w:p>
          <w:p w14:paraId="4E363888" w14:textId="77777777" w:rsidR="004434B6" w:rsidRDefault="004434B6" w:rsidP="000715EF">
            <w:pPr>
              <w:ind w:left="30" w:right="-72"/>
              <w:jc w:val="both"/>
              <w:rPr>
                <w:rFonts w:ascii="Arial" w:hAnsi="Arial" w:cs="Arial"/>
                <w:sz w:val="24"/>
                <w:szCs w:val="24"/>
              </w:rPr>
            </w:pPr>
            <w:r w:rsidRPr="004434B6">
              <w:rPr>
                <w:rFonts w:ascii="Arial" w:hAnsi="Arial" w:cs="Arial"/>
                <w:sz w:val="24"/>
                <w:szCs w:val="24"/>
              </w:rPr>
              <w:t>4.</w:t>
            </w:r>
            <w:r w:rsidRPr="004434B6">
              <w:rPr>
                <w:rFonts w:ascii="Arial" w:hAnsi="Arial" w:cs="Arial"/>
                <w:sz w:val="24"/>
                <w:szCs w:val="24"/>
              </w:rPr>
              <w:tab/>
              <w:t xml:space="preserve">Prosimy o dopuszczenie w pozycji 4 - Preparat w kolorze zielonym i zapachu owocowo-migdałowym (owoce leśne), przeznaczony do codziennego mycia i pielęgnacji podłóg wodoodpornych. Polecany do mycia ręcznego i maszynowego. Nadaje połysk, pozostawia na powierzchni warstwę ochronną. Chroni i konserwuje myte powierzchnie. Wymagane właściwości antystatyczne. Zawiera emulsję woskową o właściwościach antypoślizgowych. Może być stosowany przy równoczesnym zastosowaniu preparatów dezynfekcyjnych, Produkt posiada atest PZH H2. Produkt posiada opinię CZD lub równoważną, potwierdzającą możliwość stosowania na oddziałach dziecięcych. Dozowanie: 0,25 - 2,0%. Skład: (metylo-2-metoksyetoksy)propanol 2,5 - %; Alkohole, C12-14, </w:t>
            </w:r>
            <w:proofErr w:type="spellStart"/>
            <w:r w:rsidRPr="004434B6">
              <w:rPr>
                <w:rFonts w:ascii="Arial" w:hAnsi="Arial" w:cs="Arial"/>
                <w:sz w:val="24"/>
                <w:szCs w:val="24"/>
              </w:rPr>
              <w:t>etoksylowane</w:t>
            </w:r>
            <w:proofErr w:type="spellEnd"/>
            <w:r w:rsidRPr="004434B6">
              <w:rPr>
                <w:rFonts w:ascii="Arial" w:hAnsi="Arial" w:cs="Arial"/>
                <w:sz w:val="24"/>
                <w:szCs w:val="24"/>
              </w:rPr>
              <w:t xml:space="preserve"> 1 - %; Octan etylu &lt;1 %; Octan </w:t>
            </w:r>
            <w:proofErr w:type="spellStart"/>
            <w:r w:rsidRPr="004434B6">
              <w:rPr>
                <w:rFonts w:ascii="Arial" w:hAnsi="Arial" w:cs="Arial"/>
                <w:sz w:val="24"/>
                <w:szCs w:val="24"/>
              </w:rPr>
              <w:t>izopentylu</w:t>
            </w:r>
            <w:proofErr w:type="spellEnd"/>
            <w:r w:rsidRPr="004434B6">
              <w:rPr>
                <w:rFonts w:ascii="Arial" w:hAnsi="Arial" w:cs="Arial"/>
                <w:sz w:val="24"/>
                <w:szCs w:val="24"/>
              </w:rPr>
              <w:t xml:space="preserve"> &lt;1 %;. Gęstość 200C: 1000-1010 kg/m3. PH 6,5 - 8,5. Produkt profesjonalny, kompatybilny z koncentratem do dezynfekcji dużych powierzchni. Kanister 5 litr. Odpowiedź: Zgodnie z SWZ.      </w:t>
            </w:r>
          </w:p>
          <w:p w14:paraId="043BE62E" w14:textId="77777777" w:rsidR="000715EF" w:rsidRPr="004434B6" w:rsidRDefault="000715EF" w:rsidP="000715EF">
            <w:pPr>
              <w:ind w:left="30" w:right="-72"/>
              <w:jc w:val="both"/>
              <w:rPr>
                <w:rFonts w:ascii="Arial" w:hAnsi="Arial" w:cs="Arial"/>
                <w:sz w:val="24"/>
                <w:szCs w:val="24"/>
              </w:rPr>
            </w:pPr>
          </w:p>
          <w:p w14:paraId="11238F0D"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5.</w:t>
            </w:r>
            <w:r w:rsidRPr="004434B6">
              <w:rPr>
                <w:rFonts w:ascii="Arial" w:hAnsi="Arial" w:cs="Arial"/>
                <w:sz w:val="24"/>
                <w:szCs w:val="24"/>
              </w:rPr>
              <w:tab/>
              <w:t xml:space="preserve">Prosimy o dopuszczenie w pozycji 5 - Gotowy do użycia środek na bazie alkoholu, przeznaczony do szybkiej dezynfekcji i mycia powierzchni. Skład: etanol, 2-propanol. Łączna zawartość alkoholu do 70 g w 100 g. Bez zawartości dodatkowych substancji (aminy, QAV, aldehydu, fenolu). Polecany do dezynfekcji małych powierzchni: łóżek, foteli, aparatury medycznej oraz końcówek stomatologicznych, wycisków silikonowych, szafek, blatów oraz innych trudnodostępnych powierzchni. Zalecany do dezynfekcji powierzchni mających i niemających kontaktu z żywnością jako produkt biobójczy. Produkt posiadający pozytywną opinię producenta sprzętu medycznego np. </w:t>
            </w:r>
            <w:proofErr w:type="spellStart"/>
            <w:r w:rsidRPr="004434B6">
              <w:rPr>
                <w:rFonts w:ascii="Arial" w:hAnsi="Arial" w:cs="Arial"/>
                <w:sz w:val="24"/>
                <w:szCs w:val="24"/>
              </w:rPr>
              <w:t>Famed</w:t>
            </w:r>
            <w:proofErr w:type="spellEnd"/>
            <w:r w:rsidRPr="004434B6">
              <w:rPr>
                <w:rFonts w:ascii="Arial" w:hAnsi="Arial" w:cs="Arial"/>
                <w:sz w:val="24"/>
                <w:szCs w:val="24"/>
              </w:rPr>
              <w:t xml:space="preserve"> (lub równoważna) w zakresie tolerancji materiałowej na tworzywo ABS i materiały obiciowe. Posiada pozytywną opinię </w:t>
            </w:r>
            <w:proofErr w:type="spellStart"/>
            <w:r w:rsidRPr="004434B6">
              <w:rPr>
                <w:rFonts w:ascii="Arial" w:hAnsi="Arial" w:cs="Arial"/>
                <w:sz w:val="24"/>
                <w:szCs w:val="24"/>
              </w:rPr>
              <w:t>at</w:t>
            </w:r>
            <w:proofErr w:type="spellEnd"/>
            <w:r w:rsidRPr="004434B6">
              <w:rPr>
                <w:rFonts w:ascii="Arial" w:hAnsi="Arial" w:cs="Arial"/>
                <w:sz w:val="24"/>
                <w:szCs w:val="24"/>
              </w:rPr>
              <w:t xml:space="preserve">). Spektrum </w:t>
            </w:r>
            <w:proofErr w:type="spellStart"/>
            <w:r w:rsidRPr="004434B6">
              <w:rPr>
                <w:rFonts w:ascii="Arial" w:hAnsi="Arial" w:cs="Arial"/>
                <w:sz w:val="24"/>
                <w:szCs w:val="24"/>
              </w:rPr>
              <w:t>bójcze</w:t>
            </w:r>
            <w:proofErr w:type="spellEnd"/>
            <w:r w:rsidRPr="004434B6">
              <w:rPr>
                <w:rFonts w:ascii="Arial" w:hAnsi="Arial" w:cs="Arial"/>
                <w:sz w:val="24"/>
                <w:szCs w:val="24"/>
              </w:rPr>
              <w:t xml:space="preserve"> potwierdzone badaniami z obszaru medycznego: B, F (</w:t>
            </w:r>
            <w:proofErr w:type="spellStart"/>
            <w:r w:rsidRPr="004434B6">
              <w:rPr>
                <w:rFonts w:ascii="Arial" w:hAnsi="Arial" w:cs="Arial"/>
                <w:sz w:val="24"/>
                <w:szCs w:val="24"/>
              </w:rPr>
              <w:t>C.albicans</w:t>
            </w:r>
            <w:proofErr w:type="spellEnd"/>
            <w:r w:rsidRPr="004434B6">
              <w:rPr>
                <w:rFonts w:ascii="Arial" w:hAnsi="Arial" w:cs="Arial"/>
                <w:sz w:val="24"/>
                <w:szCs w:val="24"/>
              </w:rPr>
              <w:t xml:space="preserve">, C. </w:t>
            </w:r>
            <w:proofErr w:type="spellStart"/>
            <w:r w:rsidRPr="004434B6">
              <w:rPr>
                <w:rFonts w:ascii="Arial" w:hAnsi="Arial" w:cs="Arial"/>
                <w:sz w:val="24"/>
                <w:szCs w:val="24"/>
              </w:rPr>
              <w:t>auris</w:t>
            </w:r>
            <w:proofErr w:type="spellEnd"/>
            <w:r w:rsidRPr="004434B6">
              <w:rPr>
                <w:rFonts w:ascii="Arial" w:hAnsi="Arial" w:cs="Arial"/>
                <w:sz w:val="24"/>
                <w:szCs w:val="24"/>
              </w:rPr>
              <w:t>), prątki (</w:t>
            </w:r>
            <w:proofErr w:type="spellStart"/>
            <w:r w:rsidRPr="004434B6">
              <w:rPr>
                <w:rFonts w:ascii="Arial" w:hAnsi="Arial" w:cs="Arial"/>
                <w:sz w:val="24"/>
                <w:szCs w:val="24"/>
              </w:rPr>
              <w:t>M.terrae</w:t>
            </w:r>
            <w:proofErr w:type="spellEnd"/>
            <w:r w:rsidRPr="004434B6">
              <w:rPr>
                <w:rFonts w:ascii="Arial" w:hAnsi="Arial" w:cs="Arial"/>
                <w:sz w:val="24"/>
                <w:szCs w:val="24"/>
              </w:rPr>
              <w:t xml:space="preserve">, M. </w:t>
            </w:r>
            <w:proofErr w:type="spellStart"/>
            <w:r w:rsidRPr="004434B6">
              <w:rPr>
                <w:rFonts w:ascii="Arial" w:hAnsi="Arial" w:cs="Arial"/>
                <w:sz w:val="24"/>
                <w:szCs w:val="24"/>
              </w:rPr>
              <w:t>avium</w:t>
            </w:r>
            <w:proofErr w:type="spellEnd"/>
            <w:r w:rsidRPr="004434B6">
              <w:rPr>
                <w:rFonts w:ascii="Arial" w:hAnsi="Arial" w:cs="Arial"/>
                <w:sz w:val="24"/>
                <w:szCs w:val="24"/>
              </w:rPr>
              <w:t xml:space="preserve">), wirusy otoczkowe (HIV, HBV, HCV, HSV, </w:t>
            </w:r>
            <w:proofErr w:type="spellStart"/>
            <w:r w:rsidRPr="004434B6">
              <w:rPr>
                <w:rFonts w:ascii="Arial" w:hAnsi="Arial" w:cs="Arial"/>
                <w:sz w:val="24"/>
                <w:szCs w:val="24"/>
              </w:rPr>
              <w:t>Vaccinia</w:t>
            </w:r>
            <w:proofErr w:type="spellEnd"/>
            <w:r w:rsidRPr="004434B6">
              <w:rPr>
                <w:rFonts w:ascii="Arial" w:hAnsi="Arial" w:cs="Arial"/>
                <w:sz w:val="24"/>
                <w:szCs w:val="24"/>
              </w:rPr>
              <w:t xml:space="preserve">, wirus grypy) zgodnie z 14476 i 16777, rota, noro w czasie od 30 sekund do 1 minuty. Produkt o podwójnej rejestracji: wyrób medyczny oraz produkt biobójczy. 1l. ze spryskiwaczem. Odpowiedź: Zgodnie z SWZ.      </w:t>
            </w:r>
          </w:p>
          <w:p w14:paraId="1C33B0CE" w14:textId="77777777" w:rsidR="004434B6" w:rsidRPr="004434B6" w:rsidRDefault="004434B6" w:rsidP="000715EF">
            <w:pPr>
              <w:ind w:left="30" w:right="-72"/>
              <w:jc w:val="both"/>
              <w:rPr>
                <w:rFonts w:ascii="Arial" w:hAnsi="Arial" w:cs="Arial"/>
                <w:sz w:val="24"/>
                <w:szCs w:val="24"/>
              </w:rPr>
            </w:pPr>
          </w:p>
          <w:p w14:paraId="06128277"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6.</w:t>
            </w:r>
            <w:r w:rsidRPr="004434B6">
              <w:rPr>
                <w:rFonts w:ascii="Arial" w:hAnsi="Arial" w:cs="Arial"/>
                <w:sz w:val="24"/>
                <w:szCs w:val="24"/>
              </w:rPr>
              <w:tab/>
              <w:t xml:space="preserve">Prosimy o dopuszczenie w pozycji 6- Preparat w formie granulatu przeznaczony do udrażniania rur i odpływów kanalizacyjnych. Samoczynnie rozpuszczający zanieczyszczenia stałe (organiczne) m.in. tłuszcz, resztki jedzenia, włosy, osady. Udrażniający wszelkie zatory w rurach i odpływach kanalizacyjnych, likwidujący nieprzyjemne zapachy. Działający w zimnej wodzie. Skład: wodorotlenek sodu 75 - &lt;IOO %. Gęstość 200C: 2100 kg/m3. </w:t>
            </w:r>
            <w:proofErr w:type="spellStart"/>
            <w:r w:rsidRPr="004434B6">
              <w:rPr>
                <w:rFonts w:ascii="Arial" w:hAnsi="Arial" w:cs="Arial"/>
                <w:sz w:val="24"/>
                <w:szCs w:val="24"/>
              </w:rPr>
              <w:t>pH</w:t>
            </w:r>
            <w:proofErr w:type="spellEnd"/>
            <w:r w:rsidRPr="004434B6">
              <w:rPr>
                <w:rFonts w:ascii="Arial" w:hAnsi="Arial" w:cs="Arial"/>
                <w:sz w:val="24"/>
                <w:szCs w:val="24"/>
              </w:rPr>
              <w:t xml:space="preserve">: 13 - 14. Op. 600 g. Wykonawca zobowiązuje się do przeliczenia ilości zgodnie z zapotrzebowaniem Zamawiającego. Odpowiedź: Zgodnie z SWZ.      </w:t>
            </w:r>
          </w:p>
          <w:p w14:paraId="0F23C87B" w14:textId="77777777" w:rsidR="004434B6" w:rsidRPr="004434B6" w:rsidRDefault="004434B6" w:rsidP="000715EF">
            <w:pPr>
              <w:ind w:left="30" w:right="-72"/>
              <w:jc w:val="both"/>
              <w:rPr>
                <w:rFonts w:ascii="Arial" w:hAnsi="Arial" w:cs="Arial"/>
                <w:sz w:val="24"/>
                <w:szCs w:val="24"/>
              </w:rPr>
            </w:pPr>
          </w:p>
          <w:p w14:paraId="6ACEC177"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lastRenderedPageBreak/>
              <w:t>7.</w:t>
            </w:r>
            <w:r w:rsidRPr="004434B6">
              <w:rPr>
                <w:rFonts w:ascii="Arial" w:hAnsi="Arial" w:cs="Arial"/>
                <w:sz w:val="24"/>
                <w:szCs w:val="24"/>
              </w:rPr>
              <w:tab/>
              <w:t>Prosimy o dopuszczenie w pozycji 7 - Gotowy do użycia preparat w postaci pianki, przeznaczony do mycia powierzchni wodoodpornych (mebli, blatów, ścian, glazury, szyb, powierzchni lakierowanych, emaliowanych, ceramicznych, z tworzyw sztucznych, szkła). Właściwości antystatyczne. Nie pozostawia smug, zapobiega powstawaniu śladów palców. Produkt profesjonalny Skład: (metylo-2-metoksyetoksy)propanol 2,5 - %; D-</w:t>
            </w:r>
            <w:proofErr w:type="spellStart"/>
            <w:r w:rsidRPr="004434B6">
              <w:rPr>
                <w:rFonts w:ascii="Arial" w:hAnsi="Arial" w:cs="Arial"/>
                <w:sz w:val="24"/>
                <w:szCs w:val="24"/>
              </w:rPr>
              <w:t>Glukopiranoza</w:t>
            </w:r>
            <w:proofErr w:type="spellEnd"/>
            <w:r w:rsidRPr="004434B6">
              <w:rPr>
                <w:rFonts w:ascii="Arial" w:hAnsi="Arial" w:cs="Arial"/>
                <w:sz w:val="24"/>
                <w:szCs w:val="24"/>
              </w:rPr>
              <w:t xml:space="preserve">, oligomery, glikozydy decylowo </w:t>
            </w:r>
            <w:proofErr w:type="spellStart"/>
            <w:r w:rsidRPr="004434B6">
              <w:rPr>
                <w:rFonts w:ascii="Arial" w:hAnsi="Arial" w:cs="Arial"/>
                <w:sz w:val="24"/>
                <w:szCs w:val="24"/>
              </w:rPr>
              <w:t>oktylowe</w:t>
            </w:r>
            <w:proofErr w:type="spellEnd"/>
            <w:r w:rsidRPr="004434B6">
              <w:rPr>
                <w:rFonts w:ascii="Arial" w:hAnsi="Arial" w:cs="Arial"/>
                <w:sz w:val="24"/>
                <w:szCs w:val="24"/>
              </w:rPr>
              <w:t xml:space="preserve"> 1 - &lt;2,5 %; kwas akrylowy. PH ok. 8-9. Gęstość 200C: 1000 - 1020 kg/m3. Op. 500 ml. Wykonawca zobowiązuje się do przeliczenia ilości zgodnie z zapotrzebowaniem Zamawiającego. Odpowiedź: Zgodnie z SWZ.      </w:t>
            </w:r>
          </w:p>
          <w:p w14:paraId="18E0E792" w14:textId="77777777" w:rsidR="004434B6" w:rsidRPr="004434B6" w:rsidRDefault="004434B6" w:rsidP="000715EF">
            <w:pPr>
              <w:ind w:left="30" w:right="-72"/>
              <w:jc w:val="both"/>
              <w:rPr>
                <w:rFonts w:ascii="Arial" w:hAnsi="Arial" w:cs="Arial"/>
                <w:sz w:val="24"/>
                <w:szCs w:val="24"/>
              </w:rPr>
            </w:pPr>
          </w:p>
          <w:p w14:paraId="072090E7"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8.</w:t>
            </w:r>
            <w:r w:rsidRPr="004434B6">
              <w:rPr>
                <w:rFonts w:ascii="Arial" w:hAnsi="Arial" w:cs="Arial"/>
                <w:sz w:val="24"/>
                <w:szCs w:val="24"/>
              </w:rPr>
              <w:tab/>
              <w:t xml:space="preserve">Prosimy o dopuszczenie w pozycji 8 - Preparat o przyjemnym zapachu do czyszczenia i pielęgnacji mebli. Z zawartością wosków naturalnych i </w:t>
            </w:r>
            <w:proofErr w:type="spellStart"/>
            <w:r w:rsidRPr="004434B6">
              <w:rPr>
                <w:rFonts w:ascii="Arial" w:hAnsi="Arial" w:cs="Arial"/>
                <w:sz w:val="24"/>
                <w:szCs w:val="24"/>
              </w:rPr>
              <w:t>silikońów</w:t>
            </w:r>
            <w:proofErr w:type="spellEnd"/>
            <w:r w:rsidRPr="004434B6">
              <w:rPr>
                <w:rFonts w:ascii="Arial" w:hAnsi="Arial" w:cs="Arial"/>
                <w:sz w:val="24"/>
                <w:szCs w:val="24"/>
              </w:rPr>
              <w:t xml:space="preserve">. Nadaje połysk, chroni przed zabrudzeniami i osadzaniem kurzu, nie pozostawia smug. Posiada właściwości antystatyczne. Skład: </w:t>
            </w:r>
            <w:proofErr w:type="spellStart"/>
            <w:r w:rsidRPr="004434B6">
              <w:rPr>
                <w:rFonts w:ascii="Arial" w:hAnsi="Arial" w:cs="Arial"/>
                <w:sz w:val="24"/>
                <w:szCs w:val="24"/>
              </w:rPr>
              <w:t>Dekametylocyklopentaslloksan</w:t>
            </w:r>
            <w:proofErr w:type="spellEnd"/>
            <w:r w:rsidRPr="004434B6">
              <w:rPr>
                <w:rFonts w:ascii="Arial" w:hAnsi="Arial" w:cs="Arial"/>
                <w:sz w:val="24"/>
                <w:szCs w:val="24"/>
              </w:rPr>
              <w:t xml:space="preserve"> &lt;1 %; </w:t>
            </w:r>
            <w:proofErr w:type="spellStart"/>
            <w:r w:rsidRPr="004434B6">
              <w:rPr>
                <w:rFonts w:ascii="Arial" w:hAnsi="Arial" w:cs="Arial"/>
                <w:sz w:val="24"/>
                <w:szCs w:val="24"/>
              </w:rPr>
              <w:t>Oktametylocyklotetrasiloksan</w:t>
            </w:r>
            <w:proofErr w:type="spellEnd"/>
            <w:r w:rsidRPr="004434B6">
              <w:rPr>
                <w:rFonts w:ascii="Arial" w:hAnsi="Arial" w:cs="Arial"/>
                <w:sz w:val="24"/>
                <w:szCs w:val="24"/>
              </w:rPr>
              <w:t xml:space="preserve"> &lt;1 %; masa poreakcyjna 5chloro-2-metylo-2H-izotiazol-3-onu i 2-metylo-2H-izotiazol-3-onu (3:1) &lt;1 %. Właściwości fizyko chemiczne: PH 6,5-8,5, gęstość 0,99-1,01 g/cm3. op.500 ml. Wykonawca zobowiązuje się do przeliczenia ilości zgodnie z zapotrzebowaniem Zamawiającego. Odpowiedź: Zgodnie z SWZ.      </w:t>
            </w:r>
          </w:p>
          <w:p w14:paraId="07639EA0" w14:textId="77777777" w:rsidR="004434B6" w:rsidRPr="004434B6" w:rsidRDefault="004434B6" w:rsidP="000715EF">
            <w:pPr>
              <w:ind w:left="30" w:right="-72"/>
              <w:jc w:val="both"/>
              <w:rPr>
                <w:rFonts w:ascii="Arial" w:hAnsi="Arial" w:cs="Arial"/>
                <w:sz w:val="24"/>
                <w:szCs w:val="24"/>
              </w:rPr>
            </w:pPr>
          </w:p>
          <w:p w14:paraId="13C91627"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9.</w:t>
            </w:r>
            <w:r w:rsidRPr="004434B6">
              <w:rPr>
                <w:rFonts w:ascii="Arial" w:hAnsi="Arial" w:cs="Arial"/>
                <w:sz w:val="24"/>
                <w:szCs w:val="24"/>
              </w:rPr>
              <w:tab/>
              <w:t xml:space="preserve">Prosimy o dopuszczenie w pozycji 9 -Antybakteryjny żel do mycia i odkamieniania sanitariatów: muszli klozetowych, pisuarów, umywalek i armatury łazienkowej. Skutecznie usuwający kamień i osady z mydła. Posiadający właściwości antybakteryjne oraz przyjemny i świeży owocowy zapach. Zawierający w składzie:2,2'(oktadek-9-enilimino) </w:t>
            </w:r>
            <w:proofErr w:type="spellStart"/>
            <w:r w:rsidRPr="004434B6">
              <w:rPr>
                <w:rFonts w:ascii="Arial" w:hAnsi="Arial" w:cs="Arial"/>
                <w:sz w:val="24"/>
                <w:szCs w:val="24"/>
              </w:rPr>
              <w:t>bisetanol</w:t>
            </w:r>
            <w:proofErr w:type="spellEnd"/>
            <w:r w:rsidRPr="004434B6">
              <w:rPr>
                <w:rFonts w:ascii="Arial" w:hAnsi="Arial" w:cs="Arial"/>
                <w:sz w:val="24"/>
                <w:szCs w:val="24"/>
              </w:rPr>
              <w:t xml:space="preserve">, Kwas fosforowy, Kwas </w:t>
            </w:r>
            <w:proofErr w:type="spellStart"/>
            <w:r w:rsidRPr="004434B6">
              <w:rPr>
                <w:rFonts w:ascii="Arial" w:hAnsi="Arial" w:cs="Arial"/>
                <w:sz w:val="24"/>
                <w:szCs w:val="24"/>
              </w:rPr>
              <w:t>amidosiarkowy</w:t>
            </w:r>
            <w:proofErr w:type="spellEnd"/>
            <w:r w:rsidRPr="004434B6">
              <w:rPr>
                <w:rFonts w:ascii="Arial" w:hAnsi="Arial" w:cs="Arial"/>
                <w:sz w:val="24"/>
                <w:szCs w:val="24"/>
              </w:rPr>
              <w:t xml:space="preserve">. Gęstość 1045 - 1065 kg/m3, PH 0-2. Opakowanie: butelka typu "kaczka" </w:t>
            </w:r>
            <w:proofErr w:type="spellStart"/>
            <w:r w:rsidRPr="004434B6">
              <w:rPr>
                <w:rFonts w:ascii="Arial" w:hAnsi="Arial" w:cs="Arial"/>
                <w:sz w:val="24"/>
                <w:szCs w:val="24"/>
              </w:rPr>
              <w:t>ułatwiajaca</w:t>
            </w:r>
            <w:proofErr w:type="spellEnd"/>
            <w:r w:rsidRPr="004434B6">
              <w:rPr>
                <w:rFonts w:ascii="Arial" w:hAnsi="Arial" w:cs="Arial"/>
                <w:sz w:val="24"/>
                <w:szCs w:val="24"/>
              </w:rPr>
              <w:t xml:space="preserve"> dotarcie do trudnodostępnych miejsc. Opakowanie 750 ml. Odpowiedź: Zgodnie z SWZ.      </w:t>
            </w:r>
          </w:p>
          <w:p w14:paraId="24638839" w14:textId="77777777" w:rsidR="004434B6" w:rsidRPr="004434B6" w:rsidRDefault="004434B6" w:rsidP="000715EF">
            <w:pPr>
              <w:ind w:left="30" w:right="-72"/>
              <w:jc w:val="both"/>
              <w:rPr>
                <w:rFonts w:ascii="Arial" w:hAnsi="Arial" w:cs="Arial"/>
                <w:sz w:val="24"/>
                <w:szCs w:val="24"/>
              </w:rPr>
            </w:pPr>
          </w:p>
          <w:p w14:paraId="196DB313"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10.</w:t>
            </w:r>
            <w:r w:rsidRPr="004434B6">
              <w:rPr>
                <w:rFonts w:ascii="Arial" w:hAnsi="Arial" w:cs="Arial"/>
                <w:sz w:val="24"/>
                <w:szCs w:val="24"/>
              </w:rPr>
              <w:tab/>
              <w:t xml:space="preserve">Prosimy o dopuszczenie w pozycji 10 - Antybakteryjny żel do mycia i odkamieniania sanitariatów: muszli klozetowych, pisuarów, umywalek i armatury łazienkowej. Skutecznie usuwający kamień i osady z mydła. Posiadający właściwości antybakteryjne oraz przyjemny i świeży owocowy zapach. Zawierający w składzie:2,2'(oktadek-9-enilimino) </w:t>
            </w:r>
            <w:proofErr w:type="spellStart"/>
            <w:r w:rsidRPr="004434B6">
              <w:rPr>
                <w:rFonts w:ascii="Arial" w:hAnsi="Arial" w:cs="Arial"/>
                <w:sz w:val="24"/>
                <w:szCs w:val="24"/>
              </w:rPr>
              <w:t>bisetanol</w:t>
            </w:r>
            <w:proofErr w:type="spellEnd"/>
            <w:r w:rsidRPr="004434B6">
              <w:rPr>
                <w:rFonts w:ascii="Arial" w:hAnsi="Arial" w:cs="Arial"/>
                <w:sz w:val="24"/>
                <w:szCs w:val="24"/>
              </w:rPr>
              <w:t xml:space="preserve">, Kwas fosforowy, Kwas </w:t>
            </w:r>
            <w:proofErr w:type="spellStart"/>
            <w:r w:rsidRPr="004434B6">
              <w:rPr>
                <w:rFonts w:ascii="Arial" w:hAnsi="Arial" w:cs="Arial"/>
                <w:sz w:val="24"/>
                <w:szCs w:val="24"/>
              </w:rPr>
              <w:t>amidosiarkowy</w:t>
            </w:r>
            <w:proofErr w:type="spellEnd"/>
            <w:r w:rsidRPr="004434B6">
              <w:rPr>
                <w:rFonts w:ascii="Arial" w:hAnsi="Arial" w:cs="Arial"/>
                <w:sz w:val="24"/>
                <w:szCs w:val="24"/>
              </w:rPr>
              <w:t xml:space="preserve">. Gęstość 1045 - 1065 kg/m3, PH 0-2. Opakowanie: butelka typu "kaczka" ułatwiająca dotarcie do trudnodostępnych miejsc. Opakowanie 750 ml - Wykonawca zobowiązuje się do przeliczenia ilości zgodnie z zapotrzebowaniem Zamawiającego. Odpowiedź: Zgodnie z SWZ.      </w:t>
            </w:r>
          </w:p>
          <w:p w14:paraId="207B9481" w14:textId="77777777" w:rsidR="004434B6" w:rsidRPr="004434B6" w:rsidRDefault="004434B6" w:rsidP="000715EF">
            <w:pPr>
              <w:ind w:left="30" w:right="-72"/>
              <w:jc w:val="both"/>
              <w:rPr>
                <w:rFonts w:ascii="Arial" w:hAnsi="Arial" w:cs="Arial"/>
                <w:sz w:val="24"/>
                <w:szCs w:val="24"/>
              </w:rPr>
            </w:pPr>
          </w:p>
          <w:p w14:paraId="3FFCDFF8"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11.</w:t>
            </w:r>
            <w:r w:rsidRPr="004434B6">
              <w:rPr>
                <w:rFonts w:ascii="Arial" w:hAnsi="Arial" w:cs="Arial"/>
                <w:sz w:val="24"/>
                <w:szCs w:val="24"/>
              </w:rPr>
              <w:tab/>
              <w:t xml:space="preserve">Prosimy o dopuszczenie w pozycji 11 - Preparat w kolorze czerwonym o owocowym zapachu, przeznaczony do mycia powierzchni i przedmiotów sanitarnych odpornych na działanie kwasów. Kolor nakrętki zgodny z kodowaniem kolorystycznym produktu tj. czerwony. Usuwa kamień, rdzę, resztki mydła, tłuste zabrudzenia. Może być stosowany do mycia elementów ze stali nierdzewnej i aluminium. Posiada właściwości antybakteryjne, pozostawia przyjemny zapach. Produkt posiada atest PZH </w:t>
            </w:r>
            <w:proofErr w:type="spellStart"/>
            <w:r w:rsidRPr="004434B6">
              <w:rPr>
                <w:rFonts w:ascii="Arial" w:hAnsi="Arial" w:cs="Arial"/>
                <w:sz w:val="24"/>
                <w:szCs w:val="24"/>
              </w:rPr>
              <w:t>Hž</w:t>
            </w:r>
            <w:proofErr w:type="spellEnd"/>
            <w:r w:rsidRPr="004434B6">
              <w:rPr>
                <w:rFonts w:ascii="Arial" w:hAnsi="Arial" w:cs="Arial"/>
                <w:sz w:val="24"/>
                <w:szCs w:val="24"/>
              </w:rPr>
              <w:t xml:space="preserve">. Stosowany w stężeniu 0,25-2%; przy myciu gruntownym - nierozcieńczony. Nie zawiera kwasu siarkowego ani solnego. Skład: Kwas fosforowy(V) 2,5 - &lt;10 %; Kwas </w:t>
            </w:r>
            <w:proofErr w:type="spellStart"/>
            <w:r w:rsidRPr="004434B6">
              <w:rPr>
                <w:rFonts w:ascii="Arial" w:hAnsi="Arial" w:cs="Arial"/>
                <w:sz w:val="24"/>
                <w:szCs w:val="24"/>
              </w:rPr>
              <w:t>amidosiarkowy</w:t>
            </w:r>
            <w:proofErr w:type="spellEnd"/>
            <w:r w:rsidRPr="004434B6">
              <w:rPr>
                <w:rFonts w:ascii="Arial" w:hAnsi="Arial" w:cs="Arial"/>
                <w:sz w:val="24"/>
                <w:szCs w:val="24"/>
              </w:rPr>
              <w:t xml:space="preserve"> (</w:t>
            </w:r>
            <w:proofErr w:type="spellStart"/>
            <w:r w:rsidRPr="004434B6">
              <w:rPr>
                <w:rFonts w:ascii="Arial" w:hAnsi="Arial" w:cs="Arial"/>
                <w:sz w:val="24"/>
                <w:szCs w:val="24"/>
              </w:rPr>
              <w:t>Vl</w:t>
            </w:r>
            <w:proofErr w:type="spellEnd"/>
            <w:r w:rsidRPr="004434B6">
              <w:rPr>
                <w:rFonts w:ascii="Arial" w:hAnsi="Arial" w:cs="Arial"/>
                <w:sz w:val="24"/>
                <w:szCs w:val="24"/>
              </w:rPr>
              <w:t xml:space="preserve">) 2,5 - &lt;10 %; (metylo-2-metoksyetoksy)propanol 1 - &lt;2,5 %. Produkt profesjonalny, kompatybilny z koncentratem do dezynfekcji dużych powierzchni. Gęstość 200C: 1070 - 1080 kg/m3. Gęstość względna 200C: 1,08. </w:t>
            </w:r>
            <w:proofErr w:type="spellStart"/>
            <w:r w:rsidRPr="004434B6">
              <w:rPr>
                <w:rFonts w:ascii="Arial" w:hAnsi="Arial" w:cs="Arial"/>
                <w:sz w:val="24"/>
                <w:szCs w:val="24"/>
              </w:rPr>
              <w:t>pH</w:t>
            </w:r>
            <w:proofErr w:type="spellEnd"/>
            <w:r w:rsidRPr="004434B6">
              <w:rPr>
                <w:rFonts w:ascii="Arial" w:hAnsi="Arial" w:cs="Arial"/>
                <w:sz w:val="24"/>
                <w:szCs w:val="24"/>
              </w:rPr>
              <w:t xml:space="preserve">: </w:t>
            </w:r>
            <w:r w:rsidRPr="004434B6">
              <w:rPr>
                <w:rFonts w:ascii="Arial" w:hAnsi="Arial" w:cs="Arial"/>
                <w:sz w:val="24"/>
                <w:szCs w:val="24"/>
              </w:rPr>
              <w:lastRenderedPageBreak/>
              <w:t xml:space="preserve">0,5 - 1,5. Opakowanie 5 litr. Odpowiedź: Zgodnie z SWZ.      </w:t>
            </w:r>
          </w:p>
          <w:p w14:paraId="63291564" w14:textId="77777777" w:rsidR="004434B6" w:rsidRPr="004434B6" w:rsidRDefault="004434B6" w:rsidP="000715EF">
            <w:pPr>
              <w:ind w:left="30" w:right="-72"/>
              <w:jc w:val="both"/>
              <w:rPr>
                <w:rFonts w:ascii="Arial" w:hAnsi="Arial" w:cs="Arial"/>
                <w:sz w:val="24"/>
                <w:szCs w:val="24"/>
              </w:rPr>
            </w:pPr>
          </w:p>
          <w:p w14:paraId="3A269789"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12.</w:t>
            </w:r>
            <w:r w:rsidRPr="004434B6">
              <w:rPr>
                <w:rFonts w:ascii="Arial" w:hAnsi="Arial" w:cs="Arial"/>
                <w:sz w:val="24"/>
                <w:szCs w:val="24"/>
              </w:rPr>
              <w:tab/>
              <w:t xml:space="preserve">Prosimy o dopuszczenie w pozycji 12 - Mleczko o przyjemnym cytrynowym zapachu przeznaczone doczyszczenia powierzchni gładkich, stali nierdzewnej, ceramiki, kuchenek, </w:t>
            </w:r>
            <w:proofErr w:type="spellStart"/>
            <w:r w:rsidRPr="004434B6">
              <w:rPr>
                <w:rFonts w:ascii="Arial" w:hAnsi="Arial" w:cs="Arial"/>
                <w:sz w:val="24"/>
                <w:szCs w:val="24"/>
              </w:rPr>
              <w:t>glazuły</w:t>
            </w:r>
            <w:proofErr w:type="spellEnd"/>
            <w:r w:rsidRPr="004434B6">
              <w:rPr>
                <w:rFonts w:ascii="Arial" w:hAnsi="Arial" w:cs="Arial"/>
                <w:sz w:val="24"/>
                <w:szCs w:val="24"/>
              </w:rPr>
              <w:t xml:space="preserve">, terakoty, kafelków, emalii, porcelany, zlewozmywaków, wanien. Usuwa kamień, osady z wody, rdzę, osady z mydła, przypalone i tłuste zabrudzenia.. Skład: Alkohol, C12-14, </w:t>
            </w:r>
            <w:proofErr w:type="spellStart"/>
            <w:r w:rsidRPr="004434B6">
              <w:rPr>
                <w:rFonts w:ascii="Arial" w:hAnsi="Arial" w:cs="Arial"/>
                <w:sz w:val="24"/>
                <w:szCs w:val="24"/>
              </w:rPr>
              <w:t>etoksylowany</w:t>
            </w:r>
            <w:proofErr w:type="spellEnd"/>
            <w:r w:rsidRPr="004434B6">
              <w:rPr>
                <w:rFonts w:ascii="Arial" w:hAnsi="Arial" w:cs="Arial"/>
                <w:sz w:val="24"/>
                <w:szCs w:val="24"/>
              </w:rPr>
              <w:t xml:space="preserve">, siarczan, sole sodowe 2,5 - %. Gęstość 200C: ca. 1300 kg/m3. Gęstość względna 200C: 1,3. </w:t>
            </w:r>
            <w:proofErr w:type="spellStart"/>
            <w:r w:rsidRPr="004434B6">
              <w:rPr>
                <w:rFonts w:ascii="Arial" w:hAnsi="Arial" w:cs="Arial"/>
                <w:sz w:val="24"/>
                <w:szCs w:val="24"/>
              </w:rPr>
              <w:t>pH</w:t>
            </w:r>
            <w:proofErr w:type="spellEnd"/>
            <w:r w:rsidRPr="004434B6">
              <w:rPr>
                <w:rFonts w:ascii="Arial" w:hAnsi="Arial" w:cs="Arial"/>
                <w:sz w:val="24"/>
                <w:szCs w:val="24"/>
              </w:rPr>
              <w:t xml:space="preserve">: ca. 10. Op. 600 g = 500 ml. Wykonawca zobowiązuje się do przeliczenia ilości zgodnie z zapotrzebowaniem Zamawiającego. Odpowiedź: Zgodnie z SWZ.      </w:t>
            </w:r>
          </w:p>
          <w:p w14:paraId="7590466C" w14:textId="77777777" w:rsidR="004434B6" w:rsidRPr="004434B6" w:rsidRDefault="004434B6" w:rsidP="000715EF">
            <w:pPr>
              <w:ind w:left="30" w:right="-72"/>
              <w:jc w:val="both"/>
              <w:rPr>
                <w:rFonts w:ascii="Arial" w:hAnsi="Arial" w:cs="Arial"/>
                <w:sz w:val="24"/>
                <w:szCs w:val="24"/>
              </w:rPr>
            </w:pPr>
          </w:p>
          <w:p w14:paraId="3AEA8D67"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13.</w:t>
            </w:r>
            <w:r w:rsidRPr="004434B6">
              <w:rPr>
                <w:rFonts w:ascii="Arial" w:hAnsi="Arial" w:cs="Arial"/>
                <w:sz w:val="24"/>
                <w:szCs w:val="24"/>
              </w:rPr>
              <w:tab/>
              <w:t xml:space="preserve">Prosimy o dopuszczenie w pozycji 13 - Emulsja przeznaczona do mycia rąk, skóry głowy i ciała. Bez zawartości mydła, przeznaczona dla osób z alergią i nietolerancją na produkty zawierające mydło. Produkt zawiera substancje pielęgnujące, polecany dla personelu medycznego i osób narażonych na macerację skóry w wyniku częstego mycia. Produkt polecany do mycia pacjentów z odleżynami. Skład: anionowe środki powierzchniowo czynne, amfoteryczne związki powierzchniowo czynne (betaina kokosowa). Zawiera glicerynę. Produkt przebadany dermatologicznie. Op. 5 1. Odpowiedź: Zgodnie z SWZ.      </w:t>
            </w:r>
          </w:p>
          <w:p w14:paraId="533F7F1C" w14:textId="77777777" w:rsidR="004434B6" w:rsidRPr="004434B6" w:rsidRDefault="004434B6" w:rsidP="000715EF">
            <w:pPr>
              <w:ind w:left="30" w:right="-72"/>
              <w:jc w:val="both"/>
              <w:rPr>
                <w:rFonts w:ascii="Arial" w:hAnsi="Arial" w:cs="Arial"/>
                <w:sz w:val="24"/>
                <w:szCs w:val="24"/>
              </w:rPr>
            </w:pPr>
          </w:p>
          <w:p w14:paraId="470F155C" w14:textId="77777777" w:rsidR="000715EF" w:rsidRDefault="004434B6" w:rsidP="000715EF">
            <w:pPr>
              <w:ind w:left="30" w:right="-72"/>
              <w:jc w:val="both"/>
              <w:rPr>
                <w:rFonts w:ascii="Arial" w:hAnsi="Arial" w:cs="Arial"/>
                <w:sz w:val="24"/>
                <w:szCs w:val="24"/>
              </w:rPr>
            </w:pPr>
            <w:r w:rsidRPr="004434B6">
              <w:rPr>
                <w:rFonts w:ascii="Arial" w:hAnsi="Arial" w:cs="Arial"/>
                <w:sz w:val="24"/>
                <w:szCs w:val="24"/>
              </w:rPr>
              <w:t>14.</w:t>
            </w:r>
            <w:r w:rsidRPr="004434B6">
              <w:rPr>
                <w:rFonts w:ascii="Arial" w:hAnsi="Arial" w:cs="Arial"/>
                <w:sz w:val="24"/>
                <w:szCs w:val="24"/>
              </w:rPr>
              <w:tab/>
              <w:t xml:space="preserve">Prosimy o dopuszczenie w pozycji 18 - Preparat przeznaczony do czyszczenia, polerowania oraz konserwacji powierzchni ze stali nierdzewnej, aluminium i stali galwanizowanej. Usuwający zabrudzenia, odciski palców, smugi i plamy, nadający powierzchniom wysoki połysk, natłuszczający je oraz zapewniający ochronę przed powstawaniem rdzy oraz procesami oksydacji. Gotowy do użycia. Zawierający w swoim składzie: ester kwasu tłuszczowego, d-Limonen, Linalol, </w:t>
            </w:r>
            <w:proofErr w:type="spellStart"/>
            <w:r w:rsidRPr="004434B6">
              <w:rPr>
                <w:rFonts w:ascii="Arial" w:hAnsi="Arial" w:cs="Arial"/>
                <w:sz w:val="24"/>
                <w:szCs w:val="24"/>
              </w:rPr>
              <w:t>aheksylcynamaldehyd</w:t>
            </w:r>
            <w:proofErr w:type="spellEnd"/>
            <w:r w:rsidRPr="004434B6">
              <w:rPr>
                <w:rFonts w:ascii="Arial" w:hAnsi="Arial" w:cs="Arial"/>
                <w:sz w:val="24"/>
                <w:szCs w:val="24"/>
              </w:rPr>
              <w:t>, kompozycję zapachową. Właściwości fizyko chemiczne: PH 7 - 9. Gęstość 200C: 860 - 880 kg/m3. Gęstość względna 200C: 0,87. Op. 500 ml ze spryskiwaczem.</w:t>
            </w:r>
            <w:r w:rsidR="000715EF">
              <w:rPr>
                <w:rFonts w:ascii="Arial" w:hAnsi="Arial" w:cs="Arial"/>
                <w:sz w:val="24"/>
                <w:szCs w:val="24"/>
              </w:rPr>
              <w:t xml:space="preserve"> </w:t>
            </w:r>
            <w:r w:rsidRPr="004434B6">
              <w:rPr>
                <w:rFonts w:ascii="Arial" w:hAnsi="Arial" w:cs="Arial"/>
                <w:sz w:val="24"/>
                <w:szCs w:val="24"/>
              </w:rPr>
              <w:t xml:space="preserve">Odpowiedź: Zgodnie z SWZ.  </w:t>
            </w:r>
          </w:p>
          <w:p w14:paraId="778D2D49" w14:textId="33E72F51"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 xml:space="preserve">    </w:t>
            </w:r>
          </w:p>
          <w:p w14:paraId="7E0F2E5F" w14:textId="77777777"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15.</w:t>
            </w:r>
            <w:r w:rsidRPr="004434B6">
              <w:rPr>
                <w:rFonts w:ascii="Arial" w:hAnsi="Arial" w:cs="Arial"/>
                <w:sz w:val="24"/>
                <w:szCs w:val="24"/>
              </w:rPr>
              <w:tab/>
              <w:t xml:space="preserve">Prosimy o dopuszczenie w pozycji 19 - Alkaliczny koncentrat do mycia naczyń I sprzętu kuchennego w zmywarkach przemysłowych, myjniach gastronomicznych. Preparat usuwa pozostałości białka, cukrów, skrobi, zaschnięte resztki żywności. Preparat </w:t>
            </w:r>
            <w:proofErr w:type="spellStart"/>
            <w:r w:rsidRPr="004434B6">
              <w:rPr>
                <w:rFonts w:ascii="Arial" w:hAnsi="Arial" w:cs="Arial"/>
                <w:sz w:val="24"/>
                <w:szCs w:val="24"/>
              </w:rPr>
              <w:t>niskopieniący</w:t>
            </w:r>
            <w:proofErr w:type="spellEnd"/>
            <w:r w:rsidRPr="004434B6">
              <w:rPr>
                <w:rFonts w:ascii="Arial" w:hAnsi="Arial" w:cs="Arial"/>
                <w:sz w:val="24"/>
                <w:szCs w:val="24"/>
              </w:rPr>
              <w:t xml:space="preserve"> o neutralnym zapachu. Bez chloru i fosforanów. Produkt profesjonalny. Wymagana karta charakterystyki. Zastosowania 5-10 ml / 1 1 wody (dla wody miękkiej). Skład: wodorotlenek sodu, Metakrzemian sodu pięciowodny, Kwas </w:t>
            </w:r>
            <w:proofErr w:type="spellStart"/>
            <w:r w:rsidRPr="004434B6">
              <w:rPr>
                <w:rFonts w:ascii="Arial" w:hAnsi="Arial" w:cs="Arial"/>
                <w:sz w:val="24"/>
                <w:szCs w:val="24"/>
              </w:rPr>
              <w:t>nitrylotrimetyloentrifosfonowy</w:t>
            </w:r>
            <w:proofErr w:type="spellEnd"/>
            <w:r w:rsidRPr="004434B6">
              <w:rPr>
                <w:rFonts w:ascii="Arial" w:hAnsi="Arial" w:cs="Arial"/>
                <w:sz w:val="24"/>
                <w:szCs w:val="24"/>
              </w:rPr>
              <w:t xml:space="preserve">. pH12 14. Kolor brzoskwiniowy. Gęstość 1130 - 1150 kg/m3 kg/m3. Kanister 10 litr. Odpowiedź: Zgodnie z SWZ.      </w:t>
            </w:r>
          </w:p>
          <w:p w14:paraId="2772DF3C" w14:textId="77777777" w:rsidR="004434B6" w:rsidRPr="004434B6" w:rsidRDefault="004434B6" w:rsidP="000715EF">
            <w:pPr>
              <w:ind w:left="30" w:right="-72"/>
              <w:jc w:val="both"/>
              <w:rPr>
                <w:rFonts w:ascii="Arial" w:hAnsi="Arial" w:cs="Arial"/>
                <w:sz w:val="24"/>
                <w:szCs w:val="24"/>
              </w:rPr>
            </w:pPr>
          </w:p>
          <w:p w14:paraId="011AA6D5" w14:textId="77777777" w:rsidR="000715EF" w:rsidRDefault="004434B6" w:rsidP="000715EF">
            <w:pPr>
              <w:ind w:left="30" w:right="-72"/>
              <w:jc w:val="both"/>
              <w:rPr>
                <w:rFonts w:ascii="Arial" w:hAnsi="Arial" w:cs="Arial"/>
                <w:sz w:val="24"/>
                <w:szCs w:val="24"/>
              </w:rPr>
            </w:pPr>
            <w:r w:rsidRPr="004434B6">
              <w:rPr>
                <w:rFonts w:ascii="Arial" w:hAnsi="Arial" w:cs="Arial"/>
                <w:sz w:val="24"/>
                <w:szCs w:val="24"/>
              </w:rPr>
              <w:t>16.</w:t>
            </w:r>
            <w:r w:rsidRPr="004434B6">
              <w:rPr>
                <w:rFonts w:ascii="Arial" w:hAnsi="Arial" w:cs="Arial"/>
                <w:sz w:val="24"/>
                <w:szCs w:val="24"/>
              </w:rPr>
              <w:tab/>
              <w:t>Prosimy o dopuszczenie w pozycji 20 - Preparat do płukania i nabłyszczania naczyń w zmywarkach. Zapewnia wysoki połysk. Pozostawia płukana powierzchnie bez smug i zacieków. Przeciwdziała powstawaniu osadów wapiennych. Nie pozostawia na naczyniach lepkiej w dotyku warstwy. Środek niepieniący, o neutralnym zapachu. Stosowany w rozcieńczeniu 3-6 ml na 1 litr wody przy użyciu wody miękkiej. Skład: Monohydrat kwasu cytrynowego, p-</w:t>
            </w:r>
            <w:proofErr w:type="spellStart"/>
            <w:r w:rsidRPr="004434B6">
              <w:rPr>
                <w:rFonts w:ascii="Arial" w:hAnsi="Arial" w:cs="Arial"/>
                <w:sz w:val="24"/>
                <w:szCs w:val="24"/>
              </w:rPr>
              <w:t>kumenosulfonian</w:t>
            </w:r>
            <w:proofErr w:type="spellEnd"/>
            <w:r w:rsidRPr="004434B6">
              <w:rPr>
                <w:rFonts w:ascii="Arial" w:hAnsi="Arial" w:cs="Arial"/>
                <w:sz w:val="24"/>
                <w:szCs w:val="24"/>
              </w:rPr>
              <w:t xml:space="preserve"> sodowy, Kwas </w:t>
            </w:r>
            <w:proofErr w:type="spellStart"/>
            <w:r w:rsidRPr="004434B6">
              <w:rPr>
                <w:rFonts w:ascii="Arial" w:hAnsi="Arial" w:cs="Arial"/>
                <w:sz w:val="24"/>
                <w:szCs w:val="24"/>
              </w:rPr>
              <w:t>nitrylotrimetyloentrifosfonowy</w:t>
            </w:r>
            <w:proofErr w:type="spellEnd"/>
            <w:r w:rsidRPr="004434B6">
              <w:rPr>
                <w:rFonts w:ascii="Arial" w:hAnsi="Arial" w:cs="Arial"/>
                <w:sz w:val="24"/>
                <w:szCs w:val="24"/>
              </w:rPr>
              <w:t xml:space="preserve">, substancje konserwujące. PH 1,5 - 3,5, gęstość: 1040 - 1060 kg/m3 Produkt profesjonalny. Wymagana karta charakterystyki. Kanister 51 Wykonawca zobowiązuje się do przeliczenia ilości zgodnie z zapotrzebowaniem Zamawiającego. Odpowiedź: Zgodnie z SWZ.   </w:t>
            </w:r>
          </w:p>
          <w:p w14:paraId="7CEAC9D9" w14:textId="28B34995"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t xml:space="preserve">   </w:t>
            </w:r>
          </w:p>
          <w:p w14:paraId="564E8DDB" w14:textId="4700ABB6" w:rsidR="004434B6" w:rsidRPr="004434B6" w:rsidRDefault="004434B6" w:rsidP="000715EF">
            <w:pPr>
              <w:ind w:left="30" w:right="-72"/>
              <w:jc w:val="both"/>
              <w:rPr>
                <w:rFonts w:ascii="Arial" w:hAnsi="Arial" w:cs="Arial"/>
                <w:sz w:val="24"/>
                <w:szCs w:val="24"/>
              </w:rPr>
            </w:pPr>
            <w:r w:rsidRPr="004434B6">
              <w:rPr>
                <w:rFonts w:ascii="Arial" w:hAnsi="Arial" w:cs="Arial"/>
                <w:sz w:val="24"/>
                <w:szCs w:val="24"/>
              </w:rPr>
              <w:lastRenderedPageBreak/>
              <w:t>17.</w:t>
            </w:r>
            <w:r w:rsidRPr="004434B6">
              <w:rPr>
                <w:rFonts w:ascii="Arial" w:hAnsi="Arial" w:cs="Arial"/>
                <w:sz w:val="24"/>
                <w:szCs w:val="24"/>
              </w:rPr>
              <w:tab/>
              <w:t xml:space="preserve">Prosimy o dopuszczenie w pozycji 21 - Preparat do czyszczenia zmywarek gastronomicznych i innych urządzeń (bojlery, bemary, czajniki). Do usuwania kamienia kotłowego, rdzy, osadów wapiennych, cementowych oraz innych osadów mineralnych. Może być stosowany na powierzchniach ze stali nierdzewnej, glazury, szkła. Bezzapachowy, </w:t>
            </w:r>
            <w:proofErr w:type="spellStart"/>
            <w:r w:rsidRPr="004434B6">
              <w:rPr>
                <w:rFonts w:ascii="Arial" w:hAnsi="Arial" w:cs="Arial"/>
                <w:sz w:val="24"/>
                <w:szCs w:val="24"/>
              </w:rPr>
              <w:t>niskopieniący</w:t>
            </w:r>
            <w:proofErr w:type="spellEnd"/>
            <w:r w:rsidRPr="004434B6">
              <w:rPr>
                <w:rFonts w:ascii="Arial" w:hAnsi="Arial" w:cs="Arial"/>
                <w:sz w:val="24"/>
                <w:szCs w:val="24"/>
              </w:rPr>
              <w:t xml:space="preserve">. Dozowanie: 100 ml koncentratu na Il wody, w przypadku uporczywych zanieczyszczeń możliwość zastosowania w postaci koncentratu. Skład: Kwas fosforowy(V) 10 - &lt;25 %; Kwas azotowy(V) 10 - &lt;25 %. Gęstość 200C: 1270 - 1310 kg/m3. </w:t>
            </w:r>
            <w:proofErr w:type="spellStart"/>
            <w:r w:rsidRPr="004434B6">
              <w:rPr>
                <w:rFonts w:ascii="Arial" w:hAnsi="Arial" w:cs="Arial"/>
                <w:sz w:val="24"/>
                <w:szCs w:val="24"/>
              </w:rPr>
              <w:t>pH</w:t>
            </w:r>
            <w:proofErr w:type="spellEnd"/>
            <w:r w:rsidRPr="004434B6">
              <w:rPr>
                <w:rFonts w:ascii="Arial" w:hAnsi="Arial" w:cs="Arial"/>
                <w:sz w:val="24"/>
                <w:szCs w:val="24"/>
              </w:rPr>
              <w:t xml:space="preserve">: Opakowanie 5 litr. Odpowiedź: Zgodnie z SWZ.      </w:t>
            </w:r>
          </w:p>
          <w:p w14:paraId="1EA4E67F" w14:textId="77777777" w:rsidR="004434B6" w:rsidRPr="004434B6" w:rsidRDefault="004434B6" w:rsidP="000715EF">
            <w:pPr>
              <w:ind w:left="30" w:right="-72"/>
              <w:jc w:val="both"/>
              <w:rPr>
                <w:rFonts w:ascii="Arial" w:hAnsi="Arial" w:cs="Arial"/>
                <w:sz w:val="24"/>
                <w:szCs w:val="24"/>
              </w:rPr>
            </w:pPr>
          </w:p>
          <w:p w14:paraId="372B6B1B" w14:textId="77777777" w:rsidR="004434B6" w:rsidRPr="004E4B64" w:rsidRDefault="004434B6" w:rsidP="000715EF">
            <w:pPr>
              <w:ind w:left="30" w:right="-72"/>
              <w:jc w:val="both"/>
              <w:rPr>
                <w:rFonts w:ascii="Arial" w:hAnsi="Arial" w:cs="Arial"/>
                <w:sz w:val="24"/>
                <w:szCs w:val="24"/>
              </w:rPr>
            </w:pPr>
            <w:r w:rsidRPr="004434B6">
              <w:rPr>
                <w:rFonts w:ascii="Arial" w:hAnsi="Arial" w:cs="Arial"/>
                <w:sz w:val="24"/>
                <w:szCs w:val="24"/>
              </w:rPr>
              <w:t>18.</w:t>
            </w:r>
            <w:r w:rsidRPr="004434B6">
              <w:rPr>
                <w:rFonts w:ascii="Arial" w:hAnsi="Arial" w:cs="Arial"/>
                <w:sz w:val="24"/>
                <w:szCs w:val="24"/>
              </w:rPr>
              <w:tab/>
              <w:t xml:space="preserve">Prosimy o dopuszczenie w pozycji 23 - Płyn do ręcznego mycia naczyń skutecznie usuwający tłuszcz i zabrudzenia białkowe, dozowanie - 5 ml (1 łyżeczka) do 5 litrów wody. O zapachu cytrynowym. Przebadany dermatologicznie. Skład: Alkohol, C12-14, </w:t>
            </w:r>
            <w:proofErr w:type="spellStart"/>
            <w:r w:rsidRPr="004434B6">
              <w:rPr>
                <w:rFonts w:ascii="Arial" w:hAnsi="Arial" w:cs="Arial"/>
                <w:sz w:val="24"/>
                <w:szCs w:val="24"/>
              </w:rPr>
              <w:t>etoksylowany</w:t>
            </w:r>
            <w:proofErr w:type="spellEnd"/>
            <w:r w:rsidRPr="004434B6">
              <w:rPr>
                <w:rFonts w:ascii="Arial" w:hAnsi="Arial" w:cs="Arial"/>
                <w:sz w:val="24"/>
                <w:szCs w:val="24"/>
              </w:rPr>
              <w:t xml:space="preserve">, siarczan, sole sodowe 2,5 &lt;10 %; Alkohole, C12-14, </w:t>
            </w:r>
            <w:proofErr w:type="spellStart"/>
            <w:r w:rsidRPr="004434B6">
              <w:rPr>
                <w:rFonts w:ascii="Arial" w:hAnsi="Arial" w:cs="Arial"/>
                <w:sz w:val="24"/>
                <w:szCs w:val="24"/>
              </w:rPr>
              <w:t>etoksylowane</w:t>
            </w:r>
            <w:proofErr w:type="spellEnd"/>
            <w:r w:rsidRPr="004434B6">
              <w:rPr>
                <w:rFonts w:ascii="Arial" w:hAnsi="Arial" w:cs="Arial"/>
                <w:sz w:val="24"/>
                <w:szCs w:val="24"/>
              </w:rPr>
              <w:t xml:space="preserve"> 1 - &lt;2,5 %; Kwas </w:t>
            </w:r>
            <w:proofErr w:type="spellStart"/>
            <w:r w:rsidRPr="004434B6">
              <w:rPr>
                <w:rFonts w:ascii="Arial" w:hAnsi="Arial" w:cs="Arial"/>
                <w:sz w:val="24"/>
                <w:szCs w:val="24"/>
              </w:rPr>
              <w:t>benzenosulfonowy</w:t>
            </w:r>
            <w:proofErr w:type="spellEnd"/>
            <w:r w:rsidRPr="004434B6">
              <w:rPr>
                <w:rFonts w:ascii="Arial" w:hAnsi="Arial" w:cs="Arial"/>
                <w:sz w:val="24"/>
                <w:szCs w:val="24"/>
              </w:rPr>
              <w:t xml:space="preserve">, pochodne Cło-13alkilu, sól sodowa 1 - Gęstość noc: 990 - 1010 kg/m3. </w:t>
            </w:r>
            <w:proofErr w:type="spellStart"/>
            <w:r w:rsidRPr="004434B6">
              <w:rPr>
                <w:rFonts w:ascii="Arial" w:hAnsi="Arial" w:cs="Arial"/>
                <w:sz w:val="24"/>
                <w:szCs w:val="24"/>
              </w:rPr>
              <w:t>pH</w:t>
            </w:r>
            <w:proofErr w:type="spellEnd"/>
            <w:r w:rsidRPr="004434B6">
              <w:rPr>
                <w:rFonts w:ascii="Arial" w:hAnsi="Arial" w:cs="Arial"/>
                <w:sz w:val="24"/>
                <w:szCs w:val="24"/>
              </w:rPr>
              <w:t>: - 7,5. op. 5 litr. Odpowiedź: Zgodnie z SWZ.</w:t>
            </w:r>
          </w:p>
        </w:tc>
      </w:tr>
    </w:tbl>
    <w:p w14:paraId="26402746" w14:textId="77777777" w:rsidR="00BE7BFD" w:rsidRPr="00E935D6" w:rsidRDefault="00BE7BFD" w:rsidP="000715EF">
      <w:pPr>
        <w:jc w:val="both"/>
        <w:rPr>
          <w:rFonts w:ascii="Arial" w:hAnsi="Arial" w:cs="Arial"/>
          <w:sz w:val="22"/>
          <w:szCs w:val="22"/>
        </w:rPr>
      </w:pPr>
    </w:p>
    <w:p w14:paraId="062F5E4F" w14:textId="77777777" w:rsidR="006D4AB3" w:rsidRDefault="006D4AB3" w:rsidP="000715EF">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0DAD0778" w14:textId="77777777" w:rsidR="00590F1D" w:rsidRDefault="00590F1D" w:rsidP="000715EF">
      <w:pPr>
        <w:pStyle w:val="Tekstpodstawowy"/>
        <w:ind w:left="3119" w:firstLine="425"/>
        <w:jc w:val="right"/>
        <w:rPr>
          <w:rFonts w:ascii="Arial" w:hAnsi="Arial" w:cs="Arial"/>
          <w:sz w:val="24"/>
          <w:szCs w:val="24"/>
        </w:rPr>
      </w:pPr>
    </w:p>
    <w:p w14:paraId="6A7E7D65" w14:textId="77777777" w:rsidR="00590F1D" w:rsidRPr="00BA38DF" w:rsidRDefault="00590F1D" w:rsidP="00590F1D">
      <w:pPr>
        <w:ind w:left="3119" w:firstLine="425"/>
        <w:jc w:val="right"/>
        <w:rPr>
          <w:rFonts w:ascii="Arial" w:hAnsi="Arial" w:cs="Arial"/>
          <w:i/>
        </w:rPr>
      </w:pPr>
      <w:r w:rsidRPr="00BA38DF">
        <w:rPr>
          <w:rFonts w:ascii="Arial" w:hAnsi="Arial" w:cs="Arial"/>
          <w:i/>
        </w:rPr>
        <w:t xml:space="preserve">/-/ </w:t>
      </w:r>
      <w:r>
        <w:rPr>
          <w:rFonts w:ascii="Arial" w:hAnsi="Arial" w:cs="Arial"/>
          <w:i/>
        </w:rPr>
        <w:t>p.o. Z-</w:t>
      </w:r>
      <w:proofErr w:type="spellStart"/>
      <w:r>
        <w:rPr>
          <w:rFonts w:ascii="Arial" w:hAnsi="Arial" w:cs="Arial"/>
          <w:i/>
        </w:rPr>
        <w:t>cy</w:t>
      </w:r>
      <w:proofErr w:type="spellEnd"/>
      <w:r>
        <w:rPr>
          <w:rFonts w:ascii="Arial" w:hAnsi="Arial" w:cs="Arial"/>
          <w:i/>
        </w:rPr>
        <w:t xml:space="preserve"> </w:t>
      </w:r>
      <w:r w:rsidRPr="00BA38DF">
        <w:rPr>
          <w:rFonts w:ascii="Arial" w:hAnsi="Arial" w:cs="Arial"/>
          <w:i/>
        </w:rPr>
        <w:t>Dyrektor</w:t>
      </w:r>
      <w:r>
        <w:rPr>
          <w:rFonts w:ascii="Arial" w:hAnsi="Arial" w:cs="Arial"/>
          <w:i/>
        </w:rPr>
        <w:t>a</w:t>
      </w:r>
      <w:r w:rsidRPr="00BA38DF">
        <w:rPr>
          <w:rFonts w:ascii="Arial" w:hAnsi="Arial" w:cs="Arial"/>
          <w:i/>
        </w:rPr>
        <w:t xml:space="preserve"> </w:t>
      </w:r>
      <w:r>
        <w:rPr>
          <w:rFonts w:ascii="Arial" w:hAnsi="Arial" w:cs="Arial"/>
          <w:i/>
        </w:rPr>
        <w:t>ds. Administracyjnych</w:t>
      </w:r>
    </w:p>
    <w:p w14:paraId="119D865A" w14:textId="77777777" w:rsidR="00590F1D" w:rsidRPr="00355C9D" w:rsidRDefault="00590F1D" w:rsidP="00590F1D">
      <w:pPr>
        <w:pStyle w:val="Tekstpodstawowy"/>
        <w:ind w:left="3119" w:firstLine="425"/>
        <w:jc w:val="right"/>
        <w:rPr>
          <w:rFonts w:ascii="Arial" w:hAnsi="Arial" w:cs="Arial"/>
          <w:i/>
          <w:szCs w:val="24"/>
        </w:rPr>
      </w:pPr>
      <w:r>
        <w:rPr>
          <w:rFonts w:ascii="Arial" w:hAnsi="Arial" w:cs="Arial"/>
          <w:i/>
          <w:sz w:val="20"/>
        </w:rPr>
        <w:t>Krystyna Piątkowska</w:t>
      </w:r>
    </w:p>
    <w:p w14:paraId="3A36F38D" w14:textId="77777777" w:rsidR="00590F1D" w:rsidRDefault="00590F1D" w:rsidP="000715EF">
      <w:pPr>
        <w:pStyle w:val="Tekstpodstawowy"/>
        <w:ind w:left="3119" w:firstLine="425"/>
        <w:jc w:val="right"/>
        <w:rPr>
          <w:rFonts w:ascii="Arial" w:hAnsi="Arial" w:cs="Arial"/>
          <w:sz w:val="24"/>
          <w:szCs w:val="24"/>
        </w:rPr>
      </w:pPr>
    </w:p>
    <w:p w14:paraId="165A644C" w14:textId="77777777" w:rsidR="00590F1D" w:rsidRDefault="00590F1D" w:rsidP="000715EF">
      <w:pPr>
        <w:pStyle w:val="Tekstpodstawowy"/>
        <w:ind w:left="3119" w:firstLine="425"/>
        <w:jc w:val="right"/>
        <w:rPr>
          <w:rFonts w:ascii="Arial" w:hAnsi="Arial" w:cs="Arial"/>
          <w:sz w:val="24"/>
          <w:szCs w:val="24"/>
        </w:rPr>
      </w:pPr>
    </w:p>
    <w:p w14:paraId="6B34FA98" w14:textId="77777777" w:rsidR="00590F1D" w:rsidRPr="00E935D6" w:rsidRDefault="00590F1D" w:rsidP="000715EF">
      <w:pPr>
        <w:pStyle w:val="Tekstpodstawowy"/>
        <w:ind w:left="3119" w:firstLine="425"/>
        <w:jc w:val="right"/>
        <w:rPr>
          <w:rFonts w:ascii="Arial" w:hAnsi="Arial" w:cs="Arial"/>
          <w:sz w:val="24"/>
          <w:szCs w:val="24"/>
        </w:rPr>
      </w:pPr>
    </w:p>
    <w:sectPr w:rsidR="00590F1D"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D1398" w14:textId="77777777" w:rsidR="00E63210" w:rsidRDefault="00E63210">
      <w:r>
        <w:separator/>
      </w:r>
    </w:p>
  </w:endnote>
  <w:endnote w:type="continuationSeparator" w:id="0">
    <w:p w14:paraId="16BF1BC9" w14:textId="77777777" w:rsidR="00E63210" w:rsidRDefault="00E63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E5A2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914BC3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B6B40"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56EE49CB"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6477C" w14:textId="77777777" w:rsidR="006D4AB3" w:rsidRDefault="006D4AB3">
    <w:pPr>
      <w:pStyle w:val="Stopka"/>
      <w:pBdr>
        <w:bottom w:val="single" w:sz="6" w:space="0" w:color="auto"/>
      </w:pBdr>
      <w:tabs>
        <w:tab w:val="clear" w:pos="4536"/>
        <w:tab w:val="left" w:pos="6237"/>
      </w:tabs>
    </w:pPr>
  </w:p>
  <w:p w14:paraId="5FE10A2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74F7D84" w14:textId="77777777" w:rsidR="006D4AB3" w:rsidRDefault="006D4AB3">
    <w:pPr>
      <w:pStyle w:val="Stopka"/>
      <w:tabs>
        <w:tab w:val="clear" w:pos="4536"/>
        <w:tab w:val="left" w:pos="6237"/>
      </w:tabs>
    </w:pPr>
  </w:p>
  <w:p w14:paraId="1F8F1AC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E17DA" w14:textId="77777777" w:rsidR="00E63210" w:rsidRDefault="00E63210">
      <w:r>
        <w:separator/>
      </w:r>
    </w:p>
  </w:footnote>
  <w:footnote w:type="continuationSeparator" w:id="0">
    <w:p w14:paraId="5870C0DA" w14:textId="77777777" w:rsidR="00E63210" w:rsidRDefault="00E63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DA58D" w14:textId="77777777" w:rsidR="004434B6" w:rsidRDefault="004434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9E40B" w14:textId="77777777" w:rsidR="004434B6" w:rsidRDefault="004434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0AB1F" w14:textId="77777777" w:rsidR="004434B6" w:rsidRDefault="004434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08123199">
    <w:abstractNumId w:val="3"/>
  </w:num>
  <w:num w:numId="2" w16cid:durableId="819687695">
    <w:abstractNumId w:val="6"/>
  </w:num>
  <w:num w:numId="3" w16cid:durableId="375011242">
    <w:abstractNumId w:val="2"/>
  </w:num>
  <w:num w:numId="4" w16cid:durableId="988905105">
    <w:abstractNumId w:val="5"/>
  </w:num>
  <w:num w:numId="5" w16cid:durableId="1726179729">
    <w:abstractNumId w:val="0"/>
  </w:num>
  <w:num w:numId="6" w16cid:durableId="497304512">
    <w:abstractNumId w:val="1"/>
  </w:num>
  <w:num w:numId="7" w16cid:durableId="1416439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210"/>
    <w:rsid w:val="00031374"/>
    <w:rsid w:val="000715EF"/>
    <w:rsid w:val="000A1097"/>
    <w:rsid w:val="000E2A8F"/>
    <w:rsid w:val="0012774F"/>
    <w:rsid w:val="00144B7A"/>
    <w:rsid w:val="00180C6E"/>
    <w:rsid w:val="0029606A"/>
    <w:rsid w:val="004434B6"/>
    <w:rsid w:val="004848F3"/>
    <w:rsid w:val="004A75F2"/>
    <w:rsid w:val="004E4B64"/>
    <w:rsid w:val="005144A9"/>
    <w:rsid w:val="00520165"/>
    <w:rsid w:val="00590F1D"/>
    <w:rsid w:val="005B1B08"/>
    <w:rsid w:val="00632C3C"/>
    <w:rsid w:val="00662BDB"/>
    <w:rsid w:val="006A5DF1"/>
    <w:rsid w:val="006B7198"/>
    <w:rsid w:val="006D2858"/>
    <w:rsid w:val="006D4AB3"/>
    <w:rsid w:val="006F3B81"/>
    <w:rsid w:val="007D7198"/>
    <w:rsid w:val="00843A88"/>
    <w:rsid w:val="00864A4B"/>
    <w:rsid w:val="00870F9F"/>
    <w:rsid w:val="008804B6"/>
    <w:rsid w:val="00897AB0"/>
    <w:rsid w:val="008A3553"/>
    <w:rsid w:val="00A905AC"/>
    <w:rsid w:val="00BA6584"/>
    <w:rsid w:val="00BE7BFD"/>
    <w:rsid w:val="00C370F2"/>
    <w:rsid w:val="00C44EEC"/>
    <w:rsid w:val="00C46732"/>
    <w:rsid w:val="00D22FFA"/>
    <w:rsid w:val="00D8461B"/>
    <w:rsid w:val="00D915F2"/>
    <w:rsid w:val="00DF32E8"/>
    <w:rsid w:val="00DF53CA"/>
    <w:rsid w:val="00E21B49"/>
    <w:rsid w:val="00E2789F"/>
    <w:rsid w:val="00E63210"/>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C891E2"/>
  <w15:chartTrackingRefBased/>
  <w15:docId w15:val="{19471919-FAFC-437B-A8E6-DF6E21EE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590F1D"/>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1803</Words>
  <Characters>11951</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2025-04-24T08:21:00Z</cp:lastPrinted>
  <dcterms:created xsi:type="dcterms:W3CDTF">2025-04-24T08:21:00Z</dcterms:created>
  <dcterms:modified xsi:type="dcterms:W3CDTF">2025-04-24T08:21:00Z</dcterms:modified>
</cp:coreProperties>
</file>