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CBC8E" w14:textId="04D2B91C" w:rsidR="00350BEB" w:rsidRPr="002E17C4" w:rsidRDefault="002E17C4" w:rsidP="002E17C4">
      <w:pPr>
        <w:jc w:val="right"/>
        <w:rPr>
          <w:rFonts w:ascii="Arial" w:hAnsi="Arial" w:cs="Arial"/>
        </w:rPr>
      </w:pPr>
      <w:r w:rsidRPr="002E17C4">
        <w:rPr>
          <w:rFonts w:ascii="Arial" w:hAnsi="Arial" w:cs="Arial"/>
        </w:rPr>
        <w:t>Załącznik nr A.1 do SWZ</w:t>
      </w:r>
    </w:p>
    <w:p w14:paraId="23141F12" w14:textId="3B3D2D16" w:rsidR="002E17C4" w:rsidRPr="00C36382" w:rsidRDefault="002E17C4" w:rsidP="002E17C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36382">
        <w:rPr>
          <w:rFonts w:ascii="Arial" w:hAnsi="Arial" w:cs="Arial"/>
          <w:b/>
          <w:bCs/>
          <w:sz w:val="22"/>
          <w:szCs w:val="22"/>
        </w:rPr>
        <w:t>FORMULARZ PARAMETRÓW</w:t>
      </w:r>
    </w:p>
    <w:p w14:paraId="34F78174" w14:textId="4ACCBB3B" w:rsidR="002E17C4" w:rsidRPr="00C36382" w:rsidRDefault="002E17C4" w:rsidP="002E17C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36382">
        <w:rPr>
          <w:rFonts w:ascii="Arial" w:hAnsi="Arial" w:cs="Arial"/>
          <w:b/>
          <w:bCs/>
          <w:sz w:val="22"/>
          <w:szCs w:val="22"/>
        </w:rPr>
        <w:t>Część 3</w:t>
      </w:r>
      <w:r w:rsidR="00C36382">
        <w:rPr>
          <w:rFonts w:ascii="Arial" w:hAnsi="Arial" w:cs="Arial"/>
          <w:b/>
          <w:bCs/>
          <w:sz w:val="22"/>
          <w:szCs w:val="22"/>
        </w:rPr>
        <w:t xml:space="preserve"> -</w:t>
      </w:r>
      <w:r w:rsidR="00C36382" w:rsidRPr="00C36382">
        <w:rPr>
          <w:rFonts w:ascii="Arial" w:hAnsi="Arial" w:cs="Arial"/>
          <w:b/>
          <w:bCs/>
          <w:sz w:val="22"/>
          <w:szCs w:val="22"/>
        </w:rPr>
        <w:t xml:space="preserve"> Sprzedaż z dostawą stołu do wizualizacji anatomicznych wraz z licencjami oprogramowania</w:t>
      </w:r>
    </w:p>
    <w:p w14:paraId="17836732" w14:textId="77777777" w:rsidR="002E17C4" w:rsidRPr="002E17C4" w:rsidRDefault="002E17C4" w:rsidP="002E17C4">
      <w:pPr>
        <w:jc w:val="center"/>
        <w:rPr>
          <w:rFonts w:ascii="Arial" w:hAnsi="Arial" w:cs="Arial"/>
        </w:rPr>
      </w:pPr>
    </w:p>
    <w:tbl>
      <w:tblPr>
        <w:tblW w:w="1445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6663"/>
        <w:gridCol w:w="1417"/>
        <w:gridCol w:w="5812"/>
      </w:tblGrid>
      <w:tr w:rsidR="006003C1" w:rsidRPr="002E17C4" w14:paraId="0F0F1BD2" w14:textId="77777777" w:rsidTr="00821529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DBA40" w14:textId="67A083EC" w:rsidR="006003C1" w:rsidRPr="002E17C4" w:rsidRDefault="007B7950">
            <w:pPr>
              <w:pStyle w:val="Akapitzlist"/>
              <w:widowControl w:val="0"/>
              <w:numPr>
                <w:ilvl w:val="0"/>
                <w:numId w:val="28"/>
              </w:numPr>
              <w:autoSpaceDE w:val="0"/>
              <w:rPr>
                <w:rFonts w:ascii="Arial" w:hAnsi="Arial" w:cs="Arial"/>
                <w:b/>
                <w:sz w:val="20"/>
                <w:szCs w:val="20"/>
              </w:rPr>
            </w:pPr>
            <w:r w:rsidRPr="002E17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523A7" w:rsidRPr="002E17C4">
              <w:rPr>
                <w:rFonts w:ascii="Arial" w:eastAsia="Tahoma" w:hAnsi="Arial" w:cs="Arial"/>
                <w:b/>
                <w:sz w:val="20"/>
                <w:szCs w:val="20"/>
              </w:rPr>
              <w:t>Stół do wizualizacji anatomicznych</w:t>
            </w:r>
            <w:r w:rsidRPr="002E17C4">
              <w:rPr>
                <w:rFonts w:ascii="Arial" w:eastAsia="Tahoma" w:hAnsi="Arial" w:cs="Arial"/>
                <w:b/>
                <w:sz w:val="20"/>
                <w:szCs w:val="20"/>
              </w:rPr>
              <w:t xml:space="preserve"> – 1szt. </w:t>
            </w:r>
          </w:p>
        </w:tc>
      </w:tr>
      <w:tr w:rsidR="006003C1" w:rsidRPr="002E17C4" w14:paraId="39A2CCB4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79AA3" w14:textId="3F2F2CE8" w:rsidR="006003C1" w:rsidRPr="002E17C4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2E17C4">
              <w:rPr>
                <w:rFonts w:ascii="Arial" w:hAnsi="Arial" w:cs="Arial"/>
              </w:rPr>
              <w:t>Producent: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852F1" w14:textId="77777777" w:rsidR="006003C1" w:rsidRPr="002E17C4" w:rsidRDefault="006003C1" w:rsidP="00F66A61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003C1" w:rsidRPr="002E17C4" w14:paraId="3A5BBE4B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A8255" w14:textId="37301057" w:rsidR="006003C1" w:rsidRPr="002E17C4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2E17C4">
              <w:rPr>
                <w:rFonts w:ascii="Arial" w:hAnsi="Arial" w:cs="Arial"/>
              </w:rPr>
              <w:t>Nazwa i typ: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24FCA" w14:textId="77777777" w:rsidR="006003C1" w:rsidRPr="002E17C4" w:rsidRDefault="006003C1" w:rsidP="00F66A61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003C1" w:rsidRPr="002E17C4" w14:paraId="39A3B156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C4AAE" w14:textId="396272EF" w:rsidR="006003C1" w:rsidRPr="002E17C4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2E17C4">
              <w:rPr>
                <w:rFonts w:ascii="Arial" w:hAnsi="Arial" w:cs="Arial"/>
              </w:rPr>
              <w:t>Rok produkcji: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8FD8C" w14:textId="77777777" w:rsidR="006003C1" w:rsidRPr="002E17C4" w:rsidRDefault="006003C1" w:rsidP="00F66A61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21529" w:rsidRPr="002E17C4" w14:paraId="01D787B1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F48A4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2B064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5CCFC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5C586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821529" w:rsidRPr="002E17C4" w14:paraId="56E42871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D34E4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2F363" w14:textId="77777777" w:rsidR="00821529" w:rsidRPr="002E17C4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FDE4D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018CC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21529" w:rsidRPr="002E17C4" w14:paraId="4EF2DF13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C043F" w14:textId="77777777" w:rsidR="00821529" w:rsidRPr="002E17C4" w:rsidRDefault="00821529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BA4CD" w14:textId="13E4CFE6" w:rsidR="00821529" w:rsidRPr="002E17C4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Rok produkcji- nie wcześniej niż 202</w:t>
            </w:r>
            <w:r w:rsidR="00210BD4" w:rsidRPr="002E17C4">
              <w:rPr>
                <w:rFonts w:ascii="Arial" w:hAnsi="Arial" w:cs="Arial"/>
              </w:rPr>
              <w:t>5</w:t>
            </w:r>
            <w:r w:rsidRPr="002E17C4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E23FD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780BF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21529" w:rsidRPr="002E17C4" w14:paraId="4FE628E3" w14:textId="77777777" w:rsidTr="00ED6D88">
        <w:trPr>
          <w:trHeight w:val="59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AF2E6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52E34" w14:textId="77777777" w:rsidR="00821529" w:rsidRPr="002E17C4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A7A21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BF36B" w14:textId="77777777" w:rsidR="00821529" w:rsidRPr="002E17C4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0C6B257E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52ADD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FDAAB" w14:textId="77777777" w:rsidR="00993EFD" w:rsidRPr="002E17C4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Kompletny stół anatomiczny, gotowy do użycia z oprogramowaniem anatomicznym oraz do obróbki i przygotowania obrazów 3D</w:t>
            </w:r>
          </w:p>
          <w:p w14:paraId="7A2A30FB" w14:textId="2EC536A6" w:rsidR="00DC508C" w:rsidRPr="002E17C4" w:rsidRDefault="00DC508C" w:rsidP="002E17C4">
            <w:pPr>
              <w:jc w:val="both"/>
              <w:rPr>
                <w:rFonts w:ascii="Arial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>Symulator w postaci oprogramowania zainstalowanego na mobilnym stole wyposażonym w ekran dotykowy i wbudowany komputer, umożliwiający naukę podejmowania klinicznych decyzji. Dedykowany dla programów nauczania związanych z edukacją medyczną na kierunku lekarskim.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5FF13" w14:textId="757EE890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75956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5ED90FA6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E4473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4EE8F" w14:textId="0CFE1442" w:rsidR="00993EFD" w:rsidRPr="002E17C4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  <w:bCs/>
                <w:color w:val="000000"/>
              </w:rPr>
              <w:t>Prezentacja struktur anatomicznych, obrazów rzeczywistych i obrazów radiologicznych, wraz z rekonstrukcjami trójwymiarowymi i płaszczyznowymi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0A450" w14:textId="20ACDC38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C6C07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2CDAC50A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3064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73B4E" w14:textId="09F3AE9C" w:rsidR="00993EFD" w:rsidRPr="002E17C4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  <w:bCs/>
                <w:color w:val="000000"/>
              </w:rPr>
              <w:t>Fizjologiczny model pracy serca, praca serca zsynchronizowana z EKG, z możliwością regulacji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AE40C" w14:textId="22890638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B697E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491471A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94716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D6611" w14:textId="6B821053" w:rsidR="00993EFD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color w:val="000000"/>
              </w:rPr>
            </w:pPr>
            <w:r w:rsidRPr="002E17C4">
              <w:rPr>
                <w:rFonts w:ascii="Arial" w:hAnsi="Arial" w:cs="Arial"/>
                <w:bCs/>
                <w:color w:val="000000"/>
              </w:rPr>
              <w:t>Minimum 10 fizjologicznych ścieżek pokazujących pracę danego układu/narządu</w:t>
            </w:r>
            <w:r w:rsidR="007F57AB">
              <w:rPr>
                <w:rFonts w:ascii="Arial" w:hAnsi="Arial" w:cs="Arial"/>
                <w:bCs/>
                <w:color w:val="000000"/>
              </w:rPr>
              <w:t>.</w:t>
            </w:r>
          </w:p>
          <w:p w14:paraId="77B92DEB" w14:textId="77777777" w:rsidR="007F57AB" w:rsidRPr="007F57AB" w:rsidRDefault="007F57AB" w:rsidP="00993EFD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trike/>
                <w:highlight w:val="yellow"/>
              </w:rPr>
            </w:pPr>
          </w:p>
          <w:p w14:paraId="7D1171FD" w14:textId="77777777" w:rsidR="00AE77C8" w:rsidRPr="007F57AB" w:rsidRDefault="00AE77C8" w:rsidP="00AE77C8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7F57AB">
              <w:rPr>
                <w:rFonts w:ascii="Arial" w:hAnsi="Arial" w:cs="Arial"/>
                <w:b/>
                <w:u w:val="single"/>
              </w:rPr>
              <w:t>Parametr dopuszczony na zasadzie równoważnośc</w:t>
            </w:r>
            <w:r w:rsidRPr="007F57AB">
              <w:rPr>
                <w:rFonts w:ascii="Arial" w:hAnsi="Arial" w:cs="Arial"/>
                <w:u w:val="single"/>
              </w:rPr>
              <w:t>i</w:t>
            </w:r>
            <w:r w:rsidRPr="007F57AB">
              <w:rPr>
                <w:rFonts w:ascii="Arial" w:hAnsi="Arial" w:cs="Arial"/>
              </w:rPr>
              <w:t>:</w:t>
            </w:r>
          </w:p>
          <w:p w14:paraId="47D8E2BF" w14:textId="214EF29E" w:rsidR="00AE77C8" w:rsidRPr="002E17C4" w:rsidRDefault="00AE77C8" w:rsidP="00AE77C8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7F57AB">
              <w:rPr>
                <w:rFonts w:ascii="Arial" w:hAnsi="Arial" w:cs="Arial"/>
              </w:rPr>
              <w:t xml:space="preserve">Nazewnictwo i obszerne opisy struktur anatomicznych w języku polskim i angielskim oraz oprogramowanie w języku polskim i angielskim - moduł embriologii zawierający modele anatomiczne 3D kobiety w ciąży wraz z fazami rozwoju zarodka/płodu od 4 do 42 tygodnia oraz symulacje porodu. - moduł do </w:t>
            </w:r>
            <w:proofErr w:type="spellStart"/>
            <w:r w:rsidRPr="007F57AB">
              <w:rPr>
                <w:rFonts w:ascii="Arial" w:hAnsi="Arial" w:cs="Arial"/>
              </w:rPr>
              <w:t>renderowania</w:t>
            </w:r>
            <w:proofErr w:type="spellEnd"/>
            <w:r w:rsidRPr="007F57AB">
              <w:rPr>
                <w:rFonts w:ascii="Arial" w:hAnsi="Arial" w:cs="Arial"/>
              </w:rPr>
              <w:t xml:space="preserve"> obrazów z Tomografii Komputerowej - moduł anatomii zwierząt zawierający ponad 30 modeli 3D zwierząt umożliwiający wyodrębnianie układów i struktur oraz wirtualną dysekcję - Animacje obrazów z wirtualnych endoskopów: </w:t>
            </w:r>
            <w:proofErr w:type="spellStart"/>
            <w:r w:rsidRPr="007F57AB">
              <w:rPr>
                <w:rFonts w:ascii="Arial" w:hAnsi="Arial" w:cs="Arial"/>
              </w:rPr>
              <w:t>kolonoskopu</w:t>
            </w:r>
            <w:proofErr w:type="spellEnd"/>
            <w:r w:rsidRPr="007F57AB">
              <w:rPr>
                <w:rFonts w:ascii="Arial" w:hAnsi="Arial" w:cs="Arial"/>
              </w:rPr>
              <w:t xml:space="preserve">, gastroskopu, bronchoskopu, uretroskopu oraz </w:t>
            </w:r>
            <w:proofErr w:type="spellStart"/>
            <w:r w:rsidRPr="007F57AB">
              <w:rPr>
                <w:rFonts w:ascii="Arial" w:hAnsi="Arial" w:cs="Arial"/>
              </w:rPr>
              <w:t>histeroskopu</w:t>
            </w:r>
            <w:proofErr w:type="spellEnd"/>
            <w:r w:rsidRPr="007F57AB">
              <w:rPr>
                <w:rFonts w:ascii="Arial" w:hAnsi="Arial" w:cs="Arial"/>
              </w:rPr>
              <w:t xml:space="preserve">. Ponadto wgrana jest obszerna biblioteka filmów z rzeczywistych gastroskopii i </w:t>
            </w:r>
            <w:proofErr w:type="spellStart"/>
            <w:r w:rsidRPr="007F57AB">
              <w:rPr>
                <w:rFonts w:ascii="Arial" w:hAnsi="Arial" w:cs="Arial"/>
              </w:rPr>
              <w:t>kolonoskopii</w:t>
            </w:r>
            <w:proofErr w:type="spellEnd"/>
            <w:r w:rsidRPr="007F57AB">
              <w:rPr>
                <w:rFonts w:ascii="Arial" w:hAnsi="Arial" w:cs="Arial"/>
              </w:rPr>
              <w:t xml:space="preserve"> z rożnymi patologiami oraz animacje pracy mięśni, układu krążenia, </w:t>
            </w:r>
            <w:proofErr w:type="spellStart"/>
            <w:r w:rsidRPr="007F57AB">
              <w:rPr>
                <w:rFonts w:ascii="Arial" w:hAnsi="Arial" w:cs="Arial"/>
              </w:rPr>
              <w:t>optometrii</w:t>
            </w:r>
            <w:proofErr w:type="spellEnd"/>
            <w:r w:rsidRPr="007F57AB">
              <w:rPr>
                <w:rFonts w:ascii="Arial" w:hAnsi="Arial" w:cs="Arial"/>
              </w:rPr>
              <w:t xml:space="preserve"> i wiele innych. - możliwość generowania własnych wydruków 3D z dowolnych struktur z oprogramowania stołu anatomicznego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7F855D" w14:textId="7DC05CD2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C21AB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168521C2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704DC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22E9C" w14:textId="2A3C1D9A" w:rsidR="00993EFD" w:rsidRPr="002E17C4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  <w:bCs/>
              </w:rPr>
              <w:t>Rozdzielczość min. 3840 x 1080 punktów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2E37A" w14:textId="57B5D342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D79C3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E1653A" w:rsidRPr="002E17C4" w14:paraId="1EDB505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4E1C6" w14:textId="77777777" w:rsidR="00E1653A" w:rsidRPr="002E17C4" w:rsidRDefault="00E1653A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09992" w14:textId="3B4FB0C6" w:rsidR="00E1653A" w:rsidRPr="002E17C4" w:rsidRDefault="00E1653A" w:rsidP="00E1653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Możliwość zmiany orientacji stołu z </w:t>
            </w:r>
          </w:p>
          <w:p w14:paraId="05D65FEB" w14:textId="7D7793C8" w:rsidR="00E1653A" w:rsidRPr="002E17C4" w:rsidRDefault="00E1653A" w:rsidP="00E1653A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pozycji poziomej do pionowej i odwrotnie.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A7EEF" w14:textId="31BFDE65" w:rsidR="00E1653A" w:rsidRPr="002E17C4" w:rsidRDefault="00E1653A" w:rsidP="00993EFD">
            <w:pPr>
              <w:jc w:val="center"/>
              <w:rPr>
                <w:rFonts w:ascii="Arial" w:hAnsi="Arial" w:cs="Arial"/>
                <w:b/>
                <w:bCs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45204" w14:textId="77777777" w:rsidR="00E1653A" w:rsidRPr="002E17C4" w:rsidRDefault="00E1653A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E266F9" w:rsidRPr="002E17C4" w14:paraId="2EE9B58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8FAA7" w14:textId="77777777" w:rsidR="00E266F9" w:rsidRPr="002E17C4" w:rsidRDefault="00E266F9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1C1FF" w14:textId="77777777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Możliwość zdalnego przejęcia oprogramowania stołu </w:t>
            </w:r>
          </w:p>
          <w:p w14:paraId="686C1233" w14:textId="77777777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przez inny komputer podłączony do Internetu oraz </w:t>
            </w:r>
          </w:p>
          <w:p w14:paraId="15032212" w14:textId="77777777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nieograniczona możliwość zapisu obrazów/filmów lub </w:t>
            </w:r>
          </w:p>
          <w:p w14:paraId="343EC376" w14:textId="77777777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udostępniania ekranu stołu na projektor lub inny </w:t>
            </w:r>
          </w:p>
          <w:p w14:paraId="3794BD5F" w14:textId="66DD652D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ekran/ekrany.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1C425" w14:textId="5ED77E62" w:rsidR="00E266F9" w:rsidRPr="002E17C4" w:rsidRDefault="00E266F9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EA916" w14:textId="77777777" w:rsidR="00E266F9" w:rsidRPr="002E17C4" w:rsidRDefault="00E266F9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7F911D5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1A069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3AB91" w14:textId="079862A2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Mobilny stół musi być wyposażony w </w:t>
            </w:r>
            <w:r w:rsidR="00040A85" w:rsidRPr="002E17C4">
              <w:rPr>
                <w:rFonts w:ascii="Arial" w:eastAsia="Tahoma" w:hAnsi="Arial" w:cs="Arial"/>
                <w:bCs/>
              </w:rPr>
              <w:t>wieczystą</w:t>
            </w:r>
            <w:r w:rsidRPr="002E17C4">
              <w:rPr>
                <w:rFonts w:ascii="Arial" w:eastAsia="Tahoma" w:hAnsi="Arial" w:cs="Arial"/>
                <w:bCs/>
              </w:rPr>
              <w:t xml:space="preserve"> licencję na atlas anatomiczny człowieka</w:t>
            </w:r>
            <w:r w:rsidR="00234ACF" w:rsidRPr="002E17C4">
              <w:rPr>
                <w:rFonts w:ascii="Arial" w:eastAsia="Tahoma" w:hAnsi="Arial" w:cs="Arial"/>
                <w:bCs/>
              </w:rPr>
              <w:t xml:space="preserve"> oraz na 30 stanowisk komputerowych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9C832" w14:textId="0512678E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41FCEE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10E35599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FEB08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8629A" w14:textId="50712C36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Optyczne sterowanie dotykowe za pomocą palców lub nierysujących przedmiotów.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B9FD7" w14:textId="3925B7C8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FB22D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2E6D909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A7159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B69FA" w14:textId="16E03E4D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Obracanie i powiększanie ciała</w:t>
            </w:r>
            <w:r w:rsidRPr="002E17C4">
              <w:rPr>
                <w:rFonts w:ascii="Arial" w:hAnsi="Arial" w:cs="Arial"/>
                <w:bCs/>
                <w:color w:val="000000"/>
              </w:rPr>
              <w:t xml:space="preserve"> we wszystkie strony</w:t>
            </w:r>
            <w:r w:rsidRPr="002E17C4">
              <w:rPr>
                <w:rFonts w:ascii="Arial" w:hAnsi="Arial" w:cs="Arial"/>
                <w:bCs/>
              </w:rPr>
              <w:t xml:space="preserve">, przycinanie w wybranej płaszczyźnie, wyodrębnianie i </w:t>
            </w:r>
            <w:r w:rsidRPr="002E17C4">
              <w:rPr>
                <w:rFonts w:ascii="Arial" w:hAnsi="Arial" w:cs="Arial"/>
                <w:bCs/>
                <w:color w:val="000000"/>
              </w:rPr>
              <w:t>segmentowanie</w:t>
            </w:r>
            <w:r w:rsidRPr="002E17C4">
              <w:rPr>
                <w:rFonts w:ascii="Arial" w:hAnsi="Arial" w:cs="Arial"/>
                <w:bCs/>
              </w:rPr>
              <w:t xml:space="preserve"> poszczególnych warstw i struktur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D8565" w14:textId="770840C1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34AE8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5D8692F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D7F03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E80DD" w14:textId="531E5572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Włączanie i wyłączanie poszczególnych elementów i układów ciała ludzkiego z uwzględnieniem towarzyszących im nazw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271FA" w14:textId="12A928CC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B7FE6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4353A76D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14D4E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F8A85" w14:textId="7B4AD377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Wirtualne rysowanie i zaznaczanie elementów wyświetlanych na stole (narzędzie „rysowanie”), z możliwością zmiany koloru i grubości kreski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1DA58" w14:textId="7E8ED72C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24D7E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438CA93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D94BD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FE8C9" w14:textId="6ED034D5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 xml:space="preserve">Możliwość przeprowadzenia egzaminu za pomocą wbudowanego narzędzia w formie </w:t>
            </w:r>
            <w:proofErr w:type="spellStart"/>
            <w:r w:rsidRPr="002E17C4">
              <w:rPr>
                <w:rFonts w:ascii="Arial" w:hAnsi="Arial" w:cs="Arial"/>
                <w:bCs/>
              </w:rPr>
              <w:t>QUIZu</w:t>
            </w:r>
            <w:proofErr w:type="spellEnd"/>
            <w:r w:rsidRPr="002E17C4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21D7F" w14:textId="48E1B49C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246A3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0A373073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356D1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65F6D" w14:textId="75DE2FD2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Stół wyposażony w cztery koła jezdne z możliwością blokady minimum dwóch kół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7A7B9" w14:textId="15DAA7A8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A36DA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6D536C79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A859A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43292" w14:textId="15530327" w:rsidR="00E07352" w:rsidRPr="002E17C4" w:rsidRDefault="00E07352" w:rsidP="00D513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Bezpłatn</w:t>
            </w:r>
            <w:r w:rsidR="00D513AF" w:rsidRPr="002E17C4">
              <w:rPr>
                <w:rFonts w:ascii="Arial" w:hAnsi="Arial" w:cs="Arial"/>
                <w:bCs/>
              </w:rPr>
              <w:t>y dostęp do</w:t>
            </w:r>
            <w:r w:rsidRPr="002E17C4">
              <w:rPr>
                <w:rFonts w:ascii="Arial" w:hAnsi="Arial" w:cs="Arial"/>
                <w:bCs/>
              </w:rPr>
              <w:t xml:space="preserve"> aktualizacj</w:t>
            </w:r>
            <w:r w:rsidR="00D513AF" w:rsidRPr="002E17C4">
              <w:rPr>
                <w:rFonts w:ascii="Arial" w:hAnsi="Arial" w:cs="Arial"/>
                <w:bCs/>
              </w:rPr>
              <w:t>i</w:t>
            </w:r>
            <w:r w:rsidRPr="002E17C4">
              <w:rPr>
                <w:rFonts w:ascii="Arial" w:hAnsi="Arial" w:cs="Arial"/>
                <w:bCs/>
              </w:rPr>
              <w:t xml:space="preserve"> oprogramowania </w:t>
            </w:r>
            <w:r w:rsidR="00D513AF" w:rsidRPr="002E17C4">
              <w:rPr>
                <w:rFonts w:ascii="Arial" w:hAnsi="Arial" w:cs="Arial"/>
                <w:bCs/>
              </w:rPr>
              <w:t>bez względu na okres gwarancji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4EBC6" w14:textId="005E897D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5D182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69EAEAF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FBDA7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B8F59" w14:textId="74447E9C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Wieczysta licencja, z możliwością ponownej aktywacji w przypadku wymiany podzespołów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747D1" w14:textId="45CD2F64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AC16A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1A12B20C" w14:textId="77777777" w:rsidTr="00AA3EE0">
        <w:trPr>
          <w:cantSplit/>
          <w:trHeight w:val="14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1C452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FF17E" w14:textId="7DBF1BAF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Pozwalający na naukę kompletnej żeńskiej i męskiej anatomii z modeli 3D odwzorowującymi swoim zakresem układy: </w:t>
            </w:r>
          </w:p>
          <w:p w14:paraId="0BC50DB3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nerwowy, </w:t>
            </w:r>
          </w:p>
          <w:p w14:paraId="42D25C79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szkieletowy, </w:t>
            </w:r>
          </w:p>
          <w:p w14:paraId="7890E599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mięśniowy, </w:t>
            </w:r>
          </w:p>
          <w:p w14:paraId="468EE0FB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krwionośny, </w:t>
            </w:r>
          </w:p>
          <w:p w14:paraId="7C446B38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mięśniowy, </w:t>
            </w:r>
          </w:p>
          <w:p w14:paraId="06767AA1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pokarmowy, </w:t>
            </w:r>
          </w:p>
          <w:p w14:paraId="01A89323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moczowo-płciowy, </w:t>
            </w:r>
          </w:p>
          <w:p w14:paraId="3EEE3BF2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limfatyczny, </w:t>
            </w:r>
          </w:p>
          <w:p w14:paraId="160D2F3D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dokrewny, </w:t>
            </w:r>
          </w:p>
          <w:p w14:paraId="39656B09" w14:textId="547E8DA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>oddechowy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C80BD2" w14:textId="58905AF5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7A18B5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3A54D83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5F303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4383" w14:textId="03250B56" w:rsidR="00AE77C8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Ukazujący szczegółowe definicje struktur anatomicznych, a także informacje na temat typowych patologii. </w:t>
            </w:r>
          </w:p>
          <w:p w14:paraId="3F309B90" w14:textId="77777777" w:rsidR="007F57AB" w:rsidRPr="007F57AB" w:rsidRDefault="007F57A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trike/>
                <w:highlight w:val="yellow"/>
              </w:rPr>
            </w:pPr>
          </w:p>
          <w:p w14:paraId="4B38AEE7" w14:textId="373F4CD1" w:rsidR="00AE77C8" w:rsidRPr="007F57AB" w:rsidRDefault="00AE77C8" w:rsidP="007F57AB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color w:val="FF0000"/>
                <w:highlight w:val="yellow"/>
              </w:rPr>
            </w:pPr>
            <w:r w:rsidRPr="007F57AB">
              <w:rPr>
                <w:rFonts w:ascii="Arial" w:eastAsia="Tahoma" w:hAnsi="Arial" w:cs="Arial"/>
                <w:b/>
                <w:bCs/>
              </w:rPr>
              <w:t xml:space="preserve">Parametr dopuszczony na zasadzie równoważności: </w:t>
            </w:r>
            <w:r w:rsidRPr="007F57AB">
              <w:rPr>
                <w:rFonts w:ascii="Arial" w:hAnsi="Arial" w:cs="Arial"/>
              </w:rPr>
              <w:t>Nazewnictwo i obszerne opisy struktur anatomicznych w języku polskim i angielskim oraz oprogramowanie w języku polskim i angielskim</w:t>
            </w:r>
            <w:r w:rsidR="007F57AB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AB493" w14:textId="34FE3E33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E5161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2FB9DBDD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EFD53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95934" w14:textId="45211E42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>Posiadający minimum tysiąc quizów pozwalających na samodzielne sprawdzanie nabytej wiedzy lub wykonywanie sprawdzianów wiedzy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00A10" w14:textId="18A4F229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EF06A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19E0D73D" w14:textId="77777777" w:rsidTr="002E17C4">
        <w:trPr>
          <w:cantSplit/>
          <w:trHeight w:val="69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83083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9BD0D" w14:textId="7F93F7F0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>Posiadający animacj</w:t>
            </w:r>
            <w:r w:rsidR="004A4FDC" w:rsidRPr="002E17C4">
              <w:rPr>
                <w:rFonts w:ascii="Arial" w:eastAsia="Tahoma" w:hAnsi="Arial" w:cs="Arial"/>
                <w:bCs/>
              </w:rPr>
              <w:t>e</w:t>
            </w:r>
            <w:r w:rsidRPr="002E17C4">
              <w:rPr>
                <w:rFonts w:ascii="Arial" w:eastAsia="Tahoma" w:hAnsi="Arial" w:cs="Arial"/>
                <w:bCs/>
              </w:rPr>
              <w:t xml:space="preserve"> ukazując</w:t>
            </w:r>
            <w:r w:rsidR="004A4FDC" w:rsidRPr="002E17C4">
              <w:rPr>
                <w:rFonts w:ascii="Arial" w:eastAsia="Tahoma" w:hAnsi="Arial" w:cs="Arial"/>
                <w:bCs/>
              </w:rPr>
              <w:t>e</w:t>
            </w:r>
            <w:r w:rsidRPr="002E17C4">
              <w:rPr>
                <w:rFonts w:ascii="Arial" w:eastAsia="Tahoma" w:hAnsi="Arial" w:cs="Arial"/>
                <w:bCs/>
              </w:rPr>
              <w:t xml:space="preserve"> stany fizjologiczne i patologiczne</w:t>
            </w:r>
            <w:r w:rsidR="009B5985" w:rsidRPr="002E17C4">
              <w:rPr>
                <w:rFonts w:ascii="Arial" w:eastAsia="Tahoma" w:hAnsi="Arial" w:cs="Arial"/>
                <w:bCs/>
              </w:rPr>
              <w:t xml:space="preserve">; oprogramowanie </w:t>
            </w:r>
            <w:r w:rsidR="001A7B2F" w:rsidRPr="002E17C4">
              <w:rPr>
                <w:rFonts w:ascii="Arial" w:eastAsia="Tahoma" w:hAnsi="Arial" w:cs="Arial"/>
                <w:bCs/>
              </w:rPr>
              <w:t>powinno zawierać moduły z histologii oraz fizjologii</w:t>
            </w:r>
            <w:r w:rsidR="001C6729" w:rsidRPr="002E17C4">
              <w:rPr>
                <w:rFonts w:ascii="Arial" w:eastAsia="Tahoma" w:hAnsi="Arial" w:cs="Arial"/>
                <w:bCs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65CB0" w14:textId="6EE9DD3F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E91EB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8B618A" w:rsidRPr="002E17C4" w14:paraId="65FFB21A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04021E" w14:textId="77777777" w:rsidR="008B618A" w:rsidRPr="002E17C4" w:rsidRDefault="008B618A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D563E" w14:textId="31C29116" w:rsidR="008B618A" w:rsidRDefault="00675710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Możliwość o</w:t>
            </w:r>
            <w:r w:rsidR="008B618A" w:rsidRPr="002E17C4">
              <w:rPr>
                <w:rFonts w:ascii="Arial" w:eastAsiaTheme="minorHAnsi" w:hAnsi="Arial" w:cs="Arial"/>
                <w:lang w:eastAsia="en-US"/>
              </w:rPr>
              <w:t>dczytywani</w:t>
            </w:r>
            <w:r w:rsidRPr="002E17C4">
              <w:rPr>
                <w:rFonts w:ascii="Arial" w:eastAsiaTheme="minorHAnsi" w:hAnsi="Arial" w:cs="Arial"/>
                <w:lang w:eastAsia="en-US"/>
              </w:rPr>
              <w:t>a</w:t>
            </w:r>
            <w:r w:rsidR="008B618A" w:rsidRPr="002E17C4">
              <w:rPr>
                <w:rFonts w:ascii="Arial" w:eastAsiaTheme="minorHAnsi" w:hAnsi="Arial" w:cs="Arial"/>
                <w:lang w:eastAsia="en-US"/>
              </w:rPr>
              <w:t xml:space="preserve"> plików CT/MRI lub DICOM i konwertowania ich do formatu 3D w czasie krótszym niż </w:t>
            </w:r>
            <w:r w:rsidRPr="002E17C4">
              <w:rPr>
                <w:rFonts w:ascii="Arial" w:eastAsiaTheme="minorHAnsi" w:hAnsi="Arial" w:cs="Arial"/>
                <w:lang w:eastAsia="en-US"/>
              </w:rPr>
              <w:t xml:space="preserve">max. </w:t>
            </w:r>
            <w:r w:rsidR="008B618A" w:rsidRPr="002E17C4">
              <w:rPr>
                <w:rFonts w:ascii="Arial" w:eastAsiaTheme="minorHAnsi" w:hAnsi="Arial" w:cs="Arial"/>
                <w:lang w:eastAsia="en-US"/>
              </w:rPr>
              <w:t>30 sekund.</w:t>
            </w:r>
          </w:p>
          <w:p w14:paraId="54B23854" w14:textId="77777777" w:rsidR="002E17C4" w:rsidRDefault="002E17C4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i/>
                <w:iCs/>
                <w:color w:val="FF0000"/>
                <w:sz w:val="18"/>
                <w:szCs w:val="18"/>
                <w:lang w:eastAsia="en-US"/>
              </w:rPr>
            </w:pPr>
            <w:r w:rsidRPr="002E17C4">
              <w:rPr>
                <w:rFonts w:ascii="Arial" w:eastAsiaTheme="minorHAnsi" w:hAnsi="Arial" w:cs="Arial"/>
                <w:b/>
                <w:bCs/>
                <w:i/>
                <w:iCs/>
                <w:color w:val="FF0000"/>
                <w:sz w:val="18"/>
                <w:szCs w:val="18"/>
                <w:lang w:eastAsia="en-US"/>
              </w:rPr>
              <w:t>Parametr stanowi jedno z kryteriów oceny ofert</w:t>
            </w:r>
            <w:r w:rsidRPr="002E17C4">
              <w:rPr>
                <w:rFonts w:ascii="Arial" w:eastAsiaTheme="minorHAnsi" w:hAnsi="Arial" w:cs="Arial"/>
                <w:i/>
                <w:iCs/>
                <w:color w:val="FF0000"/>
                <w:sz w:val="18"/>
                <w:szCs w:val="18"/>
                <w:lang w:eastAsia="en-US"/>
              </w:rPr>
              <w:t xml:space="preserve">. </w:t>
            </w:r>
          </w:p>
          <w:p w14:paraId="6DD1FB6F" w14:textId="0585ECFC" w:rsidR="002E17C4" w:rsidRPr="002E17C4" w:rsidRDefault="002E17C4" w:rsidP="002E17C4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W przypadku gdy Wykonawca nie wypełni poz. 2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2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 xml:space="preserve"> Zamawiający przyzna mu w ww. kryteri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um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 xml:space="preserve"> 0 punktów i uzna, że oferowany przedmiot zamówienia nie posiada ww. parametr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u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.</w:t>
            </w:r>
            <w:r w:rsidR="002B27AE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14B29" w14:textId="77777777" w:rsidR="00675710" w:rsidRPr="002E17C4" w:rsidRDefault="00675710" w:rsidP="00675710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Parametr punktowany,</w:t>
            </w:r>
          </w:p>
          <w:p w14:paraId="75BD20F5" w14:textId="77777777" w:rsidR="00675710" w:rsidRPr="002E17C4" w:rsidRDefault="00675710" w:rsidP="00675710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 – 2 pkt</w:t>
            </w:r>
          </w:p>
          <w:p w14:paraId="2BA7B68E" w14:textId="73A658A1" w:rsidR="008B618A" w:rsidRPr="002E17C4" w:rsidRDefault="00675710" w:rsidP="00675710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Nie – 0 pkt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32858" w14:textId="77777777" w:rsidR="008B618A" w:rsidRPr="002E17C4" w:rsidRDefault="008B618A" w:rsidP="00965AAF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E40465" w:rsidRPr="002E17C4" w14:paraId="75A77FE2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FBBA6" w14:textId="77777777" w:rsidR="00E40465" w:rsidRPr="002E17C4" w:rsidRDefault="00E40465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EA2B3" w14:textId="3B984435" w:rsidR="00E40465" w:rsidRPr="002E17C4" w:rsidRDefault="00E40465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Oprogramowanie zawiera</w:t>
            </w:r>
            <w:r w:rsidR="00675710" w:rsidRPr="002E17C4">
              <w:rPr>
                <w:rFonts w:ascii="Arial" w:eastAsiaTheme="minorHAnsi" w:hAnsi="Arial" w:cs="Arial"/>
                <w:lang w:eastAsia="en-US"/>
              </w:rPr>
              <w:t>jące</w:t>
            </w:r>
            <w:r w:rsidRPr="002E17C4">
              <w:rPr>
                <w:rFonts w:ascii="Arial" w:eastAsiaTheme="minorHAnsi" w:hAnsi="Arial" w:cs="Arial"/>
                <w:lang w:eastAsia="en-US"/>
              </w:rPr>
              <w:t xml:space="preserve"> zainstalowane min. 300 przykładów rzeczywistych przypadków obejmujących zarówno tkanki twarde, jak i miękkie.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48D3C" w14:textId="021E8681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B1954" w14:textId="77777777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E40465" w:rsidRPr="002E17C4" w14:paraId="41B407D0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AD96C" w14:textId="77777777" w:rsidR="00E40465" w:rsidRPr="002E17C4" w:rsidRDefault="00E40465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13785" w14:textId="5B7D70B5" w:rsidR="00E40465" w:rsidRDefault="00E40465" w:rsidP="00E404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Oprogramowanie posiadające możliwość połączenia z systemem PACS.</w:t>
            </w:r>
          </w:p>
          <w:p w14:paraId="0710E5BE" w14:textId="77777777" w:rsidR="002E17C4" w:rsidRDefault="002E17C4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i/>
                <w:iCs/>
                <w:color w:val="FF0000"/>
                <w:sz w:val="18"/>
                <w:szCs w:val="18"/>
                <w:lang w:eastAsia="en-US"/>
              </w:rPr>
            </w:pPr>
            <w:r w:rsidRPr="002E17C4">
              <w:rPr>
                <w:rFonts w:ascii="Arial" w:eastAsiaTheme="minorHAnsi" w:hAnsi="Arial" w:cs="Arial"/>
                <w:b/>
                <w:bCs/>
                <w:i/>
                <w:iCs/>
                <w:color w:val="FF0000"/>
                <w:sz w:val="18"/>
                <w:szCs w:val="18"/>
                <w:lang w:eastAsia="en-US"/>
              </w:rPr>
              <w:t>Parametr stanowi jedno z kryteriów oceny ofert</w:t>
            </w:r>
            <w:r w:rsidRPr="002E17C4">
              <w:rPr>
                <w:rFonts w:ascii="Arial" w:eastAsiaTheme="minorHAnsi" w:hAnsi="Arial" w:cs="Arial"/>
                <w:i/>
                <w:iCs/>
                <w:color w:val="FF0000"/>
                <w:sz w:val="18"/>
                <w:szCs w:val="18"/>
                <w:lang w:eastAsia="en-US"/>
              </w:rPr>
              <w:t xml:space="preserve">. </w:t>
            </w:r>
          </w:p>
          <w:p w14:paraId="3EA3B3E4" w14:textId="7A5D4E8D" w:rsidR="002E17C4" w:rsidRPr="002E17C4" w:rsidRDefault="002E17C4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0000"/>
                <w:lang w:eastAsia="en-US"/>
              </w:rPr>
            </w:pP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W przypadku gdy Wykonawca nie wypełni poz. 23 Zamawiający przyzna mu w ww. kryteri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um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 xml:space="preserve"> 0 punktów i uzna, że oferowany przedmiot zamówienia nie posiada ww. parametr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u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23556" w14:textId="77777777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Parametr punktowany,</w:t>
            </w:r>
          </w:p>
          <w:p w14:paraId="48AE389B" w14:textId="77777777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 – 2 pkt</w:t>
            </w:r>
          </w:p>
          <w:p w14:paraId="2938F963" w14:textId="04651E67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Nie – 0 pkt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4105A" w14:textId="77777777" w:rsidR="00E40465" w:rsidRPr="002E17C4" w:rsidRDefault="00E40465" w:rsidP="00965AAF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965AAF" w:rsidRPr="002E17C4" w14:paraId="5414AE6A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7A8F1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C77EF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>Dostępne animacje z zakresu fizjologii: wbudowane wideo 3D przedstawiane jako animowane rozwinięcie wybranych struktur z atlasu ukazujące kluczowe funkcje oraz stany fizjologiczne</w:t>
            </w:r>
          </w:p>
          <w:p w14:paraId="11A3F02B" w14:textId="77777777" w:rsidR="001A7B2F" w:rsidRPr="002E17C4" w:rsidRDefault="001A7B2F" w:rsidP="00965A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 xml:space="preserve">System powinien zawierać wbudowane animacje 3D z zakresu fizjologii, prezentujące dynamiczne rozwinięcie wybranych struktur anatomicznych zgodnie z atlasem anatomicznym. </w:t>
            </w:r>
          </w:p>
          <w:p w14:paraId="40657DE0" w14:textId="458E9136" w:rsidR="001A7B2F" w:rsidRDefault="001A7B2F" w:rsidP="00965AAF">
            <w:pPr>
              <w:tabs>
                <w:tab w:val="left" w:pos="4720"/>
              </w:tabs>
              <w:ind w:left="-15" w:firstLine="15"/>
              <w:rPr>
                <w:rStyle w:val="apple-converted-space"/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Animacje mają umożliwiać wizualizację kluczowych funkcji oraz stanów fizjologicznych</w:t>
            </w:r>
            <w:r w:rsidR="007F57AB">
              <w:rPr>
                <w:rFonts w:ascii="Arial" w:hAnsi="Arial" w:cs="Arial"/>
              </w:rPr>
              <w:t>.</w:t>
            </w:r>
          </w:p>
          <w:p w14:paraId="1FEB86B9" w14:textId="77777777" w:rsidR="007541D7" w:rsidRDefault="007541D7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</w:p>
          <w:p w14:paraId="07278703" w14:textId="77777777" w:rsidR="007541D7" w:rsidRPr="007F57AB" w:rsidRDefault="007541D7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/>
                <w:bCs/>
              </w:rPr>
            </w:pPr>
            <w:r w:rsidRPr="007F57AB">
              <w:rPr>
                <w:rFonts w:ascii="Arial" w:eastAsia="Calibri" w:hAnsi="Arial" w:cs="Arial"/>
                <w:b/>
                <w:bCs/>
              </w:rPr>
              <w:t xml:space="preserve">Parametr dopuszczony na zasadzie równoważności: </w:t>
            </w:r>
          </w:p>
          <w:p w14:paraId="7BF8FBA4" w14:textId="394B36CD" w:rsidR="007541D7" w:rsidRPr="002E17C4" w:rsidRDefault="007541D7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7F57AB">
              <w:rPr>
                <w:rFonts w:ascii="Arial" w:hAnsi="Arial" w:cs="Arial"/>
              </w:rPr>
              <w:t xml:space="preserve">Animacje obrazów z wirtualnych endoskopów: </w:t>
            </w:r>
            <w:proofErr w:type="spellStart"/>
            <w:r w:rsidRPr="007F57AB">
              <w:rPr>
                <w:rFonts w:ascii="Arial" w:hAnsi="Arial" w:cs="Arial"/>
              </w:rPr>
              <w:t>kolonoskopu</w:t>
            </w:r>
            <w:proofErr w:type="spellEnd"/>
            <w:r w:rsidRPr="007F57AB">
              <w:rPr>
                <w:rFonts w:ascii="Arial" w:hAnsi="Arial" w:cs="Arial"/>
              </w:rPr>
              <w:t xml:space="preserve">, gastroskopu, bronchoskopu, uretroskopu oraz </w:t>
            </w:r>
            <w:proofErr w:type="spellStart"/>
            <w:r w:rsidRPr="007F57AB">
              <w:rPr>
                <w:rFonts w:ascii="Arial" w:hAnsi="Arial" w:cs="Arial"/>
              </w:rPr>
              <w:t>histeroskopu</w:t>
            </w:r>
            <w:proofErr w:type="spellEnd"/>
            <w:r w:rsidRPr="007F57AB">
              <w:rPr>
                <w:rFonts w:ascii="Arial" w:hAnsi="Arial" w:cs="Arial"/>
              </w:rPr>
              <w:t xml:space="preserve">. Ponadto wgrana jest obszerna biblioteka filmów z rzeczywistych gastroskopii i </w:t>
            </w:r>
            <w:proofErr w:type="spellStart"/>
            <w:r w:rsidRPr="007F57AB">
              <w:rPr>
                <w:rFonts w:ascii="Arial" w:hAnsi="Arial" w:cs="Arial"/>
              </w:rPr>
              <w:t>kolonoskopii</w:t>
            </w:r>
            <w:proofErr w:type="spellEnd"/>
            <w:r w:rsidRPr="007F57AB">
              <w:rPr>
                <w:rFonts w:ascii="Arial" w:hAnsi="Arial" w:cs="Arial"/>
              </w:rPr>
              <w:t xml:space="preserve"> z rożnymi patologiami oraz animacje pracy mięśni, układu krążenia, </w:t>
            </w:r>
            <w:proofErr w:type="spellStart"/>
            <w:r w:rsidRPr="007F57AB">
              <w:rPr>
                <w:rFonts w:ascii="Arial" w:hAnsi="Arial" w:cs="Arial"/>
              </w:rPr>
              <w:t>optometrii</w:t>
            </w:r>
            <w:proofErr w:type="spellEnd"/>
            <w:r w:rsidRPr="007F57AB">
              <w:rPr>
                <w:rFonts w:ascii="Arial" w:hAnsi="Arial" w:cs="Arial"/>
              </w:rPr>
              <w:t xml:space="preserve"> i wiele innych.</w:t>
            </w:r>
            <w:r w:rsidRPr="007F57AB">
              <w:t xml:space="preserve"> </w:t>
            </w:r>
            <w:r w:rsidRPr="007F57AB">
              <w:rPr>
                <w:rFonts w:ascii="Arial" w:hAnsi="Arial" w:cs="Arial"/>
              </w:rPr>
              <w:t>Moduł embriologii zawierający modele anatomiczne 3D kobiety w ciąży wraz z fazami rozwoju zarodka/płodu od 4 do 42 tygodnia oraz symulacje porodu.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AB778" w14:textId="5C3ABCA5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D37DA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1B6826D8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613CB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21F65" w14:textId="4CFC7B1A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Dający możliwość tworzenia i zapisu notatek przy oglądanych w widoku 3D strukturach anatomicznych.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B5EED" w14:textId="17E5BDD0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57FE4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10788E10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4BE49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FDA16" w14:textId="124EF508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Udostępniający mikro anatomię wybranych tkanek i organów, w tym co najmniej: </w:t>
            </w:r>
          </w:p>
          <w:p w14:paraId="0E10AFF9" w14:textId="313BAD30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oko, </w:t>
            </w:r>
          </w:p>
          <w:p w14:paraId="0E84E376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ucho, </w:t>
            </w:r>
          </w:p>
          <w:p w14:paraId="59BBF2B0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język, </w:t>
            </w:r>
          </w:p>
          <w:p w14:paraId="7A34CABC" w14:textId="1B16EE2D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>zęby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294CB" w14:textId="63AF8BC8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230B62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7218363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2F7C5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81CE0" w14:textId="57A6FBAD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Umożliwiający naukę szczegółowych informacji na temat patologii wraz z porównaniem modeli 3D atlasu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8B52F" w14:textId="609272D6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BB6FF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6B08D206" w14:textId="77777777" w:rsidTr="002E17C4">
        <w:trPr>
          <w:cantSplit/>
          <w:trHeight w:val="11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DCF83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ED970" w14:textId="2B3308AE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>Możliwa interakcja ze strukturami 3D atlasu za pomocą dotyku na ekranie, pozwalająca na: obracanie, powiększanie, pomniejszanie, usuwanie powierzchniowych struktur pozwalające dotrzeć do tych ukrytych, wyświetlanie pojedynczych, odizolowanych struktur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F87979" w14:textId="6D4C6D42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9045A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832C3C" w:rsidRPr="002E17C4" w14:paraId="0DFEEDDE" w14:textId="77777777" w:rsidTr="002E17C4">
        <w:trPr>
          <w:cantSplit/>
          <w:trHeight w:val="7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DBDC7" w14:textId="77777777" w:rsidR="00832C3C" w:rsidRPr="002E17C4" w:rsidRDefault="00832C3C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67E0A" w14:textId="1421E825" w:rsidR="00832C3C" w:rsidRPr="002E17C4" w:rsidRDefault="00832C3C" w:rsidP="00832C3C">
            <w:pPr>
              <w:tabs>
                <w:tab w:val="left" w:pos="4720"/>
              </w:tabs>
              <w:rPr>
                <w:rFonts w:ascii="Arial" w:eastAsia="Tahoma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Stół w pełni mobilny wyposażony w 4 koła z możliwością ich blokady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E447C" w14:textId="7E0BC150" w:rsidR="00832C3C" w:rsidRPr="002E17C4" w:rsidRDefault="00832C3C" w:rsidP="00965AA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2E17C4">
              <w:rPr>
                <w:rFonts w:ascii="Arial" w:hAnsi="Arial" w:cs="Arial"/>
                <w:color w:val="000000" w:themeColor="text1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636BE" w14:textId="77777777" w:rsidR="00832C3C" w:rsidRPr="002E17C4" w:rsidRDefault="00832C3C" w:rsidP="00965AAF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832C3C" w:rsidRPr="002E17C4" w14:paraId="50D20FE2" w14:textId="77777777" w:rsidTr="005849B5">
        <w:trPr>
          <w:cantSplit/>
          <w:trHeight w:val="9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AEF58" w14:textId="77777777" w:rsidR="00832C3C" w:rsidRPr="002E17C4" w:rsidRDefault="00832C3C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CF8FB" w14:textId="58231082" w:rsidR="00832C3C" w:rsidRPr="002E17C4" w:rsidRDefault="00832C3C" w:rsidP="00965A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Stół powinien posiadać porty zewnętrzne</w:t>
            </w:r>
            <w:r w:rsidR="007A7EF9" w:rsidRPr="002E17C4">
              <w:rPr>
                <w:rFonts w:ascii="Arial" w:hAnsi="Arial" w:cs="Arial"/>
                <w:color w:val="000000"/>
                <w:shd w:val="clear" w:color="auto" w:fill="FFFFFF"/>
              </w:rPr>
              <w:t xml:space="preserve"> służące:</w:t>
            </w:r>
            <w:r w:rsidRPr="002E17C4">
              <w:rPr>
                <w:rFonts w:ascii="Arial" w:hAnsi="Arial" w:cs="Arial"/>
                <w:color w:val="000000"/>
              </w:rPr>
              <w:br/>
            </w: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– podłączani</w:t>
            </w:r>
            <w:r w:rsidR="007A7EF9" w:rsidRPr="002E17C4">
              <w:rPr>
                <w:rFonts w:ascii="Arial" w:hAnsi="Arial" w:cs="Arial"/>
                <w:color w:val="000000"/>
                <w:shd w:val="clear" w:color="auto" w:fill="FFFFFF"/>
              </w:rPr>
              <w:t>u</w:t>
            </w: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 xml:space="preserve"> zewnętrznych nośników pamięci USB min.</w:t>
            </w:r>
            <w:r w:rsidR="005849B5">
              <w:rPr>
                <w:rFonts w:ascii="Arial" w:hAnsi="Arial" w:cs="Arial"/>
                <w:color w:val="000000"/>
                <w:shd w:val="clear" w:color="auto" w:fill="FFFFFF"/>
              </w:rPr>
              <w:t>3</w:t>
            </w: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2E17C4">
              <w:rPr>
                <w:rFonts w:ascii="Arial" w:hAnsi="Arial" w:cs="Arial"/>
                <w:color w:val="000000"/>
              </w:rPr>
              <w:br/>
            </w: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– podłączani</w:t>
            </w:r>
            <w:r w:rsidR="007A7EF9" w:rsidRPr="002E17C4">
              <w:rPr>
                <w:rFonts w:ascii="Arial" w:hAnsi="Arial" w:cs="Arial"/>
                <w:color w:val="000000"/>
                <w:shd w:val="clear" w:color="auto" w:fill="FFFFFF"/>
              </w:rPr>
              <w:t xml:space="preserve">u </w:t>
            </w: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zewnętrznych monitorów/rzutników</w:t>
            </w:r>
            <w:r w:rsidR="004010B4" w:rsidRPr="002E17C4">
              <w:rPr>
                <w:rFonts w:ascii="Arial" w:hAnsi="Arial" w:cs="Arial"/>
                <w:color w:val="000000"/>
                <w:shd w:val="clear" w:color="auto" w:fill="FFFFFF"/>
              </w:rPr>
              <w:t>, typu HDMI</w:t>
            </w:r>
            <w:r w:rsidR="005849B5">
              <w:rPr>
                <w:rFonts w:ascii="Arial" w:hAnsi="Arial" w:cs="Arial"/>
                <w:color w:val="000000"/>
                <w:shd w:val="clear" w:color="auto" w:fill="FFFFFF"/>
              </w:rPr>
              <w:t>, min. 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68923F" w14:textId="18206C18" w:rsidR="00832C3C" w:rsidRPr="002E17C4" w:rsidRDefault="00832C3C" w:rsidP="00965AA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2E17C4">
              <w:rPr>
                <w:rFonts w:ascii="Arial" w:hAnsi="Arial" w:cs="Arial"/>
                <w:color w:val="000000" w:themeColor="text1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F454A" w14:textId="77777777" w:rsidR="00832C3C" w:rsidRPr="002E17C4" w:rsidRDefault="00832C3C" w:rsidP="00965AAF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5849B5" w:rsidRPr="002E17C4" w14:paraId="37CEF987" w14:textId="77777777" w:rsidTr="005849B5">
        <w:trPr>
          <w:cantSplit/>
          <w:trHeight w:val="9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F2458" w14:textId="77777777" w:rsidR="005849B5" w:rsidRPr="002E17C4" w:rsidRDefault="005849B5" w:rsidP="005849B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7EF53" w14:textId="77777777" w:rsidR="005849B5" w:rsidRDefault="005849B5" w:rsidP="005849B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Łączność sieciowa:</w:t>
            </w:r>
          </w:p>
          <w:p w14:paraId="376B6466" w14:textId="77777777" w:rsidR="005849B5" w:rsidRDefault="005849B5" w:rsidP="005849B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–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10/100/1000 Base-T, min. 1 szt.</w:t>
            </w:r>
          </w:p>
          <w:p w14:paraId="7A721E2E" w14:textId="1A1356B6" w:rsidR="005849B5" w:rsidRPr="002E17C4" w:rsidRDefault="005849B5" w:rsidP="005849B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–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Wi-fi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(802.11ac) – nie wymagana w niniejszym postępowaniu, możliwość instalacji i uruchomienia w przyszłości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CBF3A" w14:textId="2D0046A5" w:rsidR="005849B5" w:rsidRPr="002E17C4" w:rsidRDefault="005849B5" w:rsidP="005849B5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2E17C4">
              <w:rPr>
                <w:rFonts w:ascii="Arial" w:hAnsi="Arial" w:cs="Arial"/>
                <w:color w:val="000000" w:themeColor="text1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40D8EE" w14:textId="77777777" w:rsidR="005849B5" w:rsidRPr="002E17C4" w:rsidRDefault="005849B5" w:rsidP="005849B5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1F8D332F" w14:textId="77777777" w:rsidR="00BF6480" w:rsidRPr="002E17C4" w:rsidRDefault="00BF6480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2A1C7279" w14:textId="77777777" w:rsidR="00BF6480" w:rsidRPr="002E17C4" w:rsidRDefault="00BF6480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67C2BB9A" w14:textId="23DB2B64" w:rsidR="001C4B8E" w:rsidRPr="002E17C4" w:rsidRDefault="001C4B8E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  <w:r w:rsidRPr="002E17C4">
        <w:rPr>
          <w:rFonts w:ascii="Arial" w:hAnsi="Arial" w:cs="Arial"/>
          <w:bCs/>
          <w:sz w:val="20"/>
          <w:lang w:val="pl-PL"/>
        </w:rPr>
        <w:t xml:space="preserve">Treść oświadczenia wykonawcy: </w:t>
      </w:r>
    </w:p>
    <w:p w14:paraId="309D7EF5" w14:textId="77777777" w:rsidR="005245D2" w:rsidRPr="002E17C4" w:rsidRDefault="005245D2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34A3F9C8" w14:textId="77777777" w:rsidR="001C4B8E" w:rsidRPr="002E17C4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rFonts w:ascii="Arial" w:hAnsi="Arial" w:cs="Arial"/>
          <w:bCs/>
          <w:sz w:val="20"/>
          <w:lang w:val="pl-PL"/>
        </w:rPr>
      </w:pPr>
      <w:r w:rsidRPr="002E17C4">
        <w:rPr>
          <w:rFonts w:ascii="Arial" w:hAnsi="Arial" w:cs="Arial"/>
          <w:bCs/>
          <w:sz w:val="20"/>
          <w:lang w:val="pl-PL"/>
        </w:rPr>
        <w:t>Oświadczamy, że przedstawione powyżej dane są prawdziwe oraz zobowiązujemy się w przypadku wygrania przetargu do dostarczenia sprzętu spełniającego wyspecyfikowane parametry.</w:t>
      </w:r>
    </w:p>
    <w:p w14:paraId="11B24AA5" w14:textId="77777777" w:rsidR="001C4B8E" w:rsidRPr="002E17C4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rFonts w:ascii="Arial" w:hAnsi="Arial" w:cs="Arial"/>
          <w:sz w:val="20"/>
          <w:lang w:val="pl-PL"/>
        </w:rPr>
      </w:pPr>
      <w:r w:rsidRPr="002E17C4">
        <w:rPr>
          <w:rFonts w:ascii="Arial" w:hAnsi="Arial" w:cs="Arial"/>
          <w:bCs/>
          <w:sz w:val="20"/>
          <w:lang w:val="pl-PL"/>
        </w:rPr>
        <w:t>Oświadczamy, że oferowany, powyżej wyspecyfikowany sprzęt jest</w:t>
      </w:r>
      <w:r w:rsidRPr="002E17C4">
        <w:rPr>
          <w:rFonts w:ascii="Arial" w:hAnsi="Arial" w:cs="Arial"/>
          <w:bCs/>
          <w:color w:val="FF0000"/>
          <w:sz w:val="20"/>
          <w:lang w:val="pl-PL"/>
        </w:rPr>
        <w:t xml:space="preserve"> </w:t>
      </w:r>
      <w:r w:rsidRPr="002E17C4">
        <w:rPr>
          <w:rFonts w:ascii="Arial" w:hAnsi="Arial" w:cs="Arial"/>
          <w:bCs/>
          <w:sz w:val="20"/>
          <w:lang w:val="pl-PL"/>
        </w:rPr>
        <w:t>kompletny</w:t>
      </w:r>
      <w:r w:rsidRPr="002E17C4">
        <w:rPr>
          <w:rFonts w:ascii="Arial" w:hAnsi="Arial" w:cs="Arial"/>
          <w:bCs/>
          <w:color w:val="FF0000"/>
          <w:sz w:val="20"/>
          <w:lang w:val="pl-PL"/>
        </w:rPr>
        <w:t xml:space="preserve"> </w:t>
      </w:r>
      <w:r w:rsidRPr="002E17C4">
        <w:rPr>
          <w:rFonts w:ascii="Arial" w:hAnsi="Arial" w:cs="Arial"/>
          <w:bCs/>
          <w:sz w:val="20"/>
          <w:lang w:val="pl-PL"/>
        </w:rPr>
        <w:t>i po uruchomieniu będzie gotowy do eksploatacji, bez żadnych dodatkowych zakupów i inwestycji.</w:t>
      </w:r>
    </w:p>
    <w:p w14:paraId="7FE65F60" w14:textId="77777777" w:rsidR="001C4B8E" w:rsidRPr="002E17C4" w:rsidRDefault="001C4B8E" w:rsidP="001C4B8E">
      <w:pPr>
        <w:rPr>
          <w:rFonts w:ascii="Arial" w:hAnsi="Arial" w:cs="Arial"/>
          <w:b/>
        </w:rPr>
      </w:pPr>
    </w:p>
    <w:p w14:paraId="0C4395D4" w14:textId="77777777" w:rsidR="007A4562" w:rsidRPr="002E17C4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3D6D389C" w14:textId="77777777" w:rsidR="007A4562" w:rsidRPr="002E17C4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06570AC4" w14:textId="77777777" w:rsidR="00350BEB" w:rsidRPr="002E17C4" w:rsidRDefault="00350BEB" w:rsidP="00350BEB">
      <w:pPr>
        <w:rPr>
          <w:rFonts w:ascii="Arial" w:hAnsi="Arial" w:cs="Arial"/>
          <w:b/>
        </w:rPr>
      </w:pPr>
    </w:p>
    <w:p w14:paraId="5444B640" w14:textId="77777777" w:rsidR="00350BEB" w:rsidRPr="002E17C4" w:rsidRDefault="00350BEB" w:rsidP="002E17C4">
      <w:pPr>
        <w:rPr>
          <w:rFonts w:ascii="Arial" w:eastAsia="Calibri" w:hAnsi="Arial" w:cs="Arial"/>
          <w:i/>
        </w:rPr>
      </w:pPr>
      <w:r w:rsidRPr="002E17C4">
        <w:rPr>
          <w:rFonts w:ascii="Arial" w:eastAsia="Calibri" w:hAnsi="Arial" w:cs="Arial"/>
          <w:i/>
        </w:rPr>
        <w:t xml:space="preserve">…………………….., dnia ……………… roku                                                                                                         </w:t>
      </w:r>
    </w:p>
    <w:p w14:paraId="6B10A62A" w14:textId="77777777" w:rsidR="00350BEB" w:rsidRPr="002E17C4" w:rsidRDefault="00350BEB" w:rsidP="00350BEB">
      <w:pPr>
        <w:ind w:left="360"/>
        <w:jc w:val="right"/>
        <w:rPr>
          <w:rFonts w:ascii="Arial" w:eastAsia="Calibri" w:hAnsi="Arial" w:cs="Arial"/>
          <w:i/>
        </w:rPr>
      </w:pPr>
      <w:r w:rsidRPr="002E17C4">
        <w:rPr>
          <w:rFonts w:ascii="Arial" w:eastAsia="Calibri" w:hAnsi="Arial" w:cs="Arial"/>
          <w:i/>
        </w:rPr>
        <w:t xml:space="preserve">                                                                                                             ……………………………………………..</w:t>
      </w:r>
    </w:p>
    <w:p w14:paraId="7108F8D0" w14:textId="77777777" w:rsidR="00350BEB" w:rsidRPr="002E17C4" w:rsidRDefault="00350BEB">
      <w:pPr>
        <w:rPr>
          <w:rFonts w:ascii="Arial" w:hAnsi="Arial" w:cs="Arial"/>
        </w:rPr>
      </w:pPr>
    </w:p>
    <w:sectPr w:rsidR="00350BEB" w:rsidRPr="002E17C4" w:rsidSect="00350BE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41DA"/>
    <w:multiLevelType w:val="hybridMultilevel"/>
    <w:tmpl w:val="256AAFE6"/>
    <w:lvl w:ilvl="0" w:tplc="4C6084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BB32C6"/>
    <w:multiLevelType w:val="multilevel"/>
    <w:tmpl w:val="2AC05D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F90AB6"/>
    <w:multiLevelType w:val="multilevel"/>
    <w:tmpl w:val="381CFB5E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E7127CD"/>
    <w:multiLevelType w:val="multilevel"/>
    <w:tmpl w:val="20EA1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0652C30"/>
    <w:multiLevelType w:val="multilevel"/>
    <w:tmpl w:val="BF5A83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>
      <w:start w:val="1"/>
      <w:numFmt w:val="bullet"/>
      <w:lvlText w:val="●"/>
      <w:lvlJc w:val="left"/>
      <w:pPr>
        <w:ind w:left="705" w:hanging="705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Tahoma" w:eastAsia="Tahoma" w:hAnsi="Tahoma" w:cs="Tahoma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F7D41"/>
    <w:multiLevelType w:val="multilevel"/>
    <w:tmpl w:val="E1E464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D073AA9"/>
    <w:multiLevelType w:val="multilevel"/>
    <w:tmpl w:val="2D00E3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F0D6E77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C1ACA"/>
    <w:multiLevelType w:val="multilevel"/>
    <w:tmpl w:val="FC0E3D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4EF1B37"/>
    <w:multiLevelType w:val="multilevel"/>
    <w:tmpl w:val="94586A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6B53098"/>
    <w:multiLevelType w:val="multilevel"/>
    <w:tmpl w:val="035669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F4351A9"/>
    <w:multiLevelType w:val="multilevel"/>
    <w:tmpl w:val="F738C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FFC0983"/>
    <w:multiLevelType w:val="multilevel"/>
    <w:tmpl w:val="3AC0567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1F37866"/>
    <w:multiLevelType w:val="multilevel"/>
    <w:tmpl w:val="8602A3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3A20E5F"/>
    <w:multiLevelType w:val="multilevel"/>
    <w:tmpl w:val="01F43F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EEF06A4"/>
    <w:multiLevelType w:val="multilevel"/>
    <w:tmpl w:val="F0906B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3236ACC"/>
    <w:multiLevelType w:val="multilevel"/>
    <w:tmpl w:val="D5C8DF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4AB0514"/>
    <w:multiLevelType w:val="multilevel"/>
    <w:tmpl w:val="1BA29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63E6A0A"/>
    <w:multiLevelType w:val="multilevel"/>
    <w:tmpl w:val="92AAE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B6908BF"/>
    <w:multiLevelType w:val="multilevel"/>
    <w:tmpl w:val="795C5E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E70421D"/>
    <w:multiLevelType w:val="multilevel"/>
    <w:tmpl w:val="2FE84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1F70140"/>
    <w:multiLevelType w:val="multilevel"/>
    <w:tmpl w:val="2E4C84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450297F"/>
    <w:multiLevelType w:val="hybridMultilevel"/>
    <w:tmpl w:val="3C68B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53C4B"/>
    <w:multiLevelType w:val="multilevel"/>
    <w:tmpl w:val="7DD285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B7F34CD"/>
    <w:multiLevelType w:val="multilevel"/>
    <w:tmpl w:val="C1405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BF02CC3"/>
    <w:multiLevelType w:val="multilevel"/>
    <w:tmpl w:val="C51091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C221962"/>
    <w:multiLevelType w:val="multilevel"/>
    <w:tmpl w:val="EBBA01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C511F3E"/>
    <w:multiLevelType w:val="multilevel"/>
    <w:tmpl w:val="A85EA7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FAD09EE"/>
    <w:multiLevelType w:val="multilevel"/>
    <w:tmpl w:val="4F9EDE5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9D1655"/>
    <w:multiLevelType w:val="multilevel"/>
    <w:tmpl w:val="F01CF7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7B391944"/>
    <w:multiLevelType w:val="hybridMultilevel"/>
    <w:tmpl w:val="D878F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745541"/>
    <w:multiLevelType w:val="multilevel"/>
    <w:tmpl w:val="4F2A7CA8"/>
    <w:lvl w:ilvl="0">
      <w:start w:val="1"/>
      <w:numFmt w:val="decimal"/>
      <w:suff w:val="nothing"/>
      <w:lvlText w:val="%1."/>
      <w:lvlJc w:val="left"/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A251FC"/>
    <w:multiLevelType w:val="multilevel"/>
    <w:tmpl w:val="0F92919A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32"/>
  </w:num>
  <w:num w:numId="2">
    <w:abstractNumId w:val="7"/>
  </w:num>
  <w:num w:numId="3">
    <w:abstractNumId w:val="31"/>
  </w:num>
  <w:num w:numId="4">
    <w:abstractNumId w:val="9"/>
  </w:num>
  <w:num w:numId="5">
    <w:abstractNumId w:val="19"/>
  </w:num>
  <w:num w:numId="6">
    <w:abstractNumId w:val="26"/>
  </w:num>
  <w:num w:numId="7">
    <w:abstractNumId w:val="23"/>
  </w:num>
  <w:num w:numId="8">
    <w:abstractNumId w:val="24"/>
  </w:num>
  <w:num w:numId="9">
    <w:abstractNumId w:val="6"/>
  </w:num>
  <w:num w:numId="10">
    <w:abstractNumId w:val="25"/>
  </w:num>
  <w:num w:numId="11">
    <w:abstractNumId w:val="29"/>
  </w:num>
  <w:num w:numId="12">
    <w:abstractNumId w:val="5"/>
  </w:num>
  <w:num w:numId="13">
    <w:abstractNumId w:val="27"/>
  </w:num>
  <w:num w:numId="14">
    <w:abstractNumId w:val="8"/>
  </w:num>
  <w:num w:numId="15">
    <w:abstractNumId w:val="15"/>
  </w:num>
  <w:num w:numId="16">
    <w:abstractNumId w:val="18"/>
  </w:num>
  <w:num w:numId="17">
    <w:abstractNumId w:val="21"/>
  </w:num>
  <w:num w:numId="18">
    <w:abstractNumId w:val="10"/>
  </w:num>
  <w:num w:numId="19">
    <w:abstractNumId w:val="1"/>
  </w:num>
  <w:num w:numId="20">
    <w:abstractNumId w:val="3"/>
  </w:num>
  <w:num w:numId="21">
    <w:abstractNumId w:val="14"/>
  </w:num>
  <w:num w:numId="22">
    <w:abstractNumId w:val="28"/>
  </w:num>
  <w:num w:numId="23">
    <w:abstractNumId w:val="12"/>
  </w:num>
  <w:num w:numId="24">
    <w:abstractNumId w:val="4"/>
  </w:num>
  <w:num w:numId="25">
    <w:abstractNumId w:val="16"/>
  </w:num>
  <w:num w:numId="26">
    <w:abstractNumId w:val="2"/>
  </w:num>
  <w:num w:numId="27">
    <w:abstractNumId w:val="13"/>
  </w:num>
  <w:num w:numId="28">
    <w:abstractNumId w:val="0"/>
  </w:num>
  <w:num w:numId="29">
    <w:abstractNumId w:val="30"/>
  </w:num>
  <w:num w:numId="30">
    <w:abstractNumId w:val="22"/>
  </w:num>
  <w:num w:numId="31">
    <w:abstractNumId w:val="11"/>
  </w:num>
  <w:num w:numId="32">
    <w:abstractNumId w:val="17"/>
  </w:num>
  <w:num w:numId="33">
    <w:abstractNumId w:val="2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BEB"/>
    <w:rsid w:val="00003EF7"/>
    <w:rsid w:val="000324E4"/>
    <w:rsid w:val="00035474"/>
    <w:rsid w:val="00040A85"/>
    <w:rsid w:val="000557D3"/>
    <w:rsid w:val="000800BC"/>
    <w:rsid w:val="000872F2"/>
    <w:rsid w:val="000A0657"/>
    <w:rsid w:val="000B528D"/>
    <w:rsid w:val="000D0DC4"/>
    <w:rsid w:val="000D7601"/>
    <w:rsid w:val="000D7B9D"/>
    <w:rsid w:val="000F20BA"/>
    <w:rsid w:val="000F214D"/>
    <w:rsid w:val="000F63BB"/>
    <w:rsid w:val="000F6ED5"/>
    <w:rsid w:val="00133264"/>
    <w:rsid w:val="00133816"/>
    <w:rsid w:val="00140FF7"/>
    <w:rsid w:val="0014483D"/>
    <w:rsid w:val="001523A7"/>
    <w:rsid w:val="001551F3"/>
    <w:rsid w:val="00157FEE"/>
    <w:rsid w:val="001855D5"/>
    <w:rsid w:val="00192CBF"/>
    <w:rsid w:val="001A3965"/>
    <w:rsid w:val="001A7B2F"/>
    <w:rsid w:val="001C4B8E"/>
    <w:rsid w:val="001C6729"/>
    <w:rsid w:val="001E38AE"/>
    <w:rsid w:val="001E5FF2"/>
    <w:rsid w:val="001F07D3"/>
    <w:rsid w:val="001F16C4"/>
    <w:rsid w:val="001F32D0"/>
    <w:rsid w:val="001F54C3"/>
    <w:rsid w:val="001F70AB"/>
    <w:rsid w:val="002003BA"/>
    <w:rsid w:val="00205273"/>
    <w:rsid w:val="00205500"/>
    <w:rsid w:val="00210BD4"/>
    <w:rsid w:val="00234ACF"/>
    <w:rsid w:val="002700EA"/>
    <w:rsid w:val="00280264"/>
    <w:rsid w:val="002864F0"/>
    <w:rsid w:val="002935A2"/>
    <w:rsid w:val="002B27AE"/>
    <w:rsid w:val="002B75E1"/>
    <w:rsid w:val="002C16C9"/>
    <w:rsid w:val="002D7A0F"/>
    <w:rsid w:val="002E17C4"/>
    <w:rsid w:val="002E726B"/>
    <w:rsid w:val="002F0652"/>
    <w:rsid w:val="00302739"/>
    <w:rsid w:val="003066F2"/>
    <w:rsid w:val="00316C0D"/>
    <w:rsid w:val="003264CE"/>
    <w:rsid w:val="00333B3E"/>
    <w:rsid w:val="00333CC6"/>
    <w:rsid w:val="00335117"/>
    <w:rsid w:val="00335746"/>
    <w:rsid w:val="00340521"/>
    <w:rsid w:val="00350BEB"/>
    <w:rsid w:val="00353BF2"/>
    <w:rsid w:val="00357729"/>
    <w:rsid w:val="003679AF"/>
    <w:rsid w:val="003848AB"/>
    <w:rsid w:val="003A49ED"/>
    <w:rsid w:val="003C15D9"/>
    <w:rsid w:val="003C38D7"/>
    <w:rsid w:val="003C66B7"/>
    <w:rsid w:val="003D0029"/>
    <w:rsid w:val="004010B4"/>
    <w:rsid w:val="00402D2E"/>
    <w:rsid w:val="00406A25"/>
    <w:rsid w:val="00411AB3"/>
    <w:rsid w:val="0041370F"/>
    <w:rsid w:val="004171EC"/>
    <w:rsid w:val="00430A81"/>
    <w:rsid w:val="00433679"/>
    <w:rsid w:val="00446150"/>
    <w:rsid w:val="004606C3"/>
    <w:rsid w:val="0046193F"/>
    <w:rsid w:val="00472DC9"/>
    <w:rsid w:val="00490F5C"/>
    <w:rsid w:val="004944DD"/>
    <w:rsid w:val="004A4FDC"/>
    <w:rsid w:val="004A6C44"/>
    <w:rsid w:val="004B37F3"/>
    <w:rsid w:val="004B5DBD"/>
    <w:rsid w:val="004C0548"/>
    <w:rsid w:val="004D7845"/>
    <w:rsid w:val="004E7EB2"/>
    <w:rsid w:val="00503645"/>
    <w:rsid w:val="005245D2"/>
    <w:rsid w:val="00531FE4"/>
    <w:rsid w:val="00553F2C"/>
    <w:rsid w:val="005564C3"/>
    <w:rsid w:val="00560F29"/>
    <w:rsid w:val="0057360B"/>
    <w:rsid w:val="005828B0"/>
    <w:rsid w:val="00583D46"/>
    <w:rsid w:val="005849B5"/>
    <w:rsid w:val="00586696"/>
    <w:rsid w:val="00593307"/>
    <w:rsid w:val="005A0AC9"/>
    <w:rsid w:val="005A4559"/>
    <w:rsid w:val="005A5F36"/>
    <w:rsid w:val="005B254E"/>
    <w:rsid w:val="005C0108"/>
    <w:rsid w:val="005C14BF"/>
    <w:rsid w:val="005E4891"/>
    <w:rsid w:val="005E4C19"/>
    <w:rsid w:val="005F46E9"/>
    <w:rsid w:val="006003C1"/>
    <w:rsid w:val="00616618"/>
    <w:rsid w:val="00622E73"/>
    <w:rsid w:val="0062784D"/>
    <w:rsid w:val="00632BAD"/>
    <w:rsid w:val="00655F72"/>
    <w:rsid w:val="00662974"/>
    <w:rsid w:val="00665B05"/>
    <w:rsid w:val="00666A2A"/>
    <w:rsid w:val="0067521B"/>
    <w:rsid w:val="00675710"/>
    <w:rsid w:val="006860E0"/>
    <w:rsid w:val="00696807"/>
    <w:rsid w:val="006A293A"/>
    <w:rsid w:val="006B01DA"/>
    <w:rsid w:val="006B3492"/>
    <w:rsid w:val="006B3891"/>
    <w:rsid w:val="006B7739"/>
    <w:rsid w:val="006D6771"/>
    <w:rsid w:val="006F03CD"/>
    <w:rsid w:val="006F0D4F"/>
    <w:rsid w:val="0070593B"/>
    <w:rsid w:val="00707FA6"/>
    <w:rsid w:val="00710344"/>
    <w:rsid w:val="007138D4"/>
    <w:rsid w:val="007330B7"/>
    <w:rsid w:val="0074546B"/>
    <w:rsid w:val="007541D7"/>
    <w:rsid w:val="00764036"/>
    <w:rsid w:val="007946FC"/>
    <w:rsid w:val="007A3F82"/>
    <w:rsid w:val="007A4562"/>
    <w:rsid w:val="007A7EF9"/>
    <w:rsid w:val="007B7950"/>
    <w:rsid w:val="007C0EEC"/>
    <w:rsid w:val="007C438C"/>
    <w:rsid w:val="007C5BB6"/>
    <w:rsid w:val="007C6A76"/>
    <w:rsid w:val="007E184A"/>
    <w:rsid w:val="007E3F99"/>
    <w:rsid w:val="007E46FA"/>
    <w:rsid w:val="007F0A5E"/>
    <w:rsid w:val="007F57AB"/>
    <w:rsid w:val="00800046"/>
    <w:rsid w:val="008155F2"/>
    <w:rsid w:val="00821529"/>
    <w:rsid w:val="00832C3C"/>
    <w:rsid w:val="008378D5"/>
    <w:rsid w:val="008442DB"/>
    <w:rsid w:val="008469B5"/>
    <w:rsid w:val="008475AF"/>
    <w:rsid w:val="0084799C"/>
    <w:rsid w:val="00852968"/>
    <w:rsid w:val="008A2AAE"/>
    <w:rsid w:val="008A3147"/>
    <w:rsid w:val="008B28EA"/>
    <w:rsid w:val="008B618A"/>
    <w:rsid w:val="008C20B7"/>
    <w:rsid w:val="008C3232"/>
    <w:rsid w:val="008E2E68"/>
    <w:rsid w:val="008E4EB4"/>
    <w:rsid w:val="008F32B1"/>
    <w:rsid w:val="00931833"/>
    <w:rsid w:val="00931CE7"/>
    <w:rsid w:val="009345B7"/>
    <w:rsid w:val="009376B6"/>
    <w:rsid w:val="00955C4C"/>
    <w:rsid w:val="00965AAF"/>
    <w:rsid w:val="009731FB"/>
    <w:rsid w:val="00974E3D"/>
    <w:rsid w:val="00980CFF"/>
    <w:rsid w:val="00983DAE"/>
    <w:rsid w:val="00990D8E"/>
    <w:rsid w:val="00993EFD"/>
    <w:rsid w:val="009945FB"/>
    <w:rsid w:val="009A5BF2"/>
    <w:rsid w:val="009B5985"/>
    <w:rsid w:val="009C6879"/>
    <w:rsid w:val="009E2E7B"/>
    <w:rsid w:val="009F21B3"/>
    <w:rsid w:val="00A0501A"/>
    <w:rsid w:val="00A053AA"/>
    <w:rsid w:val="00A15CDC"/>
    <w:rsid w:val="00A211EC"/>
    <w:rsid w:val="00A21F8C"/>
    <w:rsid w:val="00A42A04"/>
    <w:rsid w:val="00A5158A"/>
    <w:rsid w:val="00A70D48"/>
    <w:rsid w:val="00A83587"/>
    <w:rsid w:val="00A972A2"/>
    <w:rsid w:val="00AA1098"/>
    <w:rsid w:val="00AA3EE0"/>
    <w:rsid w:val="00AB4121"/>
    <w:rsid w:val="00AC36D1"/>
    <w:rsid w:val="00AC6740"/>
    <w:rsid w:val="00AD0D59"/>
    <w:rsid w:val="00AD3A28"/>
    <w:rsid w:val="00AD5C58"/>
    <w:rsid w:val="00AE234F"/>
    <w:rsid w:val="00AE77C8"/>
    <w:rsid w:val="00AF65C3"/>
    <w:rsid w:val="00AF7A11"/>
    <w:rsid w:val="00B21919"/>
    <w:rsid w:val="00B22673"/>
    <w:rsid w:val="00B23B1A"/>
    <w:rsid w:val="00B24392"/>
    <w:rsid w:val="00B30F8D"/>
    <w:rsid w:val="00B346FE"/>
    <w:rsid w:val="00B4425A"/>
    <w:rsid w:val="00B60B92"/>
    <w:rsid w:val="00BA2636"/>
    <w:rsid w:val="00BB192D"/>
    <w:rsid w:val="00BD74C4"/>
    <w:rsid w:val="00BF6480"/>
    <w:rsid w:val="00BF7E28"/>
    <w:rsid w:val="00C1428F"/>
    <w:rsid w:val="00C202A4"/>
    <w:rsid w:val="00C241AF"/>
    <w:rsid w:val="00C36382"/>
    <w:rsid w:val="00C37F7A"/>
    <w:rsid w:val="00C536FB"/>
    <w:rsid w:val="00C55C6D"/>
    <w:rsid w:val="00C67477"/>
    <w:rsid w:val="00C73CB4"/>
    <w:rsid w:val="00C7527B"/>
    <w:rsid w:val="00C80831"/>
    <w:rsid w:val="00CA39A3"/>
    <w:rsid w:val="00CB3C92"/>
    <w:rsid w:val="00CB7358"/>
    <w:rsid w:val="00CC400F"/>
    <w:rsid w:val="00CC75C0"/>
    <w:rsid w:val="00CD2E6C"/>
    <w:rsid w:val="00CE74DF"/>
    <w:rsid w:val="00CF6921"/>
    <w:rsid w:val="00D033D2"/>
    <w:rsid w:val="00D056FB"/>
    <w:rsid w:val="00D06993"/>
    <w:rsid w:val="00D15A6E"/>
    <w:rsid w:val="00D21D98"/>
    <w:rsid w:val="00D3454D"/>
    <w:rsid w:val="00D376EC"/>
    <w:rsid w:val="00D513AF"/>
    <w:rsid w:val="00D7121B"/>
    <w:rsid w:val="00D73B79"/>
    <w:rsid w:val="00DC14E6"/>
    <w:rsid w:val="00DC508C"/>
    <w:rsid w:val="00DE4F0F"/>
    <w:rsid w:val="00DF791D"/>
    <w:rsid w:val="00E06F87"/>
    <w:rsid w:val="00E07352"/>
    <w:rsid w:val="00E1653A"/>
    <w:rsid w:val="00E169B9"/>
    <w:rsid w:val="00E266F9"/>
    <w:rsid w:val="00E273FE"/>
    <w:rsid w:val="00E40465"/>
    <w:rsid w:val="00E600B0"/>
    <w:rsid w:val="00EA275D"/>
    <w:rsid w:val="00EA607A"/>
    <w:rsid w:val="00EB2C45"/>
    <w:rsid w:val="00ED1431"/>
    <w:rsid w:val="00ED6D88"/>
    <w:rsid w:val="00EF2C60"/>
    <w:rsid w:val="00EF2E54"/>
    <w:rsid w:val="00F14DE6"/>
    <w:rsid w:val="00F306A0"/>
    <w:rsid w:val="00F4445A"/>
    <w:rsid w:val="00F54440"/>
    <w:rsid w:val="00F5459D"/>
    <w:rsid w:val="00F56324"/>
    <w:rsid w:val="00F944C6"/>
    <w:rsid w:val="00F9464A"/>
    <w:rsid w:val="00FA4A49"/>
    <w:rsid w:val="00FA5A0B"/>
    <w:rsid w:val="00FB2114"/>
    <w:rsid w:val="00FC504E"/>
    <w:rsid w:val="00FD2E73"/>
    <w:rsid w:val="00FD5B72"/>
    <w:rsid w:val="00FE6713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6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paragraph" w:styleId="NormalnyWeb">
    <w:name w:val="Normal (Web)"/>
    <w:basedOn w:val="Normalny"/>
    <w:uiPriority w:val="99"/>
    <w:unhideWhenUsed/>
    <w:rsid w:val="00ED6D8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70A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0AB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0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70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0A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pple-converted-space">
    <w:name w:val="apple-converted-space"/>
    <w:basedOn w:val="Domylnaczcionkaakapitu"/>
    <w:rsid w:val="001A7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2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8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4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43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4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1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0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3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96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4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64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1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6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6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2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0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7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8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1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5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2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2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9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8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4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63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3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7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0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9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5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1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2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1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54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1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2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5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3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44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8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2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0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9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7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53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1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6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9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46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1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1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8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5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2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4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66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0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3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3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1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5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3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71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1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6076C52-67F2-49BB-8687-465F81F12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1135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Jarońska</dc:creator>
  <cp:keywords/>
  <dc:description/>
  <cp:lastModifiedBy>Aleksandra Korcz</cp:lastModifiedBy>
  <cp:revision>3</cp:revision>
  <cp:lastPrinted>2025-04-30T10:05:00Z</cp:lastPrinted>
  <dcterms:created xsi:type="dcterms:W3CDTF">2025-04-30T09:58:00Z</dcterms:created>
  <dcterms:modified xsi:type="dcterms:W3CDTF">2025-04-30T10:10:00Z</dcterms:modified>
</cp:coreProperties>
</file>