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F3FD4" w:rsidRPr="00CF3FD4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F3FD4" w:rsidRPr="00CF3FD4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F3FD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3F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zamkniętego systemu pobierania krwi wraz z dzierżawą automatycznego aparatu do oznaczania OB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3FD4" w:rsidRPr="00A2540E" w:rsidTr="003071DE">
        <w:tc>
          <w:tcPr>
            <w:tcW w:w="2269" w:type="dxa"/>
            <w:shd w:val="clear" w:color="auto" w:fill="auto"/>
          </w:tcPr>
          <w:p w:rsidR="00CF3FD4" w:rsidRPr="00A2540E" w:rsidRDefault="00CF3FD4" w:rsidP="00307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3FD4" w:rsidRPr="00A2540E" w:rsidRDefault="00CF3FD4" w:rsidP="00307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3FD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NZ-26-2025-34-D-P-E</w:t>
            </w:r>
          </w:p>
        </w:tc>
      </w:tr>
    </w:tbl>
    <w:p w:rsidR="00DC652A" w:rsidRPr="00053927" w:rsidRDefault="00CF3FD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F3FD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33DC" w:rsidRDefault="006F33DC" w:rsidP="00025386">
      <w:pPr>
        <w:spacing w:after="0" w:line="240" w:lineRule="auto"/>
      </w:pPr>
      <w:r>
        <w:separator/>
      </w:r>
    </w:p>
  </w:endnote>
  <w:endnote w:type="continuationSeparator" w:id="0">
    <w:p w:rsidR="006F33DC" w:rsidRDefault="006F33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3FD4" w:rsidRDefault="00CF3F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3FD4" w:rsidRDefault="00CF3F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33DC" w:rsidRDefault="006F33DC" w:rsidP="00025386">
      <w:pPr>
        <w:spacing w:after="0" w:line="240" w:lineRule="auto"/>
      </w:pPr>
      <w:r>
        <w:separator/>
      </w:r>
    </w:p>
  </w:footnote>
  <w:footnote w:type="continuationSeparator" w:id="0">
    <w:p w:rsidR="006F33DC" w:rsidRDefault="006F33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3FD4" w:rsidRDefault="00CF3F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3FD4" w:rsidRDefault="00CF3F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F3FD4" w:rsidRDefault="00CF3F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5297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3D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F33DC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F3FD4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459E716-0A93-4205-BCF2-006C8E57F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2025-04-29T08:33:00Z</dcterms:created>
  <dcterms:modified xsi:type="dcterms:W3CDTF">2025-04-29T08:33:00Z</dcterms:modified>
</cp:coreProperties>
</file>