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704A9" w:rsidRDefault="00FB0A8E" w:rsidP="008704A9">
      <w:pPr>
        <w:rPr>
          <w:rFonts w:ascii="Arial Narrow" w:hAnsi="Arial Narrow" w:cs="Arial"/>
          <w:sz w:val="22"/>
          <w:szCs w:val="24"/>
        </w:rPr>
      </w:pPr>
      <w:r w:rsidRPr="008704A9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>
        <w:rPr>
          <w:rFonts w:ascii="Arial Narrow" w:hAnsi="Arial Narrow" w:cs="Arial"/>
          <w:b/>
          <w:bCs/>
          <w:sz w:val="22"/>
          <w:szCs w:val="24"/>
        </w:rPr>
        <w:tab/>
      </w:r>
      <w:r w:rsidR="008704A9" w:rsidRPr="008704A9">
        <w:rPr>
          <w:rFonts w:ascii="Arial Narrow" w:hAnsi="Arial Narrow" w:cs="Arial"/>
          <w:sz w:val="22"/>
          <w:szCs w:val="24"/>
        </w:rPr>
        <w:t xml:space="preserve"> Bydgoszcz dnia: 2025-05-21</w:t>
      </w:r>
    </w:p>
    <w:p w:rsidR="003E6519" w:rsidRPr="008704A9" w:rsidRDefault="00FB0A8E" w:rsidP="008704A9">
      <w:pPr>
        <w:rPr>
          <w:rFonts w:ascii="Arial Narrow" w:hAnsi="Arial Narrow" w:cs="Arial"/>
          <w:sz w:val="22"/>
          <w:szCs w:val="24"/>
        </w:rPr>
      </w:pPr>
      <w:r w:rsidRPr="008704A9">
        <w:rPr>
          <w:rFonts w:ascii="Arial Narrow" w:hAnsi="Arial Narrow" w:cs="Arial"/>
          <w:sz w:val="22"/>
          <w:szCs w:val="24"/>
        </w:rPr>
        <w:t>Powstańców Warszawy</w:t>
      </w:r>
      <w:r w:rsidR="003E6519" w:rsidRPr="008704A9">
        <w:rPr>
          <w:rFonts w:ascii="Arial Narrow" w:hAnsi="Arial Narrow" w:cs="Arial"/>
          <w:sz w:val="22"/>
          <w:szCs w:val="24"/>
        </w:rPr>
        <w:t xml:space="preserve"> </w:t>
      </w:r>
      <w:r w:rsidRPr="008704A9">
        <w:rPr>
          <w:rFonts w:ascii="Arial Narrow" w:hAnsi="Arial Narrow" w:cs="Arial"/>
          <w:sz w:val="22"/>
          <w:szCs w:val="24"/>
        </w:rPr>
        <w:t>5</w:t>
      </w:r>
    </w:p>
    <w:p w:rsidR="003E6519" w:rsidRDefault="00FB0A8E" w:rsidP="008704A9">
      <w:pPr>
        <w:rPr>
          <w:rFonts w:ascii="Arial Narrow" w:hAnsi="Arial Narrow" w:cs="Arial"/>
          <w:sz w:val="22"/>
          <w:szCs w:val="24"/>
        </w:rPr>
      </w:pPr>
      <w:r w:rsidRPr="008704A9">
        <w:rPr>
          <w:rFonts w:ascii="Arial Narrow" w:hAnsi="Arial Narrow" w:cs="Arial"/>
          <w:sz w:val="22"/>
          <w:szCs w:val="24"/>
        </w:rPr>
        <w:t>85-681</w:t>
      </w:r>
      <w:r w:rsidR="003E6519" w:rsidRPr="008704A9">
        <w:rPr>
          <w:rFonts w:ascii="Arial Narrow" w:hAnsi="Arial Narrow" w:cs="Arial"/>
          <w:sz w:val="22"/>
          <w:szCs w:val="24"/>
        </w:rPr>
        <w:t xml:space="preserve"> </w:t>
      </w:r>
      <w:r w:rsidRPr="008704A9">
        <w:rPr>
          <w:rFonts w:ascii="Arial Narrow" w:hAnsi="Arial Narrow" w:cs="Arial"/>
          <w:sz w:val="22"/>
          <w:szCs w:val="24"/>
        </w:rPr>
        <w:t>Bydgoszcz</w:t>
      </w:r>
    </w:p>
    <w:p w:rsidR="008704A9" w:rsidRPr="008704A9" w:rsidRDefault="008704A9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704A9" w:rsidTr="008704A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704A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704A9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8704A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704A9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8704A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704A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8704A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704A9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704A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704A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704A9" w:rsidTr="001A0FA2">
        <w:tc>
          <w:tcPr>
            <w:tcW w:w="2269" w:type="dxa"/>
            <w:shd w:val="clear" w:color="auto" w:fill="auto"/>
          </w:tcPr>
          <w:p w:rsidR="003E6519" w:rsidRPr="008704A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704A9" w:rsidRDefault="00FB0A8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bCs/>
                <w:sz w:val="22"/>
                <w:szCs w:val="24"/>
              </w:rPr>
              <w:t>Usługa przeglądów i kontroli systemów grzewczych</w:t>
            </w:r>
            <w:r w:rsidR="003E6519" w:rsidRPr="008704A9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FB0A8E" w:rsidRPr="008704A9" w:rsidTr="00AF2EA9">
        <w:tc>
          <w:tcPr>
            <w:tcW w:w="2269" w:type="dxa"/>
            <w:shd w:val="clear" w:color="auto" w:fill="auto"/>
          </w:tcPr>
          <w:p w:rsidR="00FB0A8E" w:rsidRPr="008704A9" w:rsidRDefault="00FB0A8E" w:rsidP="00AF2E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0A8E" w:rsidRPr="008704A9" w:rsidRDefault="00FB0A8E" w:rsidP="00AF2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bCs/>
                <w:sz w:val="22"/>
                <w:szCs w:val="24"/>
              </w:rPr>
              <w:t>36/2025</w:t>
            </w:r>
          </w:p>
        </w:tc>
      </w:tr>
    </w:tbl>
    <w:p w:rsidR="00890B92" w:rsidRPr="008704A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704A9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704A9">
        <w:rPr>
          <w:rFonts w:ascii="Arial Narrow" w:hAnsi="Arial Narrow" w:cs="Arial"/>
          <w:sz w:val="22"/>
          <w:szCs w:val="24"/>
        </w:rPr>
        <w:t>22</w:t>
      </w:r>
      <w:r w:rsidR="0049054E" w:rsidRPr="008704A9">
        <w:rPr>
          <w:rFonts w:ascii="Arial Narrow" w:hAnsi="Arial Narrow" w:cs="Arial"/>
          <w:sz w:val="22"/>
          <w:szCs w:val="24"/>
        </w:rPr>
        <w:t>2</w:t>
      </w:r>
      <w:r w:rsidRPr="008704A9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704A9">
        <w:rPr>
          <w:rFonts w:ascii="Arial Narrow" w:hAnsi="Arial Narrow" w:cs="Arial"/>
          <w:sz w:val="22"/>
          <w:szCs w:val="24"/>
        </w:rPr>
        <w:t>4</w:t>
      </w:r>
      <w:r w:rsidRPr="008704A9">
        <w:rPr>
          <w:rFonts w:ascii="Arial Narrow" w:hAnsi="Arial Narrow" w:cs="Arial"/>
          <w:sz w:val="22"/>
          <w:szCs w:val="24"/>
        </w:rPr>
        <w:t xml:space="preserve"> </w:t>
      </w:r>
      <w:r w:rsidR="00890B92" w:rsidRPr="008704A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704A9">
        <w:rPr>
          <w:rFonts w:ascii="Arial Narrow" w:hAnsi="Arial Narrow" w:cs="Arial"/>
          <w:sz w:val="22"/>
          <w:szCs w:val="24"/>
        </w:rPr>
        <w:t xml:space="preserve"> </w:t>
      </w:r>
      <w:r w:rsidR="00FB0A8E" w:rsidRPr="008704A9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8704A9">
        <w:rPr>
          <w:rFonts w:ascii="Arial Narrow" w:hAnsi="Arial Narrow" w:cs="Arial"/>
          <w:sz w:val="22"/>
          <w:szCs w:val="24"/>
        </w:rPr>
        <w:t xml:space="preserve"> </w:t>
      </w:r>
      <w:r w:rsidR="00890B92" w:rsidRPr="008704A9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704A9">
        <w:rPr>
          <w:rFonts w:ascii="Arial Narrow" w:hAnsi="Arial Narrow" w:cs="Arial"/>
          <w:sz w:val="22"/>
          <w:szCs w:val="24"/>
        </w:rPr>
        <w:t xml:space="preserve"> dla</w:t>
      </w:r>
      <w:r w:rsidR="00890B92" w:rsidRPr="008704A9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B0A8E" w:rsidRPr="008704A9" w:rsidTr="00AF2E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0A8E" w:rsidRPr="008704A9" w:rsidRDefault="00FB0A8E" w:rsidP="00AF2E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>części 1 zamówienia w wysokości 20 172.00 zł brutto;</w:t>
            </w:r>
          </w:p>
        </w:tc>
      </w:tr>
      <w:tr w:rsidR="00FB0A8E" w:rsidRPr="008704A9" w:rsidTr="00AF2E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04A9" w:rsidRDefault="00FB0A8E" w:rsidP="00AF2E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>części 2 zamówienia w wysokości</w:t>
            </w:r>
            <w:r w:rsidR="008704A9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FB0A8E" w:rsidRDefault="00FB0A8E" w:rsidP="008704A9">
            <w:pPr>
              <w:spacing w:before="40" w:line="360" w:lineRule="auto"/>
              <w:ind w:left="74" w:right="108" w:firstLine="1416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 xml:space="preserve"> 45 510.00 zł brutto;</w:t>
            </w:r>
            <w:r w:rsidR="008704A9">
              <w:rPr>
                <w:rFonts w:ascii="Arial Narrow" w:hAnsi="Arial Narrow" w:cs="Arial"/>
                <w:sz w:val="22"/>
                <w:szCs w:val="24"/>
              </w:rPr>
              <w:t xml:space="preserve"> - przeglądy</w:t>
            </w:r>
          </w:p>
          <w:p w:rsidR="008704A9" w:rsidRPr="008704A9" w:rsidRDefault="008704A9" w:rsidP="008704A9">
            <w:pPr>
              <w:spacing w:before="40" w:line="360" w:lineRule="auto"/>
              <w:ind w:left="1490" w:right="108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22 386,00 zł brutto - naprawy</w:t>
            </w:r>
          </w:p>
        </w:tc>
      </w:tr>
      <w:tr w:rsidR="00FB0A8E" w:rsidRPr="008704A9" w:rsidTr="00AF2E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B0A8E" w:rsidRPr="008704A9" w:rsidRDefault="00FB0A8E" w:rsidP="00AF2EA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704A9">
              <w:rPr>
                <w:rFonts w:ascii="Arial Narrow" w:hAnsi="Arial Narrow" w:cs="Arial"/>
                <w:sz w:val="22"/>
                <w:szCs w:val="24"/>
              </w:rPr>
              <w:t>części 3 zamówienia w wysokości 34 194.00 zł brutto;</w:t>
            </w:r>
          </w:p>
        </w:tc>
      </w:tr>
    </w:tbl>
    <w:p w:rsidR="00890B92" w:rsidRPr="008704A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8704A9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704A9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704A9">
        <w:rPr>
          <w:rFonts w:ascii="Arial Narrow" w:hAnsi="Arial Narrow" w:cs="Arial"/>
          <w:i/>
          <w:sz w:val="22"/>
          <w:szCs w:val="24"/>
        </w:rPr>
        <w:t>Zamawiający</w:t>
      </w:r>
    </w:p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Pr="008704A9" w:rsidRDefault="008704A9" w:rsidP="008704A9"/>
    <w:p w:rsidR="008704A9" w:rsidRDefault="008704A9" w:rsidP="008704A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704A9" w:rsidRDefault="008704A9" w:rsidP="008704A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8704A9" w:rsidRDefault="008704A9" w:rsidP="008704A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F7809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704A9" w:rsidRPr="008704A9" w:rsidRDefault="008704A9" w:rsidP="008704A9">
      <w:pPr>
        <w:rPr>
          <w:rFonts w:ascii="Arial Narrow" w:hAnsi="Arial Narrow"/>
        </w:rPr>
      </w:pPr>
      <w:r>
        <w:rPr>
          <w:rFonts w:ascii="Arial Narrow" w:hAnsi="Arial Narrow"/>
        </w:rPr>
        <w:t>Data: 2025-05-21</w:t>
      </w:r>
    </w:p>
    <w:p w:rsidR="00A80738" w:rsidRPr="008704A9" w:rsidRDefault="00A80738" w:rsidP="008704A9">
      <w:pPr>
        <w:rPr>
          <w:rFonts w:ascii="Arial Narrow" w:hAnsi="Arial Narrow"/>
        </w:rPr>
      </w:pPr>
    </w:p>
    <w:sectPr w:rsidR="00A80738" w:rsidRPr="008704A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368" w:rsidRDefault="00335368">
      <w:r>
        <w:separator/>
      </w:r>
    </w:p>
  </w:endnote>
  <w:endnote w:type="continuationSeparator" w:id="1">
    <w:p w:rsidR="00335368" w:rsidRDefault="0033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704A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704A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53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368" w:rsidRDefault="00335368">
      <w:r>
        <w:separator/>
      </w:r>
    </w:p>
  </w:footnote>
  <w:footnote w:type="continuationSeparator" w:id="1">
    <w:p w:rsidR="00335368" w:rsidRDefault="003353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A8E" w:rsidRDefault="00FB0A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A8E" w:rsidRDefault="00FB0A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A8E" w:rsidRDefault="00FB0A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A8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3536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04A9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B0A8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704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2025-05-21T05:58:00Z</dcterms:created>
  <dcterms:modified xsi:type="dcterms:W3CDTF">2025-05-21T06:01:00Z</dcterms:modified>
</cp:coreProperties>
</file>