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B97533" w14:textId="77777777" w:rsidR="00C31A2F" w:rsidRPr="00A55543" w:rsidRDefault="00C31A2F" w:rsidP="00C31A2F">
      <w:pPr>
        <w:spacing w:line="360" w:lineRule="auto"/>
        <w:jc w:val="right"/>
        <w:rPr>
          <w:rFonts w:ascii="Century Gothic" w:hAnsi="Century Gothic" w:cs="Calibri"/>
          <w:b/>
          <w:bCs/>
          <w:sz w:val="16"/>
          <w:szCs w:val="16"/>
          <w:u w:val="single"/>
        </w:rPr>
      </w:pPr>
      <w:r>
        <w:rPr>
          <w:rFonts w:ascii="Century Gothic" w:hAnsi="Century Gothic" w:cs="Calibri"/>
          <w:b/>
          <w:bCs/>
          <w:sz w:val="16"/>
          <w:szCs w:val="16"/>
        </w:rPr>
        <w:t xml:space="preserve">Załącznik nr 2 do SWZ / Załącznik nr 2 </w:t>
      </w:r>
      <w:r w:rsidRPr="00A55543">
        <w:rPr>
          <w:rFonts w:ascii="Century Gothic" w:hAnsi="Century Gothic" w:cs="Calibri"/>
          <w:b/>
          <w:bCs/>
          <w:sz w:val="16"/>
          <w:szCs w:val="16"/>
          <w:u w:val="single"/>
        </w:rPr>
        <w:t>do umowy</w:t>
      </w:r>
    </w:p>
    <w:p w14:paraId="4FF6F87D" w14:textId="77777777" w:rsidR="00C31A2F" w:rsidRDefault="00C31A2F" w:rsidP="00C31A2F">
      <w:pPr>
        <w:spacing w:line="360" w:lineRule="auto"/>
        <w:jc w:val="center"/>
        <w:rPr>
          <w:rFonts w:ascii="Century Gothic" w:hAnsi="Century Gothic" w:cs="Calibri"/>
          <w:b/>
          <w:bCs/>
          <w:sz w:val="16"/>
          <w:szCs w:val="16"/>
        </w:rPr>
      </w:pPr>
    </w:p>
    <w:p w14:paraId="6F90767A" w14:textId="793A3732" w:rsidR="00D03E65" w:rsidRDefault="00D03E65" w:rsidP="00C31A2F">
      <w:pPr>
        <w:spacing w:line="360" w:lineRule="auto"/>
        <w:jc w:val="center"/>
        <w:rPr>
          <w:rFonts w:ascii="Century Gothic" w:hAnsi="Century Gothic" w:cs="Calibri"/>
          <w:b/>
          <w:bCs/>
          <w:color w:val="EE0000"/>
          <w:sz w:val="16"/>
          <w:szCs w:val="16"/>
        </w:rPr>
      </w:pPr>
      <w:r>
        <w:rPr>
          <w:rFonts w:ascii="Century Gothic" w:hAnsi="Century Gothic" w:cs="Calibri"/>
          <w:b/>
          <w:bCs/>
          <w:color w:val="EE0000"/>
          <w:sz w:val="16"/>
          <w:szCs w:val="16"/>
        </w:rPr>
        <w:t>MODYFIKACJA z dnia 21.05.2025 r.</w:t>
      </w:r>
    </w:p>
    <w:p w14:paraId="2DFE436B" w14:textId="77777777" w:rsidR="00D03E65" w:rsidRPr="00D03E65" w:rsidRDefault="00D03E65" w:rsidP="00C31A2F">
      <w:pPr>
        <w:spacing w:line="360" w:lineRule="auto"/>
        <w:jc w:val="center"/>
        <w:rPr>
          <w:rFonts w:ascii="Century Gothic" w:hAnsi="Century Gothic" w:cs="Calibri"/>
          <w:b/>
          <w:bCs/>
          <w:color w:val="EE0000"/>
          <w:sz w:val="16"/>
          <w:szCs w:val="16"/>
        </w:rPr>
      </w:pPr>
    </w:p>
    <w:p w14:paraId="09D21E2A" w14:textId="52E67E84" w:rsidR="00C31A2F" w:rsidRPr="00D62E3C" w:rsidRDefault="00C31A2F" w:rsidP="00C31A2F">
      <w:pPr>
        <w:spacing w:line="360" w:lineRule="auto"/>
        <w:jc w:val="center"/>
        <w:rPr>
          <w:rFonts w:ascii="Century Gothic" w:hAnsi="Century Gothic" w:cs="Calibri"/>
          <w:b/>
          <w:bCs/>
          <w:sz w:val="16"/>
          <w:szCs w:val="16"/>
        </w:rPr>
      </w:pPr>
      <w:r>
        <w:rPr>
          <w:rFonts w:ascii="Century Gothic" w:hAnsi="Century Gothic" w:cs="Calibri"/>
          <w:b/>
          <w:bCs/>
          <w:sz w:val="16"/>
          <w:szCs w:val="16"/>
        </w:rPr>
        <w:t>Opis przedmiotu zamówienia / Formularz asortymentowo – cenowy</w:t>
      </w:r>
    </w:p>
    <w:p w14:paraId="7DAEAFAD" w14:textId="33998287" w:rsidR="00444FBD" w:rsidRPr="004051E9" w:rsidRDefault="00444FBD" w:rsidP="00492C43">
      <w:pPr>
        <w:spacing w:line="360" w:lineRule="auto"/>
        <w:rPr>
          <w:rFonts w:ascii="Century Gothic" w:hAnsi="Century Gothic" w:cs="Arial"/>
          <w:b/>
          <w:sz w:val="16"/>
          <w:szCs w:val="16"/>
        </w:rPr>
      </w:pPr>
      <w:r w:rsidRPr="004051E9">
        <w:rPr>
          <w:rFonts w:ascii="Century Gothic" w:hAnsi="Century Gothic" w:cs="Arial"/>
          <w:b/>
          <w:sz w:val="16"/>
          <w:szCs w:val="16"/>
        </w:rPr>
        <w:t>Zadanie nr</w:t>
      </w:r>
      <w:r w:rsidR="00A61BEA" w:rsidRPr="004051E9">
        <w:rPr>
          <w:rFonts w:ascii="Century Gothic" w:hAnsi="Century Gothic" w:cs="Arial"/>
          <w:b/>
          <w:sz w:val="16"/>
          <w:szCs w:val="16"/>
        </w:rPr>
        <w:t xml:space="preserve"> </w:t>
      </w:r>
      <w:r w:rsidR="00082AA7">
        <w:rPr>
          <w:rFonts w:ascii="Century Gothic" w:hAnsi="Century Gothic" w:cs="Arial"/>
          <w:b/>
          <w:sz w:val="16"/>
          <w:szCs w:val="16"/>
        </w:rPr>
        <w:t>4</w:t>
      </w:r>
    </w:p>
    <w:p w14:paraId="1F8D76DD" w14:textId="06C8FF5D" w:rsidR="007B3C6A" w:rsidRPr="004051E9" w:rsidRDefault="00ED78BD" w:rsidP="00492C43">
      <w:pPr>
        <w:spacing w:line="360" w:lineRule="auto"/>
        <w:rPr>
          <w:rFonts w:ascii="Century Gothic" w:hAnsi="Century Gothic"/>
          <w:sz w:val="16"/>
          <w:szCs w:val="16"/>
        </w:rPr>
      </w:pPr>
      <w:bookmarkStart w:id="0" w:name="_Hlk194493378"/>
      <w:r w:rsidRPr="004051E9">
        <w:rPr>
          <w:rFonts w:ascii="Century Gothic" w:hAnsi="Century Gothic"/>
          <w:sz w:val="16"/>
          <w:szCs w:val="16"/>
          <w:u w:val="single"/>
        </w:rPr>
        <w:t>Unit laryngologiczny z wyposażeniem oraz fotel laryngologiczny.</w:t>
      </w:r>
    </w:p>
    <w:bookmarkEnd w:id="0"/>
    <w:p w14:paraId="0B06FADB" w14:textId="77777777" w:rsidR="007B3C6A" w:rsidRPr="004051E9" w:rsidRDefault="007B3C6A" w:rsidP="00492C43">
      <w:pPr>
        <w:spacing w:line="360" w:lineRule="auto"/>
        <w:rPr>
          <w:rFonts w:ascii="Century Gothic" w:hAnsi="Century Gothic"/>
          <w:sz w:val="16"/>
          <w:szCs w:val="16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 w:themeFill="background1" w:themeFillShade="BF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"/>
        <w:gridCol w:w="4110"/>
        <w:gridCol w:w="2268"/>
        <w:gridCol w:w="2977"/>
      </w:tblGrid>
      <w:tr w:rsidR="004E4251" w:rsidRPr="004051E9" w14:paraId="442C07DF" w14:textId="77777777" w:rsidTr="00EE0608">
        <w:trPr>
          <w:trHeight w:val="1180"/>
        </w:trPr>
        <w:tc>
          <w:tcPr>
            <w:tcW w:w="421" w:type="dxa"/>
            <w:shd w:val="clear" w:color="auto" w:fill="BFBFBF" w:themeFill="background1" w:themeFillShade="BF"/>
            <w:noWrap/>
            <w:vAlign w:val="center"/>
            <w:hideMark/>
          </w:tcPr>
          <w:p w14:paraId="07C8A282" w14:textId="77777777" w:rsidR="004E4251" w:rsidRPr="004051E9" w:rsidRDefault="004E4251" w:rsidP="00492C43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4051E9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LP</w:t>
            </w:r>
          </w:p>
        </w:tc>
        <w:tc>
          <w:tcPr>
            <w:tcW w:w="4110" w:type="dxa"/>
            <w:shd w:val="clear" w:color="auto" w:fill="BFBFBF" w:themeFill="background1" w:themeFillShade="BF"/>
            <w:noWrap/>
            <w:vAlign w:val="center"/>
            <w:hideMark/>
          </w:tcPr>
          <w:p w14:paraId="370EF73F" w14:textId="77777777" w:rsidR="004E4251" w:rsidRPr="004051E9" w:rsidRDefault="004E4251" w:rsidP="00492C43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4051E9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Wymagania Zamawiającego (warunek)</w:t>
            </w:r>
          </w:p>
        </w:tc>
        <w:tc>
          <w:tcPr>
            <w:tcW w:w="2268" w:type="dxa"/>
            <w:shd w:val="clear" w:color="auto" w:fill="BFBFBF" w:themeFill="background1" w:themeFillShade="BF"/>
            <w:noWrap/>
            <w:vAlign w:val="center"/>
            <w:hideMark/>
          </w:tcPr>
          <w:p w14:paraId="542FF132" w14:textId="77777777" w:rsidR="004E4251" w:rsidRPr="004051E9" w:rsidRDefault="004E4251" w:rsidP="00492C43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4051E9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Parametr wymagany</w:t>
            </w:r>
          </w:p>
        </w:tc>
        <w:tc>
          <w:tcPr>
            <w:tcW w:w="2977" w:type="dxa"/>
            <w:shd w:val="clear" w:color="auto" w:fill="BFBFBF" w:themeFill="background1" w:themeFillShade="BF"/>
            <w:vAlign w:val="center"/>
          </w:tcPr>
          <w:p w14:paraId="4E44E5AD" w14:textId="77777777" w:rsidR="004E4251" w:rsidRPr="004051E9" w:rsidRDefault="004E4251" w:rsidP="00492C43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4051E9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Parametr oferowany/podać</w:t>
            </w:r>
          </w:p>
        </w:tc>
      </w:tr>
      <w:tr w:rsidR="00EE0608" w:rsidRPr="004051E9" w14:paraId="2FCC9042" w14:textId="074B8032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1BC40D5" w14:textId="7A1B46DA" w:rsidR="00EE0608" w:rsidRPr="004051E9" w:rsidRDefault="00EE0608" w:rsidP="00492C43">
            <w:pPr>
              <w:spacing w:line="360" w:lineRule="auto"/>
              <w:rPr>
                <w:rFonts w:ascii="Century Gothic" w:hAnsi="Century Gothic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E0FD0D8" w14:textId="77777777" w:rsidR="00EE0608" w:rsidRPr="004051E9" w:rsidRDefault="00EE0608" w:rsidP="00492C43">
            <w:pPr>
              <w:spacing w:line="360" w:lineRule="auto"/>
              <w:rPr>
                <w:rFonts w:ascii="Century Gothic" w:hAnsi="Century Gothic"/>
                <w:b/>
                <w:bCs/>
                <w:color w:val="000000"/>
                <w:sz w:val="16"/>
                <w:szCs w:val="16"/>
              </w:rPr>
            </w:pPr>
            <w:r w:rsidRPr="004051E9">
              <w:rPr>
                <w:rFonts w:ascii="Century Gothic" w:hAnsi="Century Gothic"/>
                <w:b/>
                <w:bCs/>
                <w:color w:val="000000"/>
                <w:sz w:val="16"/>
                <w:szCs w:val="16"/>
              </w:rPr>
              <w:t>PARAMETRY OGÓLNE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681B4EF" w14:textId="4B6F98DD" w:rsidR="00EE0608" w:rsidRPr="004051E9" w:rsidRDefault="00EE0608" w:rsidP="00492C43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EE0608" w:rsidRPr="004051E9" w14:paraId="1FD422DA" w14:textId="77777777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26724" w14:textId="60AE01AB" w:rsidR="00EE0608" w:rsidRPr="004051E9" w:rsidRDefault="00EE0608" w:rsidP="00492C43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9BC69E" w14:textId="021202D5" w:rsidR="00EE0608" w:rsidRPr="004051E9" w:rsidRDefault="00EE0608" w:rsidP="00492C43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eastAsia="Times New Roman" w:hAnsi="Century Gothic" w:cs="Calibri"/>
                <w:sz w:val="16"/>
                <w:szCs w:val="16"/>
              </w:rPr>
              <w:t>Producent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F5C83" w14:textId="49EA4F08" w:rsidR="00EE0608" w:rsidRPr="004051E9" w:rsidRDefault="00EE0608" w:rsidP="00492C43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4051E9">
              <w:rPr>
                <w:rFonts w:ascii="Century Gothic" w:eastAsia="Times New Roman" w:hAnsi="Century Gothic" w:cs="Calibri"/>
                <w:sz w:val="16"/>
                <w:szCs w:val="16"/>
              </w:rPr>
              <w:t>TAK</w:t>
            </w:r>
            <w:r w:rsidR="00B67E05">
              <w:rPr>
                <w:rFonts w:ascii="Century Gothic" w:eastAsia="Times New Roman" w:hAnsi="Century Gothic" w:cs="Calibri"/>
                <w:sz w:val="16"/>
                <w:szCs w:val="16"/>
              </w:rPr>
              <w:t>/Podać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CE182" w14:textId="77777777" w:rsidR="00EE0608" w:rsidRPr="004051E9" w:rsidRDefault="00EE0608" w:rsidP="00492C43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320FF" w:rsidRPr="004051E9" w14:paraId="5C6AD47E" w14:textId="77777777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1F951" w14:textId="23CCB78E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eastAsia="Times New Roman" w:hAnsi="Century Gothic" w:cs="Calibri"/>
                <w:sz w:val="16"/>
                <w:szCs w:val="16"/>
              </w:rPr>
              <w:t>2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E6715D" w14:textId="7FAA9980" w:rsidR="00C320FF" w:rsidRPr="004051E9" w:rsidRDefault="00C320FF" w:rsidP="00C320FF">
            <w:pPr>
              <w:spacing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Model/Typ (pełna symbolika)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97EDED" w14:textId="4ECFB850" w:rsidR="00C320FF" w:rsidRPr="004051E9" w:rsidRDefault="00C320FF" w:rsidP="00C320FF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Tak</w:t>
            </w: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/Podać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F8194" w14:textId="77777777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320FF" w:rsidRPr="004051E9" w14:paraId="79D25171" w14:textId="77777777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BA98E" w14:textId="11DEB5CC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eastAsia="Times New Roman" w:hAnsi="Century Gothic" w:cs="Calibri"/>
                <w:sz w:val="16"/>
                <w:szCs w:val="16"/>
              </w:rPr>
              <w:t>3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2473D9" w14:textId="27F119B2" w:rsidR="00C320FF" w:rsidRPr="004051E9" w:rsidRDefault="00C320FF" w:rsidP="00C320FF">
            <w:pPr>
              <w:spacing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Kraj pochodzenia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7CF557" w14:textId="6773792F" w:rsidR="00C320FF" w:rsidRPr="004051E9" w:rsidRDefault="00C320FF" w:rsidP="00C320FF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Tak</w:t>
            </w: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/Podać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CFC93" w14:textId="77777777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320FF" w:rsidRPr="004051E9" w14:paraId="03FDB5CA" w14:textId="77777777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9CAE1" w14:textId="29AD703D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4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F8F0BB" w14:textId="012FF55C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 w:cs="Calibri"/>
                <w:color w:val="000000"/>
                <w:sz w:val="16"/>
                <w:szCs w:val="16"/>
              </w:rPr>
              <w:t>Rok produkcji (nie wcześniej niż 2025 r., sprzęt fabrycznie  nowy) nie rekondycjonowany, nie powystawowy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380B5A" w14:textId="7AAD3BAF" w:rsidR="00C320FF" w:rsidRPr="004051E9" w:rsidRDefault="00C320FF" w:rsidP="00C320FF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4051E9">
              <w:rPr>
                <w:rFonts w:ascii="Century Gothic" w:eastAsia="Times New Roman" w:hAnsi="Century Gothic" w:cs="Calibri"/>
                <w:sz w:val="16"/>
                <w:szCs w:val="16"/>
              </w:rPr>
              <w:t>TAK</w:t>
            </w:r>
            <w:r>
              <w:rPr>
                <w:rFonts w:ascii="Century Gothic" w:eastAsia="Times New Roman" w:hAnsi="Century Gothic" w:cs="Calibri"/>
                <w:sz w:val="16"/>
                <w:szCs w:val="16"/>
              </w:rPr>
              <w:t>/Podać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8583C" w14:textId="77777777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320FF" w:rsidRPr="004051E9" w14:paraId="2BA6B232" w14:textId="77777777" w:rsidTr="00E5419B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7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E18B5" w14:textId="5BE80E42" w:rsidR="00C320FF" w:rsidRPr="004051E9" w:rsidRDefault="00C320FF" w:rsidP="00C320FF">
            <w:pPr>
              <w:spacing w:after="20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b/>
                <w:bCs/>
                <w:sz w:val="16"/>
                <w:szCs w:val="16"/>
              </w:rPr>
              <w:t>Unit laryngologiczny</w:t>
            </w:r>
          </w:p>
        </w:tc>
      </w:tr>
      <w:tr w:rsidR="00C320FF" w:rsidRPr="004051E9" w14:paraId="17384762" w14:textId="53454DFA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706EC" w14:textId="7F10B725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5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61687F" w14:textId="6B9A8639" w:rsidR="00C320FF" w:rsidRPr="004051E9" w:rsidRDefault="00C320FF" w:rsidP="00C320FF">
            <w:pPr>
              <w:spacing w:after="160" w:line="360" w:lineRule="auto"/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b/>
                <w:bCs/>
                <w:sz w:val="16"/>
                <w:szCs w:val="16"/>
              </w:rPr>
              <w:t>Unit laryngologiczny</w:t>
            </w:r>
            <w:r w:rsidRPr="004051E9">
              <w:rPr>
                <w:rFonts w:ascii="Century Gothic" w:hAnsi="Century Gothic"/>
                <w:sz w:val="16"/>
                <w:szCs w:val="16"/>
              </w:rPr>
              <w:t xml:space="preserve"> składający się z jednego modułu. Wykonany w całości ze stali – cynkowanej galwanicznie. W całości malowany proszkowo, farbą antybakteryjną o drobnoziarnistej strukturze (farba posiadająca certyfikat właściwości antybakteryjnych). Podstawa unitu posiada min. 4 skrętne kółka.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F2A507" w14:textId="2B8A0278" w:rsidR="00C320FF" w:rsidRPr="004051E9" w:rsidRDefault="00C320FF" w:rsidP="00C320FF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  <w:r>
              <w:rPr>
                <w:rFonts w:ascii="Century Gothic" w:eastAsia="Times New Roman" w:hAnsi="Century Gothic" w:cs="Calibri"/>
                <w:sz w:val="16"/>
                <w:szCs w:val="16"/>
              </w:rPr>
              <w:t>/Podać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D5C78" w14:textId="134820FE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320FF" w:rsidRPr="004051E9" w14:paraId="5B41AFFD" w14:textId="2B85FA20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55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73019" w14:textId="3F4EF868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6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9D2372" w14:textId="3A5317DB" w:rsidR="00C320FF" w:rsidRPr="004051E9" w:rsidRDefault="00C320FF" w:rsidP="00C320FF">
            <w:pPr>
              <w:spacing w:after="160" w:line="360" w:lineRule="auto"/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 xml:space="preserve">Cokół z przodu i tyłu unitu w dolnej części wykonany ze stali nierdzewnej.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65A9A0" w14:textId="7CA0DE38" w:rsidR="00C320FF" w:rsidRPr="004051E9" w:rsidRDefault="00C320FF" w:rsidP="00C320FF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956CB" w14:textId="5126676C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320FF" w:rsidRPr="004051E9" w14:paraId="1748BDA7" w14:textId="27A2DBFB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95C00" w14:textId="539C9242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7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1B0C5F" w14:textId="12799D37" w:rsidR="00C320FF" w:rsidRPr="004051E9" w:rsidRDefault="00C320FF" w:rsidP="00C320FF">
            <w:pPr>
              <w:spacing w:after="160" w:line="360" w:lineRule="auto"/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Możliwość wybrania koloru unitu z pośród min. 20 kolorów dla wszystkich elementów stalowych z wyłączeniem elementów ze stali nierdzewnej.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B65DF8" w14:textId="688D9281" w:rsidR="00C320FF" w:rsidRPr="004051E9" w:rsidRDefault="00C320FF" w:rsidP="00C320FF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  <w:r>
              <w:rPr>
                <w:rFonts w:ascii="Century Gothic" w:eastAsia="Times New Roman" w:hAnsi="Century Gothic" w:cs="Calibri"/>
                <w:sz w:val="16"/>
                <w:szCs w:val="16"/>
              </w:rPr>
              <w:t>/Podać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DF085" w14:textId="495A6816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320FF" w:rsidRPr="004051E9" w14:paraId="72D24C07" w14:textId="3F22FEF7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06C82" w14:textId="38A3DE12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8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6FA3F3" w14:textId="421910E8" w:rsidR="00C320FF" w:rsidRPr="004051E9" w:rsidRDefault="00C320FF" w:rsidP="00C320FF">
            <w:pPr>
              <w:spacing w:after="160" w:line="360" w:lineRule="auto"/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Możliwość dobrania różnych kolorów dla min. 5 dowolnych, malowanych proszkowo części unitu.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F16A43" w14:textId="1A3A41B2" w:rsidR="00C320FF" w:rsidRPr="004051E9" w:rsidRDefault="00C320FF" w:rsidP="00C320FF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  <w:r>
              <w:rPr>
                <w:rFonts w:ascii="Century Gothic" w:eastAsia="Times New Roman" w:hAnsi="Century Gothic" w:cs="Calibri"/>
                <w:sz w:val="16"/>
                <w:szCs w:val="16"/>
              </w:rPr>
              <w:t>/Podać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C1F86" w14:textId="2C57E345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320FF" w:rsidRPr="004051E9" w14:paraId="1EF0EA06" w14:textId="53C2EE69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E05AE" w14:textId="018B2831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9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53B098" w14:textId="77777777" w:rsidR="00C320FF" w:rsidRPr="004051E9" w:rsidRDefault="00C320FF" w:rsidP="00C320FF">
            <w:pPr>
              <w:spacing w:after="160" w:line="360" w:lineRule="auto"/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Unit o wymiarach:</w:t>
            </w:r>
          </w:p>
          <w:p w14:paraId="71AA95DA" w14:textId="77777777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- szerokość: w granicy 1100 mm - 1150mm</w:t>
            </w:r>
          </w:p>
          <w:p w14:paraId="1EACB24A" w14:textId="0FDDA06B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- głębokość: w granicy 490 mm - 545 mm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407EB2" w14:textId="62D7B54A" w:rsidR="00C320FF" w:rsidRPr="004051E9" w:rsidRDefault="00C320FF" w:rsidP="00C320FF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  <w:r>
              <w:rPr>
                <w:rFonts w:ascii="Century Gothic" w:eastAsia="Times New Roman" w:hAnsi="Century Gothic" w:cs="Calibri"/>
                <w:sz w:val="16"/>
                <w:szCs w:val="16"/>
              </w:rPr>
              <w:t>/Podać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11280" w14:textId="42B68849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320FF" w:rsidRPr="004051E9" w14:paraId="1169175C" w14:textId="1DB1FE4C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BAC91" w14:textId="5291967F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D7E49C" w14:textId="5935B355" w:rsidR="00C320FF" w:rsidRPr="004051E9" w:rsidRDefault="00C320FF" w:rsidP="00C320FF">
            <w:pPr>
              <w:spacing w:after="160" w:line="360" w:lineRule="auto"/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Unit wyposażony w 2 poziomowy podświetlany blat na narzędzia laryngologiczne, zamykany przezroczystą pokrywą umożliwiającą podgląd ilościowy instrumentów bez podnoszenia pokrywy. Każdy poziom posiada wyjmowane tace ze stali nierdzewnej.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69F569" w14:textId="1AF37A2E" w:rsidR="00C320FF" w:rsidRPr="004051E9" w:rsidRDefault="00C320FF" w:rsidP="00C320FF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5791C" w14:textId="6F973787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320FF" w:rsidRPr="004051E9" w14:paraId="1B1A81EA" w14:textId="23FC9442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1E83C" w14:textId="364776E8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lastRenderedPageBreak/>
              <w:t>11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270808" w14:textId="6A8B06DE" w:rsidR="00C320FF" w:rsidRPr="004051E9" w:rsidRDefault="00C320FF" w:rsidP="00C320FF">
            <w:pPr>
              <w:spacing w:after="160" w:line="360" w:lineRule="auto"/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Szerokość w/w blatu 670 mm ± 30 mm.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6C0AA0" w14:textId="0852B685" w:rsidR="00C320FF" w:rsidRPr="004051E9" w:rsidRDefault="00C320FF" w:rsidP="00C320FF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  <w:r>
              <w:rPr>
                <w:rFonts w:ascii="Century Gothic" w:eastAsia="Times New Roman" w:hAnsi="Century Gothic" w:cs="Calibri"/>
                <w:sz w:val="16"/>
                <w:szCs w:val="16"/>
              </w:rPr>
              <w:t>/Podać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068DE" w14:textId="173A1C2C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320FF" w:rsidRPr="004051E9" w14:paraId="01544725" w14:textId="2AB90962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6B69D" w14:textId="6EA96F61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12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C87F40" w14:textId="6740D394" w:rsidR="00C320FF" w:rsidRPr="004051E9" w:rsidRDefault="00C320FF" w:rsidP="00C320FF">
            <w:pPr>
              <w:spacing w:after="160" w:line="360" w:lineRule="auto"/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W tylnej części powierzchni na instrumentarium pod przezroczystą pokrywą znajduje się wnęka z wyjmowanym wkładem ze stali nierdzewnej umożliwiająca przetrzymywanie preparatów w butelkach.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C68866" w14:textId="4963CC18" w:rsidR="00C320FF" w:rsidRPr="004051E9" w:rsidRDefault="00C320FF" w:rsidP="00C320FF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9B92A" w14:textId="2B578DA4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320FF" w:rsidRPr="004051E9" w14:paraId="5087579F" w14:textId="2CC297A6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9F83D" w14:textId="7522D8EB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13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F4EC90" w14:textId="6830CF9A" w:rsidR="00C320FF" w:rsidRPr="00B67E05" w:rsidRDefault="00C320FF" w:rsidP="00C320FF">
            <w:pPr>
              <w:spacing w:after="160" w:line="360" w:lineRule="auto"/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Unit wyposażony w  dodatkową zintegrowaną półkę, wykonaną ze szkła akrylowego, która jest usytuowana w górnej części unitu nad przestrzenią instrumentarium. Pozwala to na usytuowanie dodatkowych urządzeń np. Kamery medycznej i innego urządzenia obok siebie.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2442B1" w14:textId="14998678" w:rsidR="00C320FF" w:rsidRPr="004051E9" w:rsidRDefault="00C320FF" w:rsidP="00C320FF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09239" w14:textId="58E19542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320FF" w:rsidRPr="004051E9" w14:paraId="04CB0DC4" w14:textId="2986D631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56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955B6" w14:textId="54E892CD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14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EC06CA" w14:textId="77777777" w:rsidR="00C320FF" w:rsidRPr="004051E9" w:rsidRDefault="00C320FF" w:rsidP="00C320FF">
            <w:pPr>
              <w:spacing w:after="160" w:line="360" w:lineRule="auto"/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Panel sterowania pod łatwo zmywalną taflą szkła w celu łatwej dezynfekcji umiejscowiony z prawej lub lewej strony unitu (do wyboru przez Zamawiającego) zawiera:</w:t>
            </w:r>
          </w:p>
          <w:p w14:paraId="58CD577C" w14:textId="77777777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- manometr siły ssania</w:t>
            </w:r>
          </w:p>
          <w:p w14:paraId="58A223A9" w14:textId="77777777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- podświetlane przyciski funkcyjne</w:t>
            </w:r>
          </w:p>
          <w:p w14:paraId="5F3EEEA6" w14:textId="77777777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- wyświetlacz zadanej i aktualnej temperatury wody irygatora</w:t>
            </w:r>
          </w:p>
          <w:p w14:paraId="0C56317F" w14:textId="77777777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- system wizualnej informacji o nieprawidłowym funkcjonowaniu unitu.</w:t>
            </w:r>
          </w:p>
          <w:p w14:paraId="799A16FB" w14:textId="6D79D7B8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- informację o nieprawidłowym działaniu ssaka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70A2BB" w14:textId="60C86396" w:rsidR="00C320FF" w:rsidRPr="004051E9" w:rsidRDefault="00C320FF" w:rsidP="00C320FF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3D56A" w14:textId="6127E628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320FF" w:rsidRPr="004051E9" w14:paraId="76423FED" w14:textId="033F02E9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BBA4B" w14:textId="79549DCF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15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86C1E4" w14:textId="3EFBAC8F" w:rsidR="00C320FF" w:rsidRPr="004051E9" w:rsidRDefault="00C320FF" w:rsidP="00C320FF">
            <w:pPr>
              <w:spacing w:after="160" w:line="360" w:lineRule="auto"/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Panel sterowania zintegrowany z przestrzenią na kuwety do dezynfekcji optyk oraz przechowywania endoskopów sztywnych.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C8F803" w14:textId="02A161F7" w:rsidR="00C320FF" w:rsidRPr="004051E9" w:rsidRDefault="00C320FF" w:rsidP="00C320FF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F62D6" w14:textId="52B57CEC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320FF" w:rsidRPr="004051E9" w14:paraId="7E4DE3ED" w14:textId="7335DD94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B4B33" w14:textId="3E36F826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16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A0D724" w14:textId="28315C21" w:rsidR="00C320FF" w:rsidRPr="004051E9" w:rsidRDefault="00C320FF" w:rsidP="00C320FF">
            <w:pPr>
              <w:spacing w:after="160" w:line="360" w:lineRule="auto"/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Min. 3 kuwety do dezynfekcji optyk sztywnych - wyciągane i autoklawowalne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6A6455" w14:textId="47F7138B" w:rsidR="00C320FF" w:rsidRPr="004051E9" w:rsidRDefault="00C320FF" w:rsidP="00C320FF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  <w:r>
              <w:rPr>
                <w:rFonts w:ascii="Century Gothic" w:eastAsia="Times New Roman" w:hAnsi="Century Gothic" w:cs="Calibri"/>
                <w:sz w:val="16"/>
                <w:szCs w:val="16"/>
              </w:rPr>
              <w:t>/Podać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2717F" w14:textId="17865542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320FF" w:rsidRPr="004051E9" w14:paraId="0EE1C782" w14:textId="4B129B64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DF529" w14:textId="5DDA9DA6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17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22D553" w14:textId="1390EC5A" w:rsidR="00C320FF" w:rsidRPr="004051E9" w:rsidRDefault="00C320FF" w:rsidP="00C320FF">
            <w:pPr>
              <w:spacing w:after="160" w:line="360" w:lineRule="auto"/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Zintegrowany szybki podgrzewacz lusterek/narzędzi. Funkcja podgrzewania narzędzi realizowana za pomocą nadmuchu, z funkcją automatycznego wyłączania.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5EAA2B" w14:textId="38A88212" w:rsidR="00C320FF" w:rsidRPr="004051E9" w:rsidRDefault="00C320FF" w:rsidP="00C320FF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0234C" w14:textId="1781918E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320FF" w:rsidRPr="004051E9" w14:paraId="402ABE64" w14:textId="4977235E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F9056" w14:textId="26DECCF6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18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51CFDE" w14:textId="77777777" w:rsidR="00C320FF" w:rsidRPr="004051E9" w:rsidRDefault="00C320FF" w:rsidP="00C320FF">
            <w:pPr>
              <w:spacing w:after="160" w:line="360" w:lineRule="auto"/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Podgrzewane kuwety do przechowywania sztywnych optyk czystych – 2 szt.</w:t>
            </w:r>
          </w:p>
          <w:p w14:paraId="0AD1EA30" w14:textId="3384F03F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Kuwety z rozkręcanym dnem w celu wyczyszczenia. Płynna regulacja temperatury dla kuwet podgrzewanych.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11D95A" w14:textId="3392C76E" w:rsidR="00C320FF" w:rsidRPr="004051E9" w:rsidRDefault="00C320FF" w:rsidP="00C320FF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4B85E" w14:textId="60B9C07D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320FF" w:rsidRPr="004051E9" w14:paraId="58951185" w14:textId="4B67694D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6D978" w14:textId="4C69C32C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19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61B3F3" w14:textId="0B1441BC" w:rsidR="00C320FF" w:rsidRPr="004051E9" w:rsidRDefault="00C320FF" w:rsidP="00C320FF">
            <w:pPr>
              <w:spacing w:after="160" w:line="360" w:lineRule="auto"/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Unit wyposażony w 3 tuby ze stali nierdzewnej do przechowywania fiberoskopu giętkiego – tuby posiadają rozkręcane dno w celu łatwego wyczyszczenia.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414593" w14:textId="20F9871A" w:rsidR="00C320FF" w:rsidRPr="004051E9" w:rsidRDefault="00C320FF" w:rsidP="00C320FF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F9553" w14:textId="511A5553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320FF" w:rsidRPr="004051E9" w14:paraId="01F19C90" w14:textId="63D79BED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DF42E" w14:textId="1071459B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20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1D72E3" w14:textId="1E5C907A" w:rsidR="00C320FF" w:rsidRPr="004051E9" w:rsidRDefault="00C320FF" w:rsidP="00C320FF">
            <w:pPr>
              <w:spacing w:after="160" w:line="360" w:lineRule="auto"/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Zintegrowane źródło światła LED min. 1 sztuka z płynną regulacją natężenia światła w zakresie 0 -100% mocy, gniazdo światłowodu typu „Storz”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CD30B4" w14:textId="1FC0B681" w:rsidR="00C320FF" w:rsidRPr="004051E9" w:rsidRDefault="00C320FF" w:rsidP="00C320FF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5B986" w14:textId="7A4829CA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320FF" w:rsidRPr="004051E9" w14:paraId="5C3E6375" w14:textId="2DBC02F2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FE541" w14:textId="6487FDE2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21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DAB725" w14:textId="6E39068D" w:rsidR="00C320FF" w:rsidRPr="004051E9" w:rsidRDefault="00C320FF" w:rsidP="00C320FF">
            <w:pPr>
              <w:spacing w:after="160" w:line="360" w:lineRule="auto"/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Światłowód z zagiętym adapterem (90°), dł. min. 180 cm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B0F0B1" w14:textId="33992522" w:rsidR="00C320FF" w:rsidRPr="004051E9" w:rsidRDefault="00C320FF" w:rsidP="00C320FF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  <w:r>
              <w:rPr>
                <w:rFonts w:ascii="Century Gothic" w:eastAsia="Times New Roman" w:hAnsi="Century Gothic" w:cs="Calibri"/>
                <w:sz w:val="16"/>
                <w:szCs w:val="16"/>
              </w:rPr>
              <w:t>/Podać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9BE5B" w14:textId="3D782604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320FF" w:rsidRPr="004051E9" w14:paraId="4A11B979" w14:textId="4F593779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A7969" w14:textId="5023B83E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lastRenderedPageBreak/>
              <w:t>22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909F4A" w14:textId="1EDA3297" w:rsidR="00C320FF" w:rsidRPr="004051E9" w:rsidRDefault="00C320FF" w:rsidP="00C320FF">
            <w:pPr>
              <w:spacing w:after="160" w:line="360" w:lineRule="auto"/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 xml:space="preserve">Ruchomy wysięgnik dla: dren ssaka, rączka do irygatora, światłowód,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3BB42C" w14:textId="3A65120E" w:rsidR="00C320FF" w:rsidRPr="004051E9" w:rsidRDefault="00C320FF" w:rsidP="00C320FF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205C9" w14:textId="45573634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320FF" w:rsidRPr="004051E9" w14:paraId="532A101F" w14:textId="15FAA92E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5276F" w14:textId="05600702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23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C683F2" w14:textId="100797D7" w:rsidR="00C320FF" w:rsidRPr="004051E9" w:rsidRDefault="00C320FF" w:rsidP="00C320FF">
            <w:pPr>
              <w:spacing w:after="160" w:line="360" w:lineRule="auto"/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Wbudowany system ssania o wydajności min. 40l/min i  -0,85 bar, aktywowany/dezaktywowany automatycznie po podniesieniu/odłożeniu drenu ssaka. W wyposażony w pompę bezolejową bezwibracyjną do zastosowania w urządzeniach z mikroskopem.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C0C4B6" w14:textId="15324932" w:rsidR="00C320FF" w:rsidRPr="004051E9" w:rsidRDefault="00C320FF" w:rsidP="00C320FF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  <w:r>
              <w:rPr>
                <w:rFonts w:ascii="Century Gothic" w:eastAsia="Times New Roman" w:hAnsi="Century Gothic" w:cs="Calibri"/>
                <w:sz w:val="16"/>
                <w:szCs w:val="16"/>
              </w:rPr>
              <w:t>/Podać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91623" w14:textId="3DC73F0F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320FF" w:rsidRPr="004051E9" w14:paraId="721170DB" w14:textId="09E78528" w:rsidTr="00B67E05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94690" w14:textId="4FF97B18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24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D4B8DC" w14:textId="2A238018" w:rsidR="00C320FF" w:rsidRPr="004051E9" w:rsidRDefault="00C320FF" w:rsidP="00C320FF">
            <w:pPr>
              <w:spacing w:after="160" w:line="360" w:lineRule="auto"/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Płynna regulacja siły ssaka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C4B2C0" w14:textId="0DDEB9E2" w:rsidR="00C320FF" w:rsidRPr="004051E9" w:rsidRDefault="00C320FF" w:rsidP="00C320FF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C0110" w14:textId="1FCAF7F2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320FF" w:rsidRPr="004051E9" w14:paraId="6E4E562C" w14:textId="3BB2A24A" w:rsidTr="00B67E05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37CBE" w14:textId="30F4175E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25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5502D" w14:textId="25EE6DF9" w:rsidR="00C320FF" w:rsidRPr="004051E9" w:rsidRDefault="00C320FF" w:rsidP="00C320FF">
            <w:pPr>
              <w:spacing w:after="160" w:line="360" w:lineRule="auto"/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Automatycznie opróżniany zbiornik ssania do instalacji kanalizacyjnej z układem automatycznego płukania po każdorazowym odłożeniu drenu ssaka. Systemem opróżniania zamontowanym od spodu  zbiornika. Zbiornik wyposażony w min. podwójne zabezpieczenie przed zalaniem pompy ssaka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1AF4F" w14:textId="348DD74A" w:rsidR="00C320FF" w:rsidRPr="004051E9" w:rsidRDefault="00C320FF" w:rsidP="00C320FF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8B55E" w14:textId="4896BC0E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320FF" w:rsidRPr="004051E9" w14:paraId="5FED04FB" w14:textId="7A096A49" w:rsidTr="00B67E05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CC7CD" w14:textId="1F314E36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26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99DA03" w14:textId="0391FB7B" w:rsidR="00C320FF" w:rsidRPr="004051E9" w:rsidRDefault="00C320FF" w:rsidP="00C320FF">
            <w:pPr>
              <w:spacing w:after="160" w:line="360" w:lineRule="auto"/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Dren ssaka antybakteryjny - pokryty wewnątrz jonami srebra.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4D9D6E" w14:textId="4088F099" w:rsidR="00C320FF" w:rsidRPr="004051E9" w:rsidRDefault="00C320FF" w:rsidP="00C320FF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F6F6D" w14:textId="59B94751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320FF" w:rsidRPr="004051E9" w14:paraId="3A8C74F1" w14:textId="2647E1D0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4FC8F" w14:textId="41923805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27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B9B897" w14:textId="004BC100" w:rsidR="00C320FF" w:rsidRPr="004051E9" w:rsidRDefault="00C320FF" w:rsidP="00C320FF">
            <w:pPr>
              <w:spacing w:after="160" w:line="360" w:lineRule="auto"/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Unit wyposażony w regulator do płynnej regulacji siły ssania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EB4D01" w14:textId="6082F8B1" w:rsidR="00C320FF" w:rsidRPr="004051E9" w:rsidRDefault="00C320FF" w:rsidP="00C320FF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EA22F" w14:textId="33F1CD49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320FF" w:rsidRPr="004051E9" w14:paraId="143F252E" w14:textId="56245DC2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F2522" w14:textId="217BFFD2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28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F04C2F" w14:textId="71E7989D" w:rsidR="00C320FF" w:rsidRPr="004051E9" w:rsidRDefault="00C320FF" w:rsidP="00C320FF">
            <w:pPr>
              <w:spacing w:after="160" w:line="360" w:lineRule="auto"/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Układ płukania drenu ssaka do automatycznego czyszczenia  za pomocą wody pod ciśnieniem układowym z podłączeniem do sieci wodnej.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A7A82D" w14:textId="1B8B99B6" w:rsidR="00C320FF" w:rsidRPr="004051E9" w:rsidRDefault="00C320FF" w:rsidP="00C320FF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DC87F" w14:textId="5E5D41B5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320FF" w:rsidRPr="004051E9" w14:paraId="5EA38A55" w14:textId="076D9A7C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2244F" w14:textId="2D11D343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29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AA8BE2" w14:textId="77777777" w:rsidR="00C320FF" w:rsidRPr="004051E9" w:rsidRDefault="00C320FF" w:rsidP="00C320FF">
            <w:pPr>
              <w:spacing w:after="160" w:line="360" w:lineRule="auto"/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System irygacji (płukanie ucha) z podłączeniem do sieci wodnej - system wyposażony w elektroniczny układ sterujący z podgrzewaniem i utrzymywaniem stałej temperatury wody 37°C, gwarantujący przepływ wody min. 500 ml/min. Rękojeść irygacji wykonana z metalu.</w:t>
            </w:r>
          </w:p>
          <w:p w14:paraId="71C546D3" w14:textId="77777777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Kaniule irygacyjne wymienne, autoklawowalne – 5 szt.</w:t>
            </w:r>
          </w:p>
          <w:p w14:paraId="7CB7D94A" w14:textId="5EB9EDD6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Osłona przeciwrozpryskowa ze szkła akrylowego do kaniuli irygacji – 2szt.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17EFFC" w14:textId="6CB59914" w:rsidR="00C320FF" w:rsidRPr="004051E9" w:rsidRDefault="00C320FF" w:rsidP="00C320FF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  <w:r>
              <w:rPr>
                <w:rFonts w:ascii="Century Gothic" w:eastAsia="Times New Roman" w:hAnsi="Century Gothic" w:cs="Calibri"/>
                <w:sz w:val="16"/>
                <w:szCs w:val="16"/>
              </w:rPr>
              <w:t>/Podać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C4218" w14:textId="3AAEB4F1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320FF" w:rsidRPr="004051E9" w14:paraId="4D053584" w14:textId="2925350B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EBC77" w14:textId="1FE27F1E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30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90F60D" w14:textId="74159354" w:rsidR="00C320FF" w:rsidRPr="004051E9" w:rsidRDefault="00C320FF" w:rsidP="00C320FF">
            <w:pPr>
              <w:spacing w:after="160" w:line="360" w:lineRule="auto"/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Miska do płukania ucha posiadająca podłączenie drenu ssaka, wycięcie na ucho małe oraz duże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3C1BE0" w14:textId="401DC428" w:rsidR="00C320FF" w:rsidRPr="004051E9" w:rsidRDefault="00C320FF" w:rsidP="00C320FF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0B4B3" w14:textId="5B604283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320FF" w:rsidRPr="004051E9" w14:paraId="25CE3C2E" w14:textId="1CD4F09D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2E869" w14:textId="4F336A34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31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FAEDB8" w14:textId="09366158" w:rsidR="00C320FF" w:rsidRPr="004051E9" w:rsidRDefault="00C320FF" w:rsidP="00C320FF">
            <w:pPr>
              <w:spacing w:after="160" w:line="360" w:lineRule="auto"/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Unit wyposażony w wysuwaną kuwetę do dezynfekcji narzędzi z tworzywa sztucznego lub metalu na brudne narzędzia do wstępnej dezynfekcji z silikonową wkładką typu jeżyk oraz pokrywką.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7E830F" w14:textId="50FB0F24" w:rsidR="00C320FF" w:rsidRPr="004051E9" w:rsidRDefault="00C320FF" w:rsidP="00C320FF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F6EEF" w14:textId="16E487F0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320FF" w:rsidRPr="004051E9" w14:paraId="7A1C8860" w14:textId="41194C47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3D17D" w14:textId="027E3199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32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286540" w14:textId="2027B96F" w:rsidR="00C320FF" w:rsidRPr="004051E9" w:rsidRDefault="00C320FF" w:rsidP="00C320FF">
            <w:pPr>
              <w:spacing w:after="160" w:line="360" w:lineRule="auto"/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Unit posiadający samozamykającą śmietniczkę, otwieraną nogą z demontowanym bez użycia narzędzi dnem na potrzeby mycia i dezynfekcji.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C134F8" w14:textId="4499E613" w:rsidR="00C320FF" w:rsidRPr="004051E9" w:rsidRDefault="00C320FF" w:rsidP="00C320FF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02420" w14:textId="583FCEB0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320FF" w:rsidRPr="004051E9" w14:paraId="1BD313DA" w14:textId="0AF1A9EA" w:rsidTr="00ED78BD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D24EB" w14:textId="3E4172DB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33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AE12C8" w14:textId="411EA41A" w:rsidR="00C320FF" w:rsidRPr="004051E9" w:rsidRDefault="00C320FF" w:rsidP="00C320FF">
            <w:pPr>
              <w:spacing w:after="160" w:line="360" w:lineRule="auto"/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Unit posiada wysuwany blat roboczy ze stali nierdzewnej z mechanizmem miękkiego domykania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133A1A" w14:textId="77777777" w:rsidR="00C320FF" w:rsidRPr="004051E9" w:rsidRDefault="00C320FF" w:rsidP="00C320FF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03B77" w14:textId="22E9213D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320FF" w:rsidRPr="004051E9" w14:paraId="4CDD2C06" w14:textId="26ACF125" w:rsidTr="00ED78BD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D54E3" w14:textId="6FDFFED8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lastRenderedPageBreak/>
              <w:t>35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E31ED7" w14:textId="77777777" w:rsidR="00C320FF" w:rsidRPr="004051E9" w:rsidRDefault="00C320FF" w:rsidP="00C320FF">
            <w:pPr>
              <w:spacing w:after="160" w:line="360" w:lineRule="auto"/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Unit posiadający min. 4 w pełni wysuwane szuflady z mechanizmem miękkiego domykania  i możliwością szybkiego demontażu bez użycia narzędzi.</w:t>
            </w:r>
          </w:p>
          <w:p w14:paraId="139E2EE8" w14:textId="669C3DC7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Wysokości frontu min. 120 mm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7A34BA" w14:textId="452EAD59" w:rsidR="00C320FF" w:rsidRPr="004051E9" w:rsidRDefault="00C320FF" w:rsidP="00C320FF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  <w:r>
              <w:rPr>
                <w:rFonts w:ascii="Century Gothic" w:eastAsia="Times New Roman" w:hAnsi="Century Gothic" w:cs="Calibri"/>
                <w:sz w:val="16"/>
                <w:szCs w:val="16"/>
              </w:rPr>
              <w:t>/Podać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BDB6D" w14:textId="64ACD8D4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320FF" w:rsidRPr="004051E9" w14:paraId="3DC97E0A" w14:textId="4388C6C1" w:rsidTr="00F220C3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ED33F" w14:textId="1CE50717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36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2AF565" w14:textId="1D926B8A" w:rsidR="00C320FF" w:rsidRPr="004051E9" w:rsidRDefault="00C320FF" w:rsidP="00C320FF">
            <w:pPr>
              <w:spacing w:after="160" w:line="360" w:lineRule="auto"/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Uchwyt/wieszak na lampę czołową.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1517E8" w14:textId="77777777" w:rsidR="00C320FF" w:rsidRPr="004051E9" w:rsidRDefault="00C320FF" w:rsidP="00C320FF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DA92A" w14:textId="56073BA5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02CED" w:rsidRPr="004051E9" w14:paraId="01ED9AB6" w14:textId="77777777" w:rsidTr="00F220C3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5280E" w14:textId="0B7F729B" w:rsidR="00002CED" w:rsidRDefault="00002CED" w:rsidP="00C320FF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37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7E7B26" w14:textId="46067BB7" w:rsidR="00002CED" w:rsidRPr="004051E9" w:rsidRDefault="00002CED" w:rsidP="00C320FF">
            <w:pPr>
              <w:spacing w:after="160" w:line="360" w:lineRule="auto"/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002CED">
              <w:rPr>
                <w:rFonts w:ascii="Century Gothic" w:hAnsi="Century Gothic"/>
                <w:sz w:val="16"/>
                <w:szCs w:val="16"/>
              </w:rPr>
              <w:t>Uchwyt na kamerę endoskopową z możliwością zamocowania w dowolnym miejscu unitu bez użycia jakichkolwiek narzędzi.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474761" w14:textId="29A7C6F0" w:rsidR="00002CED" w:rsidRPr="004051E9" w:rsidRDefault="00002CED" w:rsidP="00C320FF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A47B5" w14:textId="77777777" w:rsidR="00002CED" w:rsidRPr="004051E9" w:rsidRDefault="00002CED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320FF" w:rsidRPr="004051E9" w14:paraId="3763E0FC" w14:textId="0423B1DB" w:rsidTr="00ED78BD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C9CCB" w14:textId="78DA091A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3</w:t>
            </w:r>
            <w:r w:rsidR="00002CED">
              <w:rPr>
                <w:rFonts w:ascii="Century Gothic" w:hAnsi="Century Gothic"/>
                <w:color w:val="000000"/>
                <w:sz w:val="16"/>
                <w:szCs w:val="16"/>
              </w:rPr>
              <w:t>8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57CD2B" w14:textId="16A3BE05" w:rsidR="00C320FF" w:rsidRPr="004051E9" w:rsidRDefault="00C320FF" w:rsidP="00C320FF">
            <w:pPr>
              <w:spacing w:after="160" w:line="360" w:lineRule="auto"/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 xml:space="preserve">Ramię do zamocowania monitora ruchome z regulacją wysokości, kąta nachylenia i przekręcenia na boki.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66D804" w14:textId="77777777" w:rsidR="00C320FF" w:rsidRPr="004051E9" w:rsidRDefault="00C320FF" w:rsidP="00C320FF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AD87A" w14:textId="72B74623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320FF" w:rsidRPr="004051E9" w14:paraId="6AA946E4" w14:textId="77777777" w:rsidTr="00CC7A0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7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7ECEF" w14:textId="2D7B2535" w:rsidR="00C320FF" w:rsidRPr="004051E9" w:rsidRDefault="00C320FF" w:rsidP="00C320FF">
            <w:pPr>
              <w:spacing w:after="20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b/>
                <w:bCs/>
                <w:sz w:val="16"/>
                <w:szCs w:val="16"/>
              </w:rPr>
              <w:t>Fotel laryngologiczny</w:t>
            </w:r>
          </w:p>
        </w:tc>
      </w:tr>
      <w:tr w:rsidR="00C320FF" w:rsidRPr="004051E9" w14:paraId="7AFA0229" w14:textId="1C22AD8A" w:rsidTr="00ED78BD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B06D5" w14:textId="04313EA9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3</w:t>
            </w:r>
            <w:r w:rsidR="00002CED">
              <w:rPr>
                <w:rFonts w:ascii="Century Gothic" w:hAnsi="Century Gothic"/>
                <w:color w:val="000000"/>
                <w:sz w:val="16"/>
                <w:szCs w:val="16"/>
              </w:rPr>
              <w:t>9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93C461" w14:textId="77777777" w:rsidR="00C320FF" w:rsidRPr="004051E9" w:rsidRDefault="00C320FF" w:rsidP="00C320FF">
            <w:pPr>
              <w:spacing w:after="160" w:line="360" w:lineRule="auto"/>
              <w:contextualSpacing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4051E9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Fotel laryngologiczny </w:t>
            </w:r>
          </w:p>
          <w:p w14:paraId="260667FF" w14:textId="2E6303C1" w:rsidR="00C320FF" w:rsidRPr="004051E9" w:rsidRDefault="00C320FF" w:rsidP="00C320FF">
            <w:pPr>
              <w:spacing w:after="160" w:line="360" w:lineRule="auto"/>
              <w:contextualSpacing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-</w:t>
            </w:r>
            <w:r w:rsidRPr="004051E9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 </w:t>
            </w:r>
            <w:r w:rsidRPr="004051E9">
              <w:rPr>
                <w:rFonts w:ascii="Century Gothic" w:hAnsi="Century Gothic"/>
                <w:sz w:val="16"/>
                <w:szCs w:val="16"/>
              </w:rPr>
              <w:t>fotel umożliwia regulację siedziska góra/dół, zmianą położenia oparcia pleców, posiadający zagłówek i podnóżek,</w:t>
            </w:r>
          </w:p>
          <w:p w14:paraId="5ED0722F" w14:textId="77777777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- płynna regulacja oparcia za pomocą blokowanej sprężyny gazowej do pozycji leżącej,</w:t>
            </w:r>
          </w:p>
          <w:p w14:paraId="7DB95906" w14:textId="77777777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- podłokietniki odchylane na boki z możliwością szybkiego demontażu (bez użycia jakichkolwiek narzędzi),</w:t>
            </w:r>
          </w:p>
          <w:p w14:paraId="4A994738" w14:textId="77777777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 xml:space="preserve">- elektryczna regulacja wysokości siedziska min. 530 - 680 mm, </w:t>
            </w:r>
          </w:p>
          <w:p w14:paraId="754E1BE9" w14:textId="77777777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 xml:space="preserve">- możliwość obrotu 360° i blokady w dowolnej pozycji, </w:t>
            </w:r>
          </w:p>
          <w:p w14:paraId="5091C16A" w14:textId="77777777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- przycisk nożny do regulacji wysokości siedziska fotela</w:t>
            </w:r>
          </w:p>
          <w:p w14:paraId="02B5DE72" w14:textId="77777777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- podstawa fotela o długości 740mm ±10mm  na regulowanych nóżkach</w:t>
            </w:r>
          </w:p>
          <w:p w14:paraId="16237436" w14:textId="77777777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- udźwig fotela min. 145kg.</w:t>
            </w:r>
          </w:p>
          <w:p w14:paraId="692E0951" w14:textId="77777777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- możliwość wyboru koloru tapicerki z pośród min. 25 kolorów.</w:t>
            </w:r>
          </w:p>
          <w:p w14:paraId="5B01C057" w14:textId="224C4627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- szerokość fotela z podłokietnikami max. 620mm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3CB4D3" w14:textId="2ABD134A" w:rsidR="00C320FF" w:rsidRPr="004051E9" w:rsidRDefault="00C320FF" w:rsidP="00C320FF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  <w:r>
              <w:rPr>
                <w:rFonts w:ascii="Century Gothic" w:eastAsia="Times New Roman" w:hAnsi="Century Gothic" w:cs="Calibri"/>
                <w:sz w:val="16"/>
                <w:szCs w:val="16"/>
              </w:rPr>
              <w:t>/Podać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84F36" w14:textId="7C0A996F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320FF" w:rsidRPr="004051E9" w14:paraId="61B3B014" w14:textId="77777777" w:rsidTr="00BC656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7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F44EA" w14:textId="7B89E7A6" w:rsidR="00C320FF" w:rsidRPr="004051E9" w:rsidRDefault="00C320FF" w:rsidP="00C320FF">
            <w:pPr>
              <w:spacing w:after="160" w:line="278" w:lineRule="auto"/>
              <w:contextualSpacing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4051E9">
              <w:rPr>
                <w:rFonts w:ascii="Century Gothic" w:hAnsi="Century Gothic"/>
                <w:b/>
                <w:bCs/>
                <w:sz w:val="16"/>
                <w:szCs w:val="16"/>
              </w:rPr>
              <w:t>Taboret lekarski</w:t>
            </w:r>
          </w:p>
        </w:tc>
      </w:tr>
      <w:tr w:rsidR="00C320FF" w:rsidRPr="004051E9" w14:paraId="1EF3A023" w14:textId="57F77D5D" w:rsidTr="00ED78BD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1EB9C" w14:textId="08F7A199" w:rsidR="00C320FF" w:rsidRPr="004051E9" w:rsidRDefault="00002CED" w:rsidP="00C320FF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40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1FAD6D" w14:textId="77777777" w:rsidR="00C320FF" w:rsidRPr="004051E9" w:rsidRDefault="00C320FF" w:rsidP="00C320FF">
            <w:pPr>
              <w:spacing w:after="160" w:line="360" w:lineRule="auto"/>
              <w:contextualSpacing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4051E9">
              <w:rPr>
                <w:rFonts w:ascii="Century Gothic" w:hAnsi="Century Gothic"/>
                <w:b/>
                <w:bCs/>
                <w:sz w:val="16"/>
                <w:szCs w:val="16"/>
              </w:rPr>
              <w:t>Taboret lekarski</w:t>
            </w:r>
          </w:p>
          <w:p w14:paraId="394D28F5" w14:textId="77777777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- podstawa pięcioramienna na podwójnych kółkach z podnóżkiem pierścieniowym</w:t>
            </w:r>
          </w:p>
          <w:p w14:paraId="60290A4E" w14:textId="77777777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- wysokość regulowana w zakresie min. 530mm-660mm</w:t>
            </w:r>
          </w:p>
          <w:p w14:paraId="217D413B" w14:textId="77777777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- oparcie typu „banan“ z regulacja głębokości</w:t>
            </w:r>
          </w:p>
          <w:p w14:paraId="6A289E4E" w14:textId="79E6BA90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- średnica siedziska 420mm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4DFFFC" w14:textId="3299BD33" w:rsidR="00C320FF" w:rsidRPr="004051E9" w:rsidRDefault="00C320FF" w:rsidP="00C320FF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  <w:r>
              <w:rPr>
                <w:rFonts w:ascii="Century Gothic" w:eastAsia="Times New Roman" w:hAnsi="Century Gothic" w:cs="Calibri"/>
                <w:sz w:val="16"/>
                <w:szCs w:val="16"/>
              </w:rPr>
              <w:t>/Podać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14847" w14:textId="3DAD26BE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320FF" w:rsidRPr="004051E9" w14:paraId="3C8B5225" w14:textId="77777777" w:rsidTr="0083378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7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67821" w14:textId="773279F9" w:rsidR="00C320FF" w:rsidRPr="004051E9" w:rsidRDefault="00C320FF" w:rsidP="00C320FF">
            <w:pPr>
              <w:spacing w:after="160" w:line="278" w:lineRule="auto"/>
              <w:contextualSpacing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4051E9">
              <w:rPr>
                <w:rFonts w:ascii="Century Gothic" w:hAnsi="Century Gothic"/>
                <w:b/>
                <w:bCs/>
                <w:sz w:val="16"/>
                <w:szCs w:val="16"/>
              </w:rPr>
              <w:t>Kamera medyczna Full HD</w:t>
            </w:r>
          </w:p>
        </w:tc>
      </w:tr>
      <w:tr w:rsidR="00C320FF" w:rsidRPr="004051E9" w14:paraId="4950C33E" w14:textId="0912F6E7" w:rsidTr="00ED78BD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32F44" w14:textId="3F4493B0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4</w:t>
            </w:r>
            <w:r w:rsidR="00002CED">
              <w:rPr>
                <w:rFonts w:ascii="Century Gothic" w:hAnsi="Century Gothic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41073E" w14:textId="77777777" w:rsidR="00C320FF" w:rsidRPr="004051E9" w:rsidRDefault="00C320FF" w:rsidP="00C320FF">
            <w:pPr>
              <w:spacing w:after="160" w:line="360" w:lineRule="auto"/>
              <w:contextualSpacing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4051E9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Kamera medyczna Full HD: </w:t>
            </w:r>
          </w:p>
          <w:p w14:paraId="2949014C" w14:textId="5689D610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Głowica kamery PAL z przetwornikiem 1/3 "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C37FEC" w14:textId="6DAB126F" w:rsidR="00C320FF" w:rsidRPr="004051E9" w:rsidRDefault="00C320FF" w:rsidP="00C320FF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6C37A" w14:textId="77777777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320FF" w:rsidRPr="004051E9" w14:paraId="31C0E976" w14:textId="2DD5E4B5" w:rsidTr="009909C6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F0C5F" w14:textId="42AF6174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lastRenderedPageBreak/>
              <w:t>4</w:t>
            </w:r>
            <w:r w:rsidR="00002CED">
              <w:rPr>
                <w:rFonts w:ascii="Century Gothic" w:hAnsi="Century Gothic"/>
                <w:color w:val="000000"/>
                <w:sz w:val="16"/>
                <w:szCs w:val="16"/>
              </w:rPr>
              <w:t>2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6A7319" w14:textId="5EDAD297" w:rsidR="00C320FF" w:rsidRPr="004051E9" w:rsidRDefault="00C320FF" w:rsidP="00C320FF">
            <w:pPr>
              <w:spacing w:after="160" w:line="360" w:lineRule="auto"/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Obudowa głowicy kamery metalowa  (bez obiektywu i przewodu) max: 100g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CE7712" w14:textId="56EF0B1C" w:rsidR="00C320FF" w:rsidRPr="004051E9" w:rsidRDefault="00C320FF" w:rsidP="00C320FF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  <w:r>
              <w:rPr>
                <w:rFonts w:ascii="Century Gothic" w:eastAsia="Times New Roman" w:hAnsi="Century Gothic" w:cs="Calibri"/>
                <w:sz w:val="16"/>
                <w:szCs w:val="16"/>
              </w:rPr>
              <w:t>/Podać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3AEE0" w14:textId="36B424C2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320FF" w:rsidRPr="004051E9" w14:paraId="2FC9DBE9" w14:textId="2A6C9A0D" w:rsidTr="004051E9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929BC" w14:textId="24436942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4</w:t>
            </w:r>
            <w:r w:rsidR="00002CED">
              <w:rPr>
                <w:rFonts w:ascii="Century Gothic" w:hAnsi="Century Gothic"/>
                <w:color w:val="000000"/>
                <w:sz w:val="16"/>
                <w:szCs w:val="16"/>
              </w:rPr>
              <w:t>3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52F148" w14:textId="735E3A82" w:rsidR="00C320FF" w:rsidRPr="004051E9" w:rsidRDefault="00C320FF" w:rsidP="00C320FF">
            <w:pPr>
              <w:spacing w:after="160" w:line="360" w:lineRule="auto"/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Panel procesor wraz z podświetlanymi przyciskami umiejscowione pod taflą szkła w celu lepszej dezynfekcji,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FF24C9" w14:textId="77777777" w:rsidR="00C320FF" w:rsidRPr="004051E9" w:rsidRDefault="00C320FF" w:rsidP="00C320FF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EA371" w14:textId="37F3093C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320FF" w:rsidRPr="004051E9" w14:paraId="3282C8DC" w14:textId="1BC6BF85" w:rsidTr="00B67E05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65787" w14:textId="646B5A91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4</w:t>
            </w:r>
            <w:r w:rsidR="00002CED">
              <w:rPr>
                <w:rFonts w:ascii="Century Gothic" w:hAnsi="Century Gothic"/>
                <w:color w:val="000000"/>
                <w:sz w:val="16"/>
                <w:szCs w:val="16"/>
              </w:rPr>
              <w:t>4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4A0E97" w14:textId="77777777" w:rsidR="00C320FF" w:rsidRPr="004051E9" w:rsidRDefault="00C320FF" w:rsidP="00C320FF">
            <w:pPr>
              <w:spacing w:after="160" w:line="360" w:lineRule="auto"/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Rozdzielczość wyjściowa: 1920x1080 50Hz lub 60Hz (Progresywne skanowanie)</w:t>
            </w:r>
          </w:p>
          <w:p w14:paraId="601E8468" w14:textId="296A37E5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- trzy tryby pracy endoskopów (duży, sredni, mały)</w:t>
            </w:r>
          </w:p>
          <w:p w14:paraId="0DCA638C" w14:textId="77777777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- tryb dla fiberoskopów likwidujący tzw. "efekt mora"</w:t>
            </w:r>
          </w:p>
          <w:p w14:paraId="0458C6BD" w14:textId="25C375C5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- funkcja AWB (Automatyczny balans bieli)  i ABB (Automatyczny balans czerni)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CCFB54" w14:textId="77777777" w:rsidR="00C320FF" w:rsidRPr="004051E9" w:rsidRDefault="00C320FF" w:rsidP="00C320FF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E0B03" w14:textId="01B605B6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320FF" w:rsidRPr="004051E9" w14:paraId="0877D9E6" w14:textId="6702C055" w:rsidTr="00B67E05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06BBF" w14:textId="58AEC443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4</w:t>
            </w:r>
            <w:r w:rsidR="00002CED">
              <w:rPr>
                <w:rFonts w:ascii="Century Gothic" w:hAnsi="Century Gothic"/>
                <w:color w:val="000000"/>
                <w:sz w:val="16"/>
                <w:szCs w:val="16"/>
              </w:rPr>
              <w:t>5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FC3DF1" w14:textId="77777777" w:rsidR="00C320FF" w:rsidRPr="00611281" w:rsidRDefault="00C320FF" w:rsidP="00C320FF">
            <w:pPr>
              <w:spacing w:after="160" w:line="360" w:lineRule="auto"/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611281">
              <w:rPr>
                <w:rFonts w:ascii="Century Gothic" w:hAnsi="Century Gothic"/>
                <w:sz w:val="16"/>
                <w:szCs w:val="16"/>
              </w:rPr>
              <w:t>Procesor kamery posiada wyjścia:</w:t>
            </w:r>
          </w:p>
          <w:p w14:paraId="10E11501" w14:textId="77777777" w:rsidR="00C320FF" w:rsidRPr="00611281" w:rsidRDefault="00C320FF" w:rsidP="00C320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611281">
              <w:rPr>
                <w:rFonts w:ascii="Century Gothic" w:hAnsi="Century Gothic"/>
                <w:sz w:val="16"/>
                <w:szCs w:val="16"/>
              </w:rPr>
              <w:t>- 2 x DVI-D do podłączenia monitora i videograbbera</w:t>
            </w:r>
          </w:p>
          <w:p w14:paraId="25EF81A9" w14:textId="77777777" w:rsidR="00C320FF" w:rsidRPr="00611281" w:rsidRDefault="00C320FF" w:rsidP="00C320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611281">
              <w:rPr>
                <w:rFonts w:ascii="Century Gothic" w:hAnsi="Century Gothic"/>
                <w:sz w:val="16"/>
                <w:szCs w:val="16"/>
              </w:rPr>
              <w:t>- 1 x USB do podłączenia klawiatury (np. wpisanie danych pacjenta)</w:t>
            </w:r>
          </w:p>
          <w:p w14:paraId="341277B2" w14:textId="6814ED86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611281">
              <w:rPr>
                <w:rFonts w:ascii="Century Gothic" w:hAnsi="Century Gothic"/>
                <w:sz w:val="16"/>
                <w:szCs w:val="16"/>
              </w:rPr>
              <w:t>- obiektyw ze zmienną ogniskowa w zakresie  od 13mm do 32mm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86C46D" w14:textId="2C2232F3" w:rsidR="00C320FF" w:rsidRPr="004051E9" w:rsidRDefault="00C320FF" w:rsidP="00C320FF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  <w:r>
              <w:rPr>
                <w:rFonts w:ascii="Century Gothic" w:hAnsi="Century Gothic"/>
                <w:color w:val="000000"/>
                <w:sz w:val="16"/>
                <w:szCs w:val="16"/>
              </w:rPr>
              <w:t>/Podać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96A92" w14:textId="3F05D276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320FF" w:rsidRPr="004051E9" w14:paraId="2F829BBC" w14:textId="77777777" w:rsidTr="002A0C65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7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6AA5E" w14:textId="5C3969F3" w:rsidR="00C320FF" w:rsidRPr="004051E9" w:rsidRDefault="00C320FF" w:rsidP="00C320FF">
            <w:pPr>
              <w:spacing w:after="160" w:line="360" w:lineRule="auto"/>
              <w:contextualSpacing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4051E9">
              <w:rPr>
                <w:rFonts w:ascii="Century Gothic" w:hAnsi="Century Gothic"/>
                <w:b/>
                <w:bCs/>
                <w:sz w:val="16"/>
                <w:szCs w:val="16"/>
              </w:rPr>
              <w:t>Czołowa lampa diodowa</w:t>
            </w:r>
          </w:p>
        </w:tc>
      </w:tr>
      <w:tr w:rsidR="00C320FF" w:rsidRPr="004051E9" w14:paraId="2F2507C6" w14:textId="1C6B1872" w:rsidTr="009909C6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F0306" w14:textId="3D47E173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4</w:t>
            </w:r>
            <w:r w:rsidR="00002CED">
              <w:rPr>
                <w:rFonts w:ascii="Century Gothic" w:hAnsi="Century Gothic"/>
                <w:color w:val="000000"/>
                <w:sz w:val="16"/>
                <w:szCs w:val="16"/>
              </w:rPr>
              <w:t>6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A92BE3" w14:textId="77777777" w:rsidR="00C320FF" w:rsidRPr="00611281" w:rsidRDefault="00C320FF" w:rsidP="00C320FF">
            <w:pPr>
              <w:spacing w:after="160" w:line="360" w:lineRule="auto"/>
              <w:contextualSpacing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611281">
              <w:rPr>
                <w:rFonts w:ascii="Century Gothic" w:hAnsi="Century Gothic"/>
                <w:b/>
                <w:bCs/>
                <w:sz w:val="16"/>
                <w:szCs w:val="16"/>
              </w:rPr>
              <w:t>Czołowa lampa diodowa</w:t>
            </w:r>
          </w:p>
          <w:p w14:paraId="5E05A0BE" w14:textId="77777777" w:rsidR="00C320FF" w:rsidRPr="00611281" w:rsidRDefault="00C320FF" w:rsidP="00C320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611281">
              <w:rPr>
                <w:rFonts w:ascii="Century Gothic" w:hAnsi="Century Gothic"/>
                <w:sz w:val="16"/>
                <w:szCs w:val="16"/>
              </w:rPr>
              <w:t>- 90000 lux'ów z odległości pracy 180 mm</w:t>
            </w:r>
          </w:p>
          <w:p w14:paraId="18F48DD7" w14:textId="77777777" w:rsidR="00C320FF" w:rsidRPr="00611281" w:rsidRDefault="00C320FF" w:rsidP="00C320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611281">
              <w:rPr>
                <w:rFonts w:ascii="Century Gothic" w:hAnsi="Century Gothic"/>
                <w:sz w:val="16"/>
                <w:szCs w:val="16"/>
              </w:rPr>
              <w:t>- Temperatura koloru: 5500 K</w:t>
            </w:r>
          </w:p>
          <w:p w14:paraId="78F22B66" w14:textId="77777777" w:rsidR="00C320FF" w:rsidRPr="00611281" w:rsidRDefault="00C320FF" w:rsidP="00C320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611281">
              <w:rPr>
                <w:rFonts w:ascii="Century Gothic" w:hAnsi="Century Gothic"/>
                <w:sz w:val="16"/>
                <w:szCs w:val="16"/>
              </w:rPr>
              <w:t xml:space="preserve">- Trwałość diody –50000 godzin pracy </w:t>
            </w:r>
          </w:p>
          <w:p w14:paraId="7D77CE07" w14:textId="77777777" w:rsidR="00C320FF" w:rsidRPr="00611281" w:rsidRDefault="00C320FF" w:rsidP="00C320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611281">
              <w:rPr>
                <w:rFonts w:ascii="Century Gothic" w:hAnsi="Century Gothic"/>
                <w:sz w:val="16"/>
                <w:szCs w:val="16"/>
              </w:rPr>
              <w:t>- Wskaźnik odwzorowania kolorów (CRI) – min. 90</w:t>
            </w:r>
          </w:p>
          <w:p w14:paraId="7827EAFC" w14:textId="77777777" w:rsidR="00C320FF" w:rsidRPr="00611281" w:rsidRDefault="00C320FF" w:rsidP="00C320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611281">
              <w:rPr>
                <w:rFonts w:ascii="Century Gothic" w:hAnsi="Century Gothic"/>
                <w:sz w:val="16"/>
                <w:szCs w:val="16"/>
              </w:rPr>
              <w:t>- Ciągła regulacja oświetlanego pola w zakresie od 30mm do 80mm średnicy (przy odległości pracy 420mm)</w:t>
            </w:r>
          </w:p>
          <w:p w14:paraId="2E6EBCE9" w14:textId="77777777" w:rsidR="00C320FF" w:rsidRPr="00611281" w:rsidRDefault="00C320FF" w:rsidP="00C320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611281">
              <w:rPr>
                <w:rFonts w:ascii="Century Gothic" w:hAnsi="Century Gothic"/>
                <w:sz w:val="16"/>
                <w:szCs w:val="16"/>
              </w:rPr>
              <w:t>- Regulator jasności zamontowany z boku czepca ( z prawej lub lewej strony)</w:t>
            </w:r>
          </w:p>
          <w:p w14:paraId="6951F7C1" w14:textId="77777777" w:rsidR="00C320FF" w:rsidRPr="00611281" w:rsidRDefault="00C320FF" w:rsidP="00C320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611281">
              <w:rPr>
                <w:rFonts w:ascii="Century Gothic" w:hAnsi="Century Gothic"/>
                <w:sz w:val="16"/>
                <w:szCs w:val="16"/>
              </w:rPr>
              <w:t>- Lekki elastyczny czepiec regulowany w obwodzie i głębokości osadzenia</w:t>
            </w:r>
          </w:p>
          <w:p w14:paraId="089AA166" w14:textId="77777777" w:rsidR="00C320FF" w:rsidRPr="00611281" w:rsidRDefault="00C320FF" w:rsidP="00C320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611281">
              <w:rPr>
                <w:rFonts w:ascii="Century Gothic" w:hAnsi="Century Gothic"/>
                <w:sz w:val="16"/>
                <w:szCs w:val="16"/>
              </w:rPr>
              <w:t>- Waga całości (bez akumulatora) - 260g, waga z akumulatorem na czepcu – 460g</w:t>
            </w:r>
          </w:p>
          <w:p w14:paraId="2F2E8A51" w14:textId="77777777" w:rsidR="00C320FF" w:rsidRPr="00611281" w:rsidRDefault="00C320FF" w:rsidP="00C320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611281">
              <w:rPr>
                <w:rFonts w:ascii="Century Gothic" w:hAnsi="Century Gothic"/>
                <w:sz w:val="16"/>
                <w:szCs w:val="16"/>
              </w:rPr>
              <w:t xml:space="preserve">- Możliwość podczepienia lup </w:t>
            </w:r>
          </w:p>
          <w:p w14:paraId="277D0B1C" w14:textId="77777777" w:rsidR="00C320FF" w:rsidRPr="00611281" w:rsidRDefault="00C320FF" w:rsidP="00C320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611281">
              <w:rPr>
                <w:rFonts w:ascii="Century Gothic" w:hAnsi="Century Gothic"/>
                <w:sz w:val="16"/>
                <w:szCs w:val="16"/>
              </w:rPr>
              <w:t>- Możliwość montażu filtra polaryzacyjnego dla poprawy kontrastu i redukcji odblasków</w:t>
            </w:r>
          </w:p>
          <w:p w14:paraId="0320082B" w14:textId="77777777" w:rsidR="00C320FF" w:rsidRPr="00611281" w:rsidRDefault="00C320FF" w:rsidP="00C320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611281">
              <w:rPr>
                <w:rFonts w:ascii="Century Gothic" w:hAnsi="Century Gothic"/>
                <w:sz w:val="16"/>
                <w:szCs w:val="16"/>
              </w:rPr>
              <w:t>- Dostępne różne systemy zasilania: bezpośrednio z sieci, akumulator kieszonkowy, akumulator mocowany na czepcu</w:t>
            </w:r>
          </w:p>
          <w:p w14:paraId="7EE608AC" w14:textId="77777777" w:rsidR="00C320FF" w:rsidRPr="00611281" w:rsidRDefault="00C320FF" w:rsidP="00C320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611281">
              <w:rPr>
                <w:rFonts w:ascii="Century Gothic" w:hAnsi="Century Gothic"/>
                <w:sz w:val="16"/>
                <w:szCs w:val="16"/>
              </w:rPr>
              <w:t xml:space="preserve">- Akumulator montowany na czepcu </w:t>
            </w:r>
          </w:p>
          <w:p w14:paraId="59E7B163" w14:textId="77777777" w:rsidR="00C320FF" w:rsidRPr="00611281" w:rsidRDefault="00C320FF" w:rsidP="00C320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611281">
              <w:rPr>
                <w:rFonts w:ascii="Century Gothic" w:hAnsi="Century Gothic"/>
                <w:sz w:val="16"/>
                <w:szCs w:val="16"/>
              </w:rPr>
              <w:t>- Wskaźnik informujący o poziomie naładowania baterii</w:t>
            </w:r>
          </w:p>
          <w:p w14:paraId="288CF9F5" w14:textId="77777777" w:rsidR="00C320FF" w:rsidRPr="00611281" w:rsidRDefault="00C320FF" w:rsidP="00C320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611281">
              <w:rPr>
                <w:rFonts w:ascii="Century Gothic" w:hAnsi="Century Gothic"/>
                <w:sz w:val="16"/>
                <w:szCs w:val="16"/>
              </w:rPr>
              <w:t>- Bateria akumulatorowa litowo-polimerowa</w:t>
            </w:r>
          </w:p>
          <w:p w14:paraId="435E016C" w14:textId="77777777" w:rsidR="00C320FF" w:rsidRPr="00611281" w:rsidRDefault="00C320FF" w:rsidP="00C320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611281">
              <w:rPr>
                <w:rFonts w:ascii="Century Gothic" w:hAnsi="Century Gothic"/>
                <w:sz w:val="16"/>
                <w:szCs w:val="16"/>
              </w:rPr>
              <w:t>- Czas ładowania – 2 godziny</w:t>
            </w:r>
          </w:p>
          <w:p w14:paraId="0453FF69" w14:textId="6EDD6A0A" w:rsidR="00C320FF" w:rsidRPr="00B67E05" w:rsidRDefault="00C320FF" w:rsidP="00C320FF">
            <w:pPr>
              <w:spacing w:line="360" w:lineRule="auto"/>
              <w:rPr>
                <w:rFonts w:ascii="Century Gothic" w:hAnsi="Century Gothic"/>
                <w:sz w:val="16"/>
                <w:szCs w:val="16"/>
                <w:highlight w:val="yellow"/>
              </w:rPr>
            </w:pPr>
            <w:r w:rsidRPr="00611281">
              <w:rPr>
                <w:rFonts w:ascii="Century Gothic" w:hAnsi="Century Gothic"/>
                <w:sz w:val="16"/>
                <w:szCs w:val="16"/>
              </w:rPr>
              <w:t>- Czas pracy na baterii akumulatorowej – 3,5 godziny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7A06EF" w14:textId="53142EDA" w:rsidR="00C320FF" w:rsidRPr="004051E9" w:rsidRDefault="00C320FF" w:rsidP="00C320FF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  <w:r>
              <w:rPr>
                <w:rFonts w:ascii="Century Gothic" w:hAnsi="Century Gothic"/>
                <w:color w:val="000000"/>
                <w:sz w:val="16"/>
                <w:szCs w:val="16"/>
              </w:rPr>
              <w:t>/Podać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592DF" w14:textId="5D67CD50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320FF" w:rsidRPr="004051E9" w14:paraId="6B2DD159" w14:textId="77777777" w:rsidTr="00985A6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7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77F5C" w14:textId="6FD04820" w:rsidR="00C320FF" w:rsidRPr="004051E9" w:rsidRDefault="00C320FF" w:rsidP="00C320FF">
            <w:pPr>
              <w:spacing w:after="20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b/>
                <w:bCs/>
                <w:sz w:val="16"/>
                <w:szCs w:val="16"/>
              </w:rPr>
              <w:lastRenderedPageBreak/>
              <w:t>Endoskop nosowy</w:t>
            </w:r>
          </w:p>
        </w:tc>
      </w:tr>
      <w:tr w:rsidR="00C320FF" w:rsidRPr="004051E9" w14:paraId="21A56572" w14:textId="567E59A6" w:rsidTr="009909C6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7F113" w14:textId="7B26F8C6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4</w:t>
            </w:r>
            <w:r w:rsidR="00002CED">
              <w:rPr>
                <w:rFonts w:ascii="Century Gothic" w:hAnsi="Century Gothic"/>
                <w:color w:val="000000"/>
                <w:sz w:val="16"/>
                <w:szCs w:val="16"/>
              </w:rPr>
              <w:t>7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D83DF1" w14:textId="3ECD888A" w:rsidR="00C320FF" w:rsidRPr="004051E9" w:rsidRDefault="00C320FF" w:rsidP="00C320FF">
            <w:pPr>
              <w:spacing w:after="160" w:line="360" w:lineRule="auto"/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Endoskop nosowy – </w:t>
            </w:r>
            <w:r w:rsidRPr="004051E9">
              <w:rPr>
                <w:rFonts w:ascii="Century Gothic" w:hAnsi="Century Gothic"/>
                <w:sz w:val="16"/>
                <w:szCs w:val="16"/>
              </w:rPr>
              <w:t>0°, Ø2,7mm±1mm, dł. 140mm±1mm autoklawowaln</w:t>
            </w:r>
            <w:r>
              <w:rPr>
                <w:rFonts w:ascii="Century Gothic" w:hAnsi="Century Gothic"/>
                <w:sz w:val="16"/>
                <w:szCs w:val="16"/>
              </w:rPr>
              <w:t>y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CD30CD" w14:textId="0DBE8F73" w:rsidR="00C320FF" w:rsidRPr="004051E9" w:rsidRDefault="00C320FF" w:rsidP="00C320FF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  <w:r>
              <w:rPr>
                <w:rFonts w:ascii="Century Gothic" w:eastAsia="Times New Roman" w:hAnsi="Century Gothic" w:cs="Calibri"/>
                <w:sz w:val="16"/>
                <w:szCs w:val="16"/>
              </w:rPr>
              <w:t>/Podać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210B8" w14:textId="723C5BBD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320FF" w:rsidRPr="004051E9" w14:paraId="24883B57" w14:textId="77777777" w:rsidTr="000673DD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7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6571A" w14:textId="2F0A9029" w:rsidR="00C320FF" w:rsidRPr="004051E9" w:rsidRDefault="00C320FF" w:rsidP="00C320FF">
            <w:pPr>
              <w:spacing w:after="20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b/>
                <w:bCs/>
                <w:sz w:val="16"/>
                <w:szCs w:val="16"/>
              </w:rPr>
              <w:t>Endoskop krtaniowy</w:t>
            </w:r>
          </w:p>
        </w:tc>
      </w:tr>
      <w:tr w:rsidR="00C320FF" w:rsidRPr="004051E9" w14:paraId="0B3BD133" w14:textId="684271A0" w:rsidTr="009909C6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7D616" w14:textId="4AA6424F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4</w:t>
            </w:r>
            <w:r w:rsidR="00002CED">
              <w:rPr>
                <w:rFonts w:ascii="Century Gothic" w:hAnsi="Century Gothic"/>
                <w:color w:val="000000"/>
                <w:sz w:val="16"/>
                <w:szCs w:val="16"/>
              </w:rPr>
              <w:t>8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8CED93" w14:textId="296961BF" w:rsidR="00C320FF" w:rsidRPr="004051E9" w:rsidRDefault="00C320FF" w:rsidP="00C320FF">
            <w:pPr>
              <w:spacing w:after="160" w:line="360" w:lineRule="auto"/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Endoskop krtaniowy – </w:t>
            </w:r>
            <w:r w:rsidRPr="004051E9">
              <w:rPr>
                <w:rFonts w:ascii="Century Gothic" w:hAnsi="Century Gothic"/>
                <w:sz w:val="16"/>
                <w:szCs w:val="16"/>
              </w:rPr>
              <w:t>laryngoskop70°,  Ø7mm ±1mm, dł. 190mm±1mm, autoklawowalny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82E33C" w14:textId="6291F9EE" w:rsidR="00C320FF" w:rsidRPr="004051E9" w:rsidRDefault="00C320FF" w:rsidP="00C320FF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  <w:r>
              <w:rPr>
                <w:rFonts w:ascii="Century Gothic" w:eastAsia="Times New Roman" w:hAnsi="Century Gothic" w:cs="Calibri"/>
                <w:sz w:val="16"/>
                <w:szCs w:val="16"/>
              </w:rPr>
              <w:t>/Podać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E0394" w14:textId="10984E29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320FF" w:rsidRPr="004051E9" w14:paraId="32887FDF" w14:textId="77777777" w:rsidTr="009A7426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776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DECF6" w14:textId="1E60F635" w:rsidR="00C320FF" w:rsidRPr="004051E9" w:rsidRDefault="00C320FF" w:rsidP="00C320FF">
            <w:pPr>
              <w:spacing w:after="20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b/>
                <w:bCs/>
                <w:sz w:val="16"/>
                <w:szCs w:val="16"/>
              </w:rPr>
              <w:t>Fiberoskop</w:t>
            </w:r>
          </w:p>
        </w:tc>
      </w:tr>
      <w:tr w:rsidR="00C320FF" w:rsidRPr="004051E9" w14:paraId="18548A68" w14:textId="662CA34B" w:rsidTr="009909C6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CE115" w14:textId="37EA5162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4</w:t>
            </w:r>
            <w:r w:rsidR="00002CED">
              <w:rPr>
                <w:rFonts w:ascii="Century Gothic" w:hAnsi="Century Gothic"/>
                <w:color w:val="000000"/>
                <w:sz w:val="16"/>
                <w:szCs w:val="16"/>
              </w:rPr>
              <w:t>9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C11556" w14:textId="77777777" w:rsidR="00C320FF" w:rsidRPr="004051E9" w:rsidRDefault="00C320FF" w:rsidP="00C320FF">
            <w:pPr>
              <w:spacing w:after="160" w:line="360" w:lineRule="auto"/>
              <w:contextualSpacing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4051E9">
              <w:rPr>
                <w:rFonts w:ascii="Century Gothic" w:hAnsi="Century Gothic"/>
                <w:b/>
                <w:bCs/>
                <w:sz w:val="16"/>
                <w:szCs w:val="16"/>
              </w:rPr>
              <w:t>Fiberoskop</w:t>
            </w:r>
          </w:p>
          <w:p w14:paraId="385C31E0" w14:textId="77777777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- Średnica Ø2,8mm</w:t>
            </w:r>
          </w:p>
          <w:p w14:paraId="43F2299A" w14:textId="77777777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- Rozdzielczość min. 18 000 Pixeli</w:t>
            </w:r>
          </w:p>
          <w:p w14:paraId="3C32E0DF" w14:textId="77777777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- Zagięcie końcówki min. 150°góra/150°dół</w:t>
            </w:r>
          </w:p>
          <w:p w14:paraId="06E9A262" w14:textId="77777777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- Końcówka robocza 300-320mm</w:t>
            </w:r>
          </w:p>
          <w:p w14:paraId="4C073522" w14:textId="77777777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- Pole widzenia min. 85°</w:t>
            </w:r>
          </w:p>
          <w:p w14:paraId="4B8E47A5" w14:textId="77777777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- Możliwość sterylizacji w ETO i dezynfekcja przez pełne zanurzenie w środku do dezynfekcji.</w:t>
            </w:r>
          </w:p>
          <w:p w14:paraId="5BF3CE60" w14:textId="65FDE87D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- W zestawie tester szczelności i walizka transportowa.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411A5C" w14:textId="152E006C" w:rsidR="00C320FF" w:rsidRPr="004051E9" w:rsidRDefault="00C320FF" w:rsidP="00C320FF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  <w:r>
              <w:rPr>
                <w:rFonts w:ascii="Century Gothic" w:eastAsia="Times New Roman" w:hAnsi="Century Gothic" w:cs="Calibri"/>
                <w:sz w:val="16"/>
                <w:szCs w:val="16"/>
              </w:rPr>
              <w:t>/Podać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1561A" w14:textId="3DFB2EF8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320FF" w:rsidRPr="004051E9" w14:paraId="0A9EE695" w14:textId="77777777" w:rsidTr="009909C6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7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DEFA2" w14:textId="64F91B33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Oprogramowanie bazodanowe do archiwizacji danych, nagrywania zdjęć i filmów z badania oraz tworzenia raportów </w:t>
            </w:r>
          </w:p>
        </w:tc>
      </w:tr>
      <w:tr w:rsidR="00C320FF" w:rsidRPr="004051E9" w14:paraId="6ED78276" w14:textId="5AD95C72" w:rsidTr="009909C6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200678" w14:textId="31405FE2" w:rsidR="00C320FF" w:rsidRPr="004051E9" w:rsidRDefault="00002CED" w:rsidP="00C320FF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50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E4D5A" w14:textId="77777777" w:rsidR="00C320FF" w:rsidRPr="004051E9" w:rsidRDefault="00C320FF" w:rsidP="00C320FF">
            <w:pPr>
              <w:spacing w:after="160" w:line="360" w:lineRule="auto"/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Oprogramowanie bazodanowe do archiwizacji danych, nagrywania zdjęć i filmów z badania oraz tworzenia raportów </w:t>
            </w:r>
          </w:p>
          <w:p w14:paraId="115A462C" w14:textId="77777777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i/>
                <w:iCs/>
                <w:sz w:val="16"/>
                <w:szCs w:val="16"/>
              </w:rPr>
            </w:pPr>
            <w:r w:rsidRPr="004051E9">
              <w:rPr>
                <w:rFonts w:ascii="Century Gothic" w:hAnsi="Century Gothic"/>
                <w:i/>
                <w:iCs/>
                <w:sz w:val="16"/>
                <w:szCs w:val="16"/>
              </w:rPr>
              <w:t xml:space="preserve">- </w:t>
            </w:r>
            <w:r w:rsidRPr="004051E9">
              <w:rPr>
                <w:rFonts w:ascii="Century Gothic" w:hAnsi="Century Gothic"/>
                <w:sz w:val="16"/>
                <w:szCs w:val="16"/>
              </w:rPr>
              <w:t>Przycisk nożny USB do uruchamiania nagrywania lub robienia zdjęć z badania.</w:t>
            </w:r>
            <w:r w:rsidRPr="004051E9">
              <w:rPr>
                <w:rFonts w:ascii="Century Gothic" w:hAnsi="Century Gothic"/>
                <w:i/>
                <w:iCs/>
                <w:sz w:val="16"/>
                <w:szCs w:val="16"/>
              </w:rPr>
              <w:t xml:space="preserve"> </w:t>
            </w:r>
          </w:p>
          <w:p w14:paraId="4F42BC9B" w14:textId="77777777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 xml:space="preserve">- Karta video (videograbber) </w:t>
            </w:r>
          </w:p>
          <w:p w14:paraId="4E4A701B" w14:textId="77777777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- Monitor mi. 22” kompatybilny</w:t>
            </w:r>
          </w:p>
          <w:p w14:paraId="22A52BF9" w14:textId="1FF3E485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- Komputer PC kompatybilny z oprogramowaniem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94A508" w14:textId="45AE1888" w:rsidR="00C320FF" w:rsidRPr="004051E9" w:rsidRDefault="00C320FF" w:rsidP="00C320FF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4051E9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77B9" w14:textId="6845C326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320FF" w:rsidRPr="004051E9" w14:paraId="46371D93" w14:textId="0286873A" w:rsidTr="00E44DC9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7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DFE7C95" w14:textId="4AEBDD28" w:rsidR="00C320FF" w:rsidRPr="004051E9" w:rsidRDefault="00C320FF" w:rsidP="00C320FF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b/>
                <w:sz w:val="16"/>
                <w:szCs w:val="16"/>
              </w:rPr>
              <w:t>WYMAGANIA DODATKOWE</w:t>
            </w:r>
          </w:p>
        </w:tc>
      </w:tr>
      <w:tr w:rsidR="00C320FF" w:rsidRPr="004051E9" w14:paraId="249D8937" w14:textId="77777777" w:rsidTr="00805F47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C9375" w14:textId="797789F5" w:rsidR="00C320FF" w:rsidRPr="004051E9" w:rsidRDefault="00C320FF" w:rsidP="00C320FF">
            <w:p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>5</w:t>
            </w:r>
            <w:r w:rsidR="00002CED">
              <w:rPr>
                <w:rFonts w:ascii="Century Gothic" w:hAnsi="Century Gothic"/>
                <w:bCs/>
                <w:sz w:val="16"/>
                <w:szCs w:val="16"/>
              </w:rPr>
              <w:t>1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1EC69" w14:textId="16992BE4" w:rsidR="00C320FF" w:rsidRPr="004051E9" w:rsidRDefault="00C320FF" w:rsidP="00C320FF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Szkolenie z obsługi sprzętu dla lekarzy  w siedzibie Zamawiającego w terminie uzgodnionym z Zamawiającym po uruchomieniu przedmiotu zamówienia przez okres 1 dnia roboczego trwające 8 godzin, przed podpisaniem protokołu odbioru końcowego. </w:t>
            </w:r>
            <w:r w:rsidRPr="004051E9">
              <w:rPr>
                <w:rFonts w:ascii="Century Gothic" w:hAnsi="Century Gothic"/>
                <w:sz w:val="16"/>
                <w:szCs w:val="16"/>
              </w:rPr>
              <w:t>Szkolenie przypominające po podpisaniu protokołu odbioru w terminie do 3 miesięcy od dnia odbioru w terminie uzgodnionym z Zamawiającym.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74A1F" w14:textId="5776D21F" w:rsidR="00C320FF" w:rsidRPr="004051E9" w:rsidRDefault="00C320FF" w:rsidP="00C320FF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32FCC" w14:textId="1C0262F9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C320FF" w:rsidRPr="004051E9" w14:paraId="2748BE27" w14:textId="77777777" w:rsidTr="00805F47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5D03B" w14:textId="324DFA96" w:rsidR="00C320FF" w:rsidRPr="004051E9" w:rsidRDefault="00C320FF" w:rsidP="00C320FF">
            <w:p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>5</w:t>
            </w:r>
            <w:r w:rsidR="00002CED">
              <w:rPr>
                <w:rFonts w:ascii="Century Gothic" w:hAnsi="Century Gothic"/>
                <w:bCs/>
                <w:sz w:val="16"/>
                <w:szCs w:val="16"/>
              </w:rPr>
              <w:t>2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24BB0" w14:textId="4AF1DE5C" w:rsidR="00C320FF" w:rsidRPr="004051E9" w:rsidRDefault="00C320FF" w:rsidP="00C320FF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Wykonawca sporządzi protokół z przeprowadzonych szkoleń bezpośrednio po ich przeprowadzeniu.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E7A20" w14:textId="75A06008" w:rsidR="00C320FF" w:rsidRPr="004051E9" w:rsidRDefault="00C320FF" w:rsidP="00C320FF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FF9A4" w14:textId="6A43E59D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C320FF" w:rsidRPr="004051E9" w14:paraId="707FA76B" w14:textId="77777777" w:rsidTr="00805F47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3B323" w14:textId="4BB3E23E" w:rsidR="00C320FF" w:rsidRPr="004051E9" w:rsidRDefault="00C320FF" w:rsidP="00C320FF">
            <w:p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>5</w:t>
            </w:r>
            <w:r w:rsidR="00002CED">
              <w:rPr>
                <w:rFonts w:ascii="Century Gothic" w:hAnsi="Century Gothic"/>
                <w:bCs/>
                <w:sz w:val="16"/>
                <w:szCs w:val="16"/>
              </w:rPr>
              <w:t>3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C1ECF" w14:textId="12C6D147" w:rsidR="00C320FF" w:rsidRPr="00AA0CE4" w:rsidRDefault="00C320FF" w:rsidP="00C320FF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AA0CE4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Wykonawca powinien zapewnić co najmniej 36 miesięczną gwarancję prawidłowego działania oferowanego urządzenia oraz wszystkich elementów peryferyjnych, wymagane opłaty licencyjne oraz serwis (pełna gwarancja) oraz </w:t>
            </w:r>
            <w:r w:rsidRPr="00AA0CE4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lastRenderedPageBreak/>
              <w:t xml:space="preserve">przeglądy okresowe – kryterium punktowane wg pkt </w:t>
            </w:r>
            <w:r w:rsidR="00002CED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70</w:t>
            </w:r>
            <w:r w:rsidRPr="00AA0CE4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OPZ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69D8C" w14:textId="1231C9B9" w:rsidR="00C320FF" w:rsidRPr="004051E9" w:rsidRDefault="00C320FF" w:rsidP="00C320FF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lastRenderedPageBreak/>
              <w:t>Tak</w:t>
            </w:r>
            <w:r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/Podać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70677" w14:textId="770F8F9E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C320FF" w:rsidRPr="004051E9" w14:paraId="352F9FD3" w14:textId="77777777" w:rsidTr="00805F47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6A9CE" w14:textId="15F65A15" w:rsidR="00C320FF" w:rsidRPr="004051E9" w:rsidRDefault="00C320FF" w:rsidP="00C320FF">
            <w:p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>5</w:t>
            </w:r>
            <w:r w:rsidR="00002CED">
              <w:rPr>
                <w:rFonts w:ascii="Century Gothic" w:hAnsi="Century Gothic"/>
                <w:bCs/>
                <w:sz w:val="16"/>
                <w:szCs w:val="16"/>
              </w:rPr>
              <w:t>4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D4070" w14:textId="10C6F2F1" w:rsidR="00C320FF" w:rsidRPr="004051E9" w:rsidRDefault="00C320FF" w:rsidP="00C320FF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Wszystkie licencje potrzebne do prawidłowego działania urządzenia Wykonawca przekaże Zamawiającemu. Licencje muszą być bezterminowe.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E0B96" w14:textId="55FB69B9" w:rsidR="00C320FF" w:rsidRPr="004051E9" w:rsidRDefault="00C320FF" w:rsidP="00C320FF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 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F5FEC" w14:textId="7509D035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C320FF" w:rsidRPr="004051E9" w14:paraId="53DE557F" w14:textId="77777777" w:rsidTr="00805F47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3393D" w14:textId="1187FE39" w:rsidR="00C320FF" w:rsidRPr="004051E9" w:rsidRDefault="00C320FF" w:rsidP="00C320FF">
            <w:p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>5</w:t>
            </w:r>
            <w:r w:rsidR="00002CED">
              <w:rPr>
                <w:rFonts w:ascii="Century Gothic" w:hAnsi="Century Gothic"/>
                <w:bCs/>
                <w:sz w:val="16"/>
                <w:szCs w:val="16"/>
              </w:rPr>
              <w:t>5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7E654" w14:textId="61A74D1B" w:rsidR="00C320FF" w:rsidRPr="004051E9" w:rsidRDefault="00C320FF" w:rsidP="00C320FF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Okres zagwarantowania dostępności i możliwości zakupu przez zamawiającego w serwisie Wykonawcy części zamiennych, peryferyjnych oraz wyposażenia eksploatacyjnego powinien wynosić minimum 10 lat od daty przekazania urządzenia do eksploatacji, z wyjątkiem sprzętu komputerowego, dla którego ten okres powinien wynosić minimum 5 lat. 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BE016" w14:textId="1A74BEB0" w:rsidR="00C320FF" w:rsidRPr="004051E9" w:rsidRDefault="00C320FF" w:rsidP="00C320FF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06EFA" w14:textId="7F5D0EAA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C320FF" w:rsidRPr="004051E9" w14:paraId="2CFD3AF0" w14:textId="77777777" w:rsidTr="00805F47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B976" w14:textId="44715A93" w:rsidR="00C320FF" w:rsidRPr="004051E9" w:rsidRDefault="00C320FF" w:rsidP="00C320FF">
            <w:p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>5</w:t>
            </w:r>
            <w:r w:rsidR="00002CED">
              <w:rPr>
                <w:rFonts w:ascii="Century Gothic" w:hAnsi="Century Gothic"/>
                <w:bCs/>
                <w:sz w:val="16"/>
                <w:szCs w:val="16"/>
              </w:rPr>
              <w:t>6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1B2EB" w14:textId="3A856729" w:rsidR="00C320FF" w:rsidRPr="004C323F" w:rsidRDefault="00C320FF" w:rsidP="00C320FF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highlight w:val="yellow"/>
                <w:lang w:eastAsia="zh-CN"/>
              </w:rPr>
            </w:pPr>
            <w:r w:rsidRPr="0061128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Czas reakcji serwisu w okresie gwarancji od chwili zgłoszenia awarii czyli pojawienie się pracownika serwisu w miejscu awarii lub diagnostyka zdalna w dni robocze max 24 godziny. Czas skutecznej naprawy do 5 dni roboczych.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9AD0C" w14:textId="4B0DBBBD" w:rsidR="00C320FF" w:rsidRPr="004051E9" w:rsidRDefault="00C320FF" w:rsidP="00C320FF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090BC" w14:textId="2CAD2114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C320FF" w:rsidRPr="004051E9" w14:paraId="54EF885E" w14:textId="77777777" w:rsidTr="00805F47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ADD56" w14:textId="3779B91C" w:rsidR="00C320FF" w:rsidRPr="004051E9" w:rsidRDefault="00C320FF" w:rsidP="00C320FF">
            <w:p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>5</w:t>
            </w:r>
            <w:r w:rsidR="00002CED">
              <w:rPr>
                <w:rFonts w:ascii="Century Gothic" w:hAnsi="Century Gothic"/>
                <w:bCs/>
                <w:sz w:val="16"/>
                <w:szCs w:val="16"/>
              </w:rPr>
              <w:t>7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9DF0B" w14:textId="4A2FEB34" w:rsidR="00C320FF" w:rsidRPr="004051E9" w:rsidRDefault="00C320FF" w:rsidP="00C320FF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Czas skutecznej naprawy w okresie gwarancyjnym wymagającej importu części spoza Polski  – maksimum 14 dni roboczych.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E88AF" w14:textId="74F9E74E" w:rsidR="00C320FF" w:rsidRPr="004051E9" w:rsidRDefault="00C320FF" w:rsidP="00C320FF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E5355" w14:textId="4B238FAC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C320FF" w:rsidRPr="004051E9" w14:paraId="55E671DB" w14:textId="77777777" w:rsidTr="00805F47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F699A" w14:textId="098E301C" w:rsidR="00C320FF" w:rsidRPr="004051E9" w:rsidRDefault="00C320FF" w:rsidP="00C320FF">
            <w:p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>5</w:t>
            </w:r>
            <w:r w:rsidR="00002CED">
              <w:rPr>
                <w:rFonts w:ascii="Century Gothic" w:hAnsi="Century Gothic"/>
                <w:bCs/>
                <w:sz w:val="16"/>
                <w:szCs w:val="16"/>
              </w:rPr>
              <w:t>8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9933C" w14:textId="77777777" w:rsidR="00C320FF" w:rsidRDefault="00C320FF" w:rsidP="00C320FF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 xml:space="preserve">- </w:t>
            </w: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 xml:space="preserve">W przypadku naprawy trwającej dłużej niż </w:t>
            </w: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5</w:t>
            </w: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 xml:space="preserve"> dni </w:t>
            </w: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roboczych</w:t>
            </w: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 xml:space="preserve"> Wykonawca zapewni sprzęt zastępczy o parametrach niegorszych niż oferowany.</w:t>
            </w:r>
          </w:p>
          <w:p w14:paraId="7592E3A7" w14:textId="35D245FB" w:rsidR="00C320FF" w:rsidRPr="004051E9" w:rsidRDefault="00C320FF" w:rsidP="00C320FF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 xml:space="preserve">- </w:t>
            </w: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 xml:space="preserve">W przypadku naprawy trwającej dłużej niż </w:t>
            </w: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14</w:t>
            </w: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 xml:space="preserve"> dni </w:t>
            </w: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roboczych</w:t>
            </w: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(</w:t>
            </w: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import części spoza Polski</w:t>
            </w: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)</w:t>
            </w: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 xml:space="preserve"> Wykonawca zapewni sprzęt zastępczy o parametrach niegorszych niż oferowany.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46C0A" w14:textId="17F1DB2C" w:rsidR="00C320FF" w:rsidRPr="004051E9" w:rsidRDefault="00C320FF" w:rsidP="00C320FF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1848A" w14:textId="132F207E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C320FF" w:rsidRPr="004051E9" w14:paraId="75184E27" w14:textId="77777777" w:rsidTr="00805F47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AC298" w14:textId="3C4F137F" w:rsidR="00C320FF" w:rsidRPr="004051E9" w:rsidRDefault="00C320FF" w:rsidP="00C320FF">
            <w:p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>5</w:t>
            </w:r>
            <w:r w:rsidR="00002CED">
              <w:rPr>
                <w:rFonts w:ascii="Century Gothic" w:hAnsi="Century Gothic"/>
                <w:bCs/>
                <w:sz w:val="16"/>
                <w:szCs w:val="16"/>
              </w:rPr>
              <w:t>9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7E124" w14:textId="62B1EE60" w:rsidR="00C320FF" w:rsidRPr="004051E9" w:rsidRDefault="00C320FF" w:rsidP="00C320FF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 okresie gwarancji Wykonawca zobowiązany jest do wykonywania  przeglądów zgodnie z zaleceniami producenta oraz wykonywania obowiązkowych testów specjalistycznych. Koszty przeglądów wliczone w cenę oferty.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4E417" w14:textId="6BFD0109" w:rsidR="00C320FF" w:rsidRPr="004051E9" w:rsidRDefault="00C320FF" w:rsidP="00C320FF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F212B" w14:textId="6363EC53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C320FF" w:rsidRPr="004051E9" w14:paraId="55362F8A" w14:textId="77777777" w:rsidTr="00805F47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B1EB6" w14:textId="30DEBA55" w:rsidR="00C320FF" w:rsidRPr="004051E9" w:rsidRDefault="00002CED" w:rsidP="00C320FF">
            <w:p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>60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5FF5D" w14:textId="1A442C48" w:rsidR="00C320FF" w:rsidRPr="004051E9" w:rsidRDefault="00C320FF" w:rsidP="00C320FF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Certyfikat ISO 9001 oraz ISO 13485 dla producenta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2650E" w14:textId="367D7630" w:rsidR="00C320FF" w:rsidRPr="004051E9" w:rsidRDefault="00C320FF" w:rsidP="00C320FF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BB4DC" w14:textId="5EB22E2D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C320FF" w:rsidRPr="004051E9" w14:paraId="246C1D2C" w14:textId="77777777" w:rsidTr="00805F47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AB640" w14:textId="51CD84D4" w:rsidR="00C320FF" w:rsidRPr="004051E9" w:rsidRDefault="00C320FF" w:rsidP="00C320FF">
            <w:p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>6</w:t>
            </w:r>
            <w:r w:rsidR="00002CED">
              <w:rPr>
                <w:rFonts w:ascii="Century Gothic" w:hAnsi="Century Gothic"/>
                <w:bCs/>
                <w:sz w:val="16"/>
                <w:szCs w:val="16"/>
              </w:rPr>
              <w:t>1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E650D" w14:textId="161F0541" w:rsidR="00C320FF" w:rsidRPr="004051E9" w:rsidRDefault="00C320FF" w:rsidP="00C320FF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Deklaracja zgodności CE wydana przez producenta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79F94" w14:textId="468AC3B8" w:rsidR="00C320FF" w:rsidRPr="004051E9" w:rsidRDefault="00C320FF" w:rsidP="00C320FF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1D459" w14:textId="4924B521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C320FF" w:rsidRPr="004051E9" w14:paraId="5B1E5576" w14:textId="77777777" w:rsidTr="00805F47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7D55C" w14:textId="0BBBA0D2" w:rsidR="00C320FF" w:rsidRPr="004051E9" w:rsidRDefault="00C320FF" w:rsidP="00C320FF">
            <w:p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>6</w:t>
            </w:r>
            <w:r w:rsidR="00002CED">
              <w:rPr>
                <w:rFonts w:ascii="Century Gothic" w:hAnsi="Century Gothic"/>
                <w:bCs/>
                <w:sz w:val="16"/>
                <w:szCs w:val="16"/>
              </w:rPr>
              <w:t>2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102FC" w14:textId="2555886B" w:rsidR="00C320FF" w:rsidRPr="004051E9" w:rsidRDefault="00C320FF" w:rsidP="00C320FF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Bezpłatne przeglądy okresowe przez cały okres   gwarancji, niezależnie od zaleceń producenta, na koszt Wykonawcy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C7236" w14:textId="2635F9AE" w:rsidR="00C320FF" w:rsidRPr="004051E9" w:rsidRDefault="00C320FF" w:rsidP="00C320FF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65457" w14:textId="5A271CFD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C320FF" w:rsidRPr="004051E9" w14:paraId="6E16B7FF" w14:textId="77777777" w:rsidTr="00805F47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17120" w14:textId="222B4558" w:rsidR="00C320FF" w:rsidRPr="004051E9" w:rsidRDefault="00C320FF" w:rsidP="00C320FF">
            <w:p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>6</w:t>
            </w:r>
            <w:r w:rsidR="00002CED">
              <w:rPr>
                <w:rFonts w:ascii="Century Gothic" w:hAnsi="Century Gothic"/>
                <w:bCs/>
                <w:sz w:val="16"/>
                <w:szCs w:val="16"/>
              </w:rPr>
              <w:t>3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DA99F" w14:textId="11D66B76" w:rsidR="00C320FF" w:rsidRPr="004051E9" w:rsidRDefault="00C320FF" w:rsidP="00C320FF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Zagwarantowana dostępność części zamiennych przez co najmniej 10  lat od daty zainstalowania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12029" w14:textId="1A2868BB" w:rsidR="00C320FF" w:rsidRPr="004051E9" w:rsidRDefault="00C320FF" w:rsidP="00C320FF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BB835" w14:textId="7CFBD280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C320FF" w:rsidRPr="004051E9" w14:paraId="336C3737" w14:textId="77777777" w:rsidTr="00805F47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D9D4E" w14:textId="10D8D4C6" w:rsidR="00C320FF" w:rsidRPr="004051E9" w:rsidRDefault="00C320FF" w:rsidP="00C320FF">
            <w:p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>6</w:t>
            </w:r>
            <w:r w:rsidR="00002CED">
              <w:rPr>
                <w:rFonts w:ascii="Century Gothic" w:hAnsi="Century Gothic"/>
                <w:bCs/>
                <w:sz w:val="16"/>
                <w:szCs w:val="16"/>
              </w:rPr>
              <w:t>4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8BA49" w14:textId="753DB0D8" w:rsidR="00C320FF" w:rsidRPr="004051E9" w:rsidRDefault="00C320FF" w:rsidP="00C320FF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Autoryzowany serwis gwarancyjny i pogwarancyjny.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F7396" w14:textId="1C686B84" w:rsidR="00C320FF" w:rsidRPr="004051E9" w:rsidRDefault="00C320FF" w:rsidP="00C320FF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21F00" w14:textId="044C06EF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C320FF" w:rsidRPr="004051E9" w14:paraId="21FF627C" w14:textId="77777777" w:rsidTr="00805F47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F0854" w14:textId="3DA566BB" w:rsidR="00C320FF" w:rsidRPr="004051E9" w:rsidRDefault="00C320FF" w:rsidP="00C320FF">
            <w:p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>6</w:t>
            </w:r>
            <w:r w:rsidR="00002CED">
              <w:rPr>
                <w:rFonts w:ascii="Century Gothic" w:hAnsi="Century Gothic"/>
                <w:bCs/>
                <w:sz w:val="16"/>
                <w:szCs w:val="16"/>
              </w:rPr>
              <w:t>5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F6611" w14:textId="2C26A659" w:rsidR="00C320FF" w:rsidRPr="004051E9" w:rsidRDefault="00C320FF" w:rsidP="00C320FF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Świadectwo rejestracji, świadectwo dopuszczenia do obrotu, świadectwo jakości w języku polskim, </w:t>
            </w: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lastRenderedPageBreak/>
              <w:t>kserokopie aktualnych certyfikatów dopuszczających dostarczony sprzęt do stosowania w jednostkach służby zdrowia (dołączyć kopie)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B7511" w14:textId="6391B02C" w:rsidR="00C320FF" w:rsidRPr="004051E9" w:rsidRDefault="00C320FF" w:rsidP="00C320FF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lastRenderedPageBreak/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6CD50" w14:textId="672071DB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320FF" w:rsidRPr="004051E9" w14:paraId="6E7962A8" w14:textId="77777777" w:rsidTr="00805F47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20284" w14:textId="267F5FA8" w:rsidR="00C320FF" w:rsidRPr="004051E9" w:rsidRDefault="00C320FF" w:rsidP="00C320FF">
            <w:p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>6</w:t>
            </w:r>
            <w:r w:rsidR="00002CED">
              <w:rPr>
                <w:rFonts w:ascii="Century Gothic" w:hAnsi="Century Gothic"/>
                <w:bCs/>
                <w:sz w:val="16"/>
                <w:szCs w:val="16"/>
              </w:rPr>
              <w:t>6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76920" w14:textId="00C3A726" w:rsidR="00C320FF" w:rsidRPr="004051E9" w:rsidRDefault="00C320FF" w:rsidP="00C320FF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Materiały informacyjne na temat oferowanego sprzętu w języku polskim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8F566" w14:textId="4F7419ED" w:rsidR="00C320FF" w:rsidRPr="004051E9" w:rsidRDefault="00C320FF" w:rsidP="00C320FF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B1ECD" w14:textId="341372F0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C320FF" w:rsidRPr="004051E9" w14:paraId="3665DF4F" w14:textId="77777777" w:rsidTr="00805F47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AAC1C" w14:textId="3E32A246" w:rsidR="00C320FF" w:rsidRPr="004051E9" w:rsidRDefault="00C320FF" w:rsidP="00C320FF">
            <w:p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>6</w:t>
            </w:r>
            <w:r w:rsidR="00002CED">
              <w:rPr>
                <w:rFonts w:ascii="Century Gothic" w:hAnsi="Century Gothic"/>
                <w:bCs/>
                <w:sz w:val="16"/>
                <w:szCs w:val="16"/>
              </w:rPr>
              <w:t>7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9895D" w14:textId="0604FB51" w:rsidR="00C320FF" w:rsidRPr="004051E9" w:rsidRDefault="00C320FF" w:rsidP="00C320FF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Instrukcja do sprzętu w języku polskim (wraz z dostawą aparatu)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76A70" w14:textId="4D73B4A3" w:rsidR="00C320FF" w:rsidRPr="004051E9" w:rsidRDefault="00C320FF" w:rsidP="00C320FF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B0043" w14:textId="05CC41B0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C320FF" w:rsidRPr="004051E9" w14:paraId="708EFEAB" w14:textId="77777777" w:rsidTr="00805F47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4B2C9" w14:textId="7F32F199" w:rsidR="00C320FF" w:rsidRPr="004051E9" w:rsidRDefault="00C320FF" w:rsidP="00C320FF">
            <w:p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>6</w:t>
            </w:r>
            <w:r w:rsidR="00002CED">
              <w:rPr>
                <w:rFonts w:ascii="Century Gothic" w:hAnsi="Century Gothic"/>
                <w:bCs/>
                <w:sz w:val="16"/>
                <w:szCs w:val="16"/>
              </w:rPr>
              <w:t>8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BC818" w14:textId="1CB36D3C" w:rsidR="00C320FF" w:rsidRPr="004051E9" w:rsidRDefault="00C320FF" w:rsidP="00C320FF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Zapewnienie producenta lub autoryzowanego dystrybutora o zapewnieniu serwisu gwarancyjnego i pogwarancyjnego 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84351" w14:textId="00838F7B" w:rsidR="00C320FF" w:rsidRPr="004051E9" w:rsidRDefault="00C320FF" w:rsidP="00C320FF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B6B45" w14:textId="4DA2D3B0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C320FF" w:rsidRPr="004051E9" w14:paraId="4D4BF24E" w14:textId="77777777" w:rsidTr="00805F47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CE6B3" w14:textId="13BD2084" w:rsidR="00C320FF" w:rsidRPr="004051E9" w:rsidRDefault="00C320FF" w:rsidP="00C320FF">
            <w:p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  <w:highlight w:val="yellow"/>
              </w:rPr>
            </w:pPr>
            <w:r w:rsidRPr="00611281">
              <w:rPr>
                <w:rFonts w:ascii="Century Gothic" w:hAnsi="Century Gothic"/>
                <w:bCs/>
                <w:sz w:val="16"/>
                <w:szCs w:val="16"/>
              </w:rPr>
              <w:t>6</w:t>
            </w:r>
            <w:r w:rsidR="00002CED">
              <w:rPr>
                <w:rFonts w:ascii="Century Gothic" w:hAnsi="Century Gothic"/>
                <w:bCs/>
                <w:sz w:val="16"/>
                <w:szCs w:val="16"/>
              </w:rPr>
              <w:t>9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B2F2E" w14:textId="62DDDFB2" w:rsidR="00C320FF" w:rsidRPr="004051E9" w:rsidRDefault="00C320FF" w:rsidP="00C320FF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highlight w:val="yellow"/>
                <w:lang w:eastAsia="zh-CN"/>
              </w:rPr>
            </w:pPr>
            <w:r w:rsidRPr="00611281">
              <w:rPr>
                <w:rFonts w:ascii="Century Gothic" w:hAnsi="Century Gothic" w:cs="Calibri"/>
                <w:color w:val="000000"/>
                <w:sz w:val="16"/>
                <w:szCs w:val="16"/>
              </w:rPr>
              <w:t>Kompleksowa integracja urządzenia z systemem HIS/RIS Szpitala (poprzez WorkList i przekazywanie linków do badań do HIS itd. ) oraz pełna integracja z systemem PACS (węzeł DICOM itd. ) wykorzystywanym przez Zamawiającego (oprogramowanie firmy Radpoint).</w:t>
            </w:r>
            <w:r w:rsidRPr="00611281">
              <w:rPr>
                <w:rFonts w:ascii="Century Gothic" w:hAnsi="Century Gothic" w:cs="Calibri"/>
                <w:color w:val="000000"/>
                <w:sz w:val="16"/>
                <w:szCs w:val="16"/>
              </w:rPr>
              <w:br/>
              <w:t>Wszelkie koszty związane z licencjami, kolejkami, wdrożeniem i wszelkim pracami związanymi z pełną integracją urządzenia z systemami Szpitala obciążają Wykonawcę.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DBC7F" w14:textId="50E54E9F" w:rsidR="00C320FF" w:rsidRPr="00D03E65" w:rsidRDefault="00D03E65" w:rsidP="00C320FF">
            <w:pPr>
              <w:spacing w:line="360" w:lineRule="auto"/>
              <w:jc w:val="center"/>
              <w:rPr>
                <w:rFonts w:ascii="Century Gothic" w:eastAsia="Times New Roman" w:hAnsi="Century Gothic"/>
                <w:color w:val="EE0000"/>
                <w:sz w:val="16"/>
                <w:szCs w:val="16"/>
                <w:lang w:eastAsia="zh-CN"/>
              </w:rPr>
            </w:pPr>
            <w:r>
              <w:rPr>
                <w:rFonts w:ascii="Century Gothic" w:eastAsia="Times New Roman" w:hAnsi="Century Gothic"/>
                <w:color w:val="EE0000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5243C" w14:textId="27C64E0D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320FF" w:rsidRPr="004051E9" w14:paraId="5E6E93C0" w14:textId="77777777" w:rsidTr="00805F47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16A43" w14:textId="3AE53D21" w:rsidR="00C320FF" w:rsidRPr="004051E9" w:rsidRDefault="00002CED" w:rsidP="00C320FF">
            <w:p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>70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651F2" w14:textId="7333E117" w:rsidR="00C320FF" w:rsidRPr="004051E9" w:rsidRDefault="00C320FF" w:rsidP="00C320FF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Gwarancja min. 36 miesiące na urządzenie od daty podpisania przez  strony bezusterkowego protokołu odbioru</w:t>
            </w: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br/>
              <w:t>36 miesięcy – 0 pkt</w:t>
            </w: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br/>
              <w:t>42 miesięcy – 7 pkt</w:t>
            </w: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br/>
              <w:t>48 miesięcy – 15 pkt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2A74E" w14:textId="6CF48B08" w:rsidR="00C320FF" w:rsidRPr="004051E9" w:rsidRDefault="00C320FF" w:rsidP="00C320FF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  <w:r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/Podać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90E84" w14:textId="7DF4F451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C320FF" w:rsidRPr="004051E9" w14:paraId="4194E55D" w14:textId="77777777" w:rsidTr="00805F47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B7260" w14:textId="1443F542" w:rsidR="00C320FF" w:rsidRPr="004051E9" w:rsidRDefault="00C320FF" w:rsidP="00C320FF">
            <w:p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>7</w:t>
            </w:r>
            <w:r w:rsidR="00002CED">
              <w:rPr>
                <w:rFonts w:ascii="Century Gothic" w:hAnsi="Century Gothic"/>
                <w:bCs/>
                <w:sz w:val="16"/>
                <w:szCs w:val="16"/>
              </w:rPr>
              <w:t>1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85A14" w14:textId="77777777" w:rsidR="00C320FF" w:rsidRDefault="00C320FF" w:rsidP="00C320FF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Dostawa i uruchomienie (zrealizowanie przedmiotu umowy): max 8 tygodni</w:t>
            </w:r>
          </w:p>
          <w:p w14:paraId="677FB71F" w14:textId="498C6D48" w:rsidR="00C320FF" w:rsidRPr="004051E9" w:rsidRDefault="00C320FF" w:rsidP="00C320FF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8 tygodni – 0 pkt</w:t>
            </w: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br/>
              <w:t>Skrócenie o:</w:t>
            </w: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br/>
              <w:t>1 tydzień – 7 pkt</w:t>
            </w: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br/>
              <w:t>2 tygodnie – 15 pkt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10FFB" w14:textId="26C3E896" w:rsidR="00C320FF" w:rsidRPr="004051E9" w:rsidRDefault="00C320FF" w:rsidP="00C320FF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  <w:r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/Podać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EE35B" w14:textId="5BEC8C4E" w:rsidR="00C320FF" w:rsidRPr="004051E9" w:rsidRDefault="00C320FF" w:rsidP="00C320FF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</w:tbl>
    <w:p w14:paraId="36419C27" w14:textId="5A8EB03E" w:rsidR="001C09A3" w:rsidRPr="004051E9" w:rsidRDefault="001C09A3" w:rsidP="00492C43">
      <w:pPr>
        <w:spacing w:line="360" w:lineRule="auto"/>
        <w:rPr>
          <w:rFonts w:ascii="Century Gothic" w:hAnsi="Century Gothic" w:cs="Arial"/>
          <w:sz w:val="16"/>
          <w:szCs w:val="16"/>
        </w:rPr>
      </w:pPr>
    </w:p>
    <w:tbl>
      <w:tblPr>
        <w:tblW w:w="978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7"/>
        <w:gridCol w:w="147"/>
        <w:gridCol w:w="9557"/>
      </w:tblGrid>
      <w:tr w:rsidR="009A4683" w:rsidRPr="004051E9" w14:paraId="03A4D993" w14:textId="77777777" w:rsidTr="009A4683">
        <w:trPr>
          <w:trHeight w:val="270"/>
        </w:trPr>
        <w:tc>
          <w:tcPr>
            <w:tcW w:w="97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tbl>
            <w:tblPr>
              <w:tblStyle w:val="Tabela-Siatka"/>
              <w:tblW w:w="9701" w:type="dxa"/>
              <w:tblLook w:val="04A0" w:firstRow="1" w:lastRow="0" w:firstColumn="1" w:lastColumn="0" w:noHBand="0" w:noVBand="1"/>
            </w:tblPr>
            <w:tblGrid>
              <w:gridCol w:w="445"/>
              <w:gridCol w:w="1772"/>
              <w:gridCol w:w="488"/>
              <w:gridCol w:w="609"/>
              <w:gridCol w:w="1568"/>
              <w:gridCol w:w="1275"/>
              <w:gridCol w:w="944"/>
              <w:gridCol w:w="1209"/>
              <w:gridCol w:w="1391"/>
            </w:tblGrid>
            <w:tr w:rsidR="00C31A2F" w14:paraId="22D5BF98" w14:textId="77777777" w:rsidTr="00C31A2F">
              <w:tc>
                <w:tcPr>
                  <w:tcW w:w="445" w:type="dxa"/>
                </w:tcPr>
                <w:p w14:paraId="3DE3AFE7" w14:textId="77777777" w:rsidR="00C31A2F" w:rsidRDefault="00C31A2F" w:rsidP="00C31A2F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</w:rPr>
                    <w:t>Lp.</w:t>
                  </w:r>
                </w:p>
              </w:tc>
              <w:tc>
                <w:tcPr>
                  <w:tcW w:w="1772" w:type="dxa"/>
                </w:tcPr>
                <w:p w14:paraId="62DFFF84" w14:textId="77777777" w:rsidR="00C31A2F" w:rsidRDefault="00C31A2F" w:rsidP="00C31A2F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</w:rPr>
                    <w:t>Asortyment</w:t>
                  </w:r>
                </w:p>
              </w:tc>
              <w:tc>
                <w:tcPr>
                  <w:tcW w:w="488" w:type="dxa"/>
                </w:tcPr>
                <w:p w14:paraId="465A6503" w14:textId="77777777" w:rsidR="00C31A2F" w:rsidRDefault="00C31A2F" w:rsidP="00C31A2F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</w:rPr>
                    <w:t>j.m.</w:t>
                  </w:r>
                </w:p>
              </w:tc>
              <w:tc>
                <w:tcPr>
                  <w:tcW w:w="609" w:type="dxa"/>
                </w:tcPr>
                <w:p w14:paraId="14E1F9D0" w14:textId="77777777" w:rsidR="00C31A2F" w:rsidRDefault="00C31A2F" w:rsidP="00C31A2F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</w:rPr>
                    <w:t>Ilość</w:t>
                  </w:r>
                </w:p>
              </w:tc>
              <w:tc>
                <w:tcPr>
                  <w:tcW w:w="1568" w:type="dxa"/>
                </w:tcPr>
                <w:p w14:paraId="3C394C3F" w14:textId="77777777" w:rsidR="00C31A2F" w:rsidRDefault="00C31A2F" w:rsidP="00C31A2F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</w:rPr>
                    <w:t xml:space="preserve">Cena jednostkowa </w:t>
                  </w:r>
                  <w:r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</w:rPr>
                    <w:br/>
                    <w:t>netto</w:t>
                  </w:r>
                </w:p>
              </w:tc>
              <w:tc>
                <w:tcPr>
                  <w:tcW w:w="1275" w:type="dxa"/>
                </w:tcPr>
                <w:p w14:paraId="7D2EE2C0" w14:textId="77777777" w:rsidR="00C31A2F" w:rsidRDefault="00C31A2F" w:rsidP="00C31A2F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</w:rPr>
                    <w:t>Wartość</w:t>
                  </w:r>
                </w:p>
                <w:p w14:paraId="0ABDE61A" w14:textId="77777777" w:rsidR="00C31A2F" w:rsidRDefault="00C31A2F" w:rsidP="00C31A2F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</w:rPr>
                    <w:t>netto</w:t>
                  </w:r>
                </w:p>
              </w:tc>
              <w:tc>
                <w:tcPr>
                  <w:tcW w:w="944" w:type="dxa"/>
                </w:tcPr>
                <w:p w14:paraId="32311AC9" w14:textId="77777777" w:rsidR="00C31A2F" w:rsidRDefault="00C31A2F" w:rsidP="00C31A2F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</w:rPr>
                    <w:t>Stawka</w:t>
                  </w:r>
                </w:p>
                <w:p w14:paraId="20DD525C" w14:textId="77777777" w:rsidR="00C31A2F" w:rsidRDefault="00C31A2F" w:rsidP="00C31A2F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</w:rPr>
                    <w:t>Vat</w:t>
                  </w:r>
                </w:p>
              </w:tc>
              <w:tc>
                <w:tcPr>
                  <w:tcW w:w="1209" w:type="dxa"/>
                </w:tcPr>
                <w:p w14:paraId="65AD55E2" w14:textId="77777777" w:rsidR="00C31A2F" w:rsidRDefault="00C31A2F" w:rsidP="00C31A2F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</w:rPr>
                    <w:t>Cena jednostkowa brutto</w:t>
                  </w:r>
                </w:p>
              </w:tc>
              <w:tc>
                <w:tcPr>
                  <w:tcW w:w="1391" w:type="dxa"/>
                </w:tcPr>
                <w:p w14:paraId="45C49D5C" w14:textId="77777777" w:rsidR="00C31A2F" w:rsidRDefault="00C31A2F" w:rsidP="00C31A2F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</w:rPr>
                    <w:t>Wartość brutto</w:t>
                  </w:r>
                </w:p>
              </w:tc>
            </w:tr>
            <w:tr w:rsidR="00C31A2F" w14:paraId="7261EBE6" w14:textId="77777777" w:rsidTr="00C31A2F">
              <w:tc>
                <w:tcPr>
                  <w:tcW w:w="445" w:type="dxa"/>
                </w:tcPr>
                <w:p w14:paraId="7D23F6A4" w14:textId="77777777" w:rsidR="00C31A2F" w:rsidRDefault="00C31A2F" w:rsidP="00C31A2F">
                  <w:pPr>
                    <w:spacing w:line="360" w:lineRule="auto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</w:rPr>
                    <w:t>1.</w:t>
                  </w:r>
                </w:p>
              </w:tc>
              <w:tc>
                <w:tcPr>
                  <w:tcW w:w="1772" w:type="dxa"/>
                </w:tcPr>
                <w:p w14:paraId="67B9FC45" w14:textId="29E63323" w:rsidR="00C31A2F" w:rsidRPr="001B1AF3" w:rsidRDefault="001B1AF3" w:rsidP="00C31A2F">
                  <w:pPr>
                    <w:spacing w:line="360" w:lineRule="auto"/>
                    <w:rPr>
                      <w:rFonts w:ascii="Century Gothic" w:eastAsia="Times New Roman" w:hAnsi="Century Gothic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1B1AF3"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  <w:t>Unit laryngologiczny z wyposażeniem oraz fotel laryngologiczny</w:t>
                  </w:r>
                </w:p>
              </w:tc>
              <w:tc>
                <w:tcPr>
                  <w:tcW w:w="488" w:type="dxa"/>
                </w:tcPr>
                <w:p w14:paraId="650FC54C" w14:textId="77777777" w:rsidR="00C31A2F" w:rsidRDefault="00C31A2F" w:rsidP="00C31A2F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</w:rPr>
                    <w:t>szt.</w:t>
                  </w:r>
                </w:p>
              </w:tc>
              <w:tc>
                <w:tcPr>
                  <w:tcW w:w="609" w:type="dxa"/>
                </w:tcPr>
                <w:p w14:paraId="2910D378" w14:textId="058C5628" w:rsidR="00C31A2F" w:rsidRDefault="00C31A2F" w:rsidP="00C31A2F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568" w:type="dxa"/>
                </w:tcPr>
                <w:p w14:paraId="058D7ACA" w14:textId="77777777" w:rsidR="00C31A2F" w:rsidRDefault="00C31A2F" w:rsidP="00C31A2F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275" w:type="dxa"/>
                </w:tcPr>
                <w:p w14:paraId="1FAC42D8" w14:textId="77777777" w:rsidR="00C31A2F" w:rsidRDefault="00C31A2F" w:rsidP="00C31A2F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944" w:type="dxa"/>
                </w:tcPr>
                <w:p w14:paraId="2E8D196F" w14:textId="77777777" w:rsidR="00C31A2F" w:rsidRDefault="00C31A2F" w:rsidP="00C31A2F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209" w:type="dxa"/>
                </w:tcPr>
                <w:p w14:paraId="76157D4E" w14:textId="77777777" w:rsidR="00C31A2F" w:rsidRDefault="00C31A2F" w:rsidP="00C31A2F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391" w:type="dxa"/>
                </w:tcPr>
                <w:p w14:paraId="31750C34" w14:textId="77777777" w:rsidR="00C31A2F" w:rsidRDefault="00C31A2F" w:rsidP="00C31A2F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C31A2F" w14:paraId="50232A80" w14:textId="77777777" w:rsidTr="00C31A2F">
              <w:tc>
                <w:tcPr>
                  <w:tcW w:w="4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6A456B2D" w14:textId="77777777" w:rsidR="00C31A2F" w:rsidRDefault="00C31A2F" w:rsidP="00C31A2F">
                  <w:pPr>
                    <w:spacing w:line="360" w:lineRule="auto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77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042D8DBE" w14:textId="77777777" w:rsidR="00C31A2F" w:rsidRDefault="00C31A2F" w:rsidP="00C31A2F">
                  <w:pPr>
                    <w:spacing w:line="360" w:lineRule="auto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48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62A3772E" w14:textId="77777777" w:rsidR="00C31A2F" w:rsidRDefault="00C31A2F" w:rsidP="00C31A2F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6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342012A7" w14:textId="77777777" w:rsidR="00C31A2F" w:rsidRDefault="00C31A2F" w:rsidP="00C31A2F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5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4D785C92" w14:textId="77777777" w:rsidR="00C31A2F" w:rsidRDefault="00C31A2F" w:rsidP="00C31A2F">
                  <w:pPr>
                    <w:spacing w:line="360" w:lineRule="auto"/>
                    <w:jc w:val="right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</w:rPr>
                    <w:t>RAZEM:</w:t>
                  </w:r>
                </w:p>
              </w:tc>
              <w:tc>
                <w:tcPr>
                  <w:tcW w:w="1275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D8426F5" w14:textId="77777777" w:rsidR="00C31A2F" w:rsidRDefault="00C31A2F" w:rsidP="00C31A2F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71D73747" w14:textId="77777777" w:rsidR="00C31A2F" w:rsidRDefault="00C31A2F" w:rsidP="00C31A2F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68709A6C" w14:textId="77777777" w:rsidR="00C31A2F" w:rsidRDefault="00C31A2F" w:rsidP="00C31A2F">
                  <w:pPr>
                    <w:spacing w:line="360" w:lineRule="auto"/>
                    <w:jc w:val="right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</w:rPr>
                    <w:t>RAZEM:</w:t>
                  </w:r>
                </w:p>
              </w:tc>
              <w:tc>
                <w:tcPr>
                  <w:tcW w:w="1391" w:type="dxa"/>
                  <w:tcBorders>
                    <w:left w:val="single" w:sz="4" w:space="0" w:color="auto"/>
                  </w:tcBorders>
                </w:tcPr>
                <w:p w14:paraId="42E11659" w14:textId="77777777" w:rsidR="00C31A2F" w:rsidRDefault="00C31A2F" w:rsidP="00C31A2F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</w:rPr>
                  </w:pPr>
                </w:p>
              </w:tc>
            </w:tr>
          </w:tbl>
          <w:p w14:paraId="4F6E56BA" w14:textId="77777777" w:rsidR="00C31A2F" w:rsidRDefault="00C31A2F" w:rsidP="00492C43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</w:pPr>
          </w:p>
          <w:p w14:paraId="6673D9AF" w14:textId="77777777" w:rsidR="00C31A2F" w:rsidRPr="009D472A" w:rsidRDefault="00C31A2F" w:rsidP="00C31A2F">
            <w:pPr>
              <w:spacing w:line="360" w:lineRule="auto"/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u w:val="single"/>
              </w:rPr>
            </w:pPr>
            <w:r w:rsidRPr="009D472A"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u w:val="single"/>
              </w:rPr>
              <w:t>UWAGA: Zamawiający podaje sposób wyliczenia wartości netto i brutto:</w:t>
            </w:r>
          </w:p>
          <w:p w14:paraId="0572F647" w14:textId="77777777" w:rsidR="00C31A2F" w:rsidRPr="009D472A" w:rsidRDefault="00C31A2F" w:rsidP="00C31A2F">
            <w:pPr>
              <w:spacing w:line="360" w:lineRule="auto"/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</w:rPr>
            </w:pPr>
            <w:bookmarkStart w:id="1" w:name="_Hlk65832846"/>
            <w:r w:rsidRPr="009D472A"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</w:rPr>
              <w:t>Cena jednostkowa netto x ilość = wartość netto</w:t>
            </w:r>
          </w:p>
          <w:p w14:paraId="265EC442" w14:textId="77777777" w:rsidR="00C31A2F" w:rsidRPr="009D472A" w:rsidRDefault="00C31A2F" w:rsidP="00C31A2F">
            <w:pPr>
              <w:spacing w:line="360" w:lineRule="auto"/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</w:rPr>
            </w:pPr>
            <w:r w:rsidRPr="009D472A"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</w:rPr>
              <w:t>Wartość netto + stawka podatku Vat = wartość brutto</w:t>
            </w:r>
          </w:p>
          <w:bookmarkEnd w:id="1"/>
          <w:p w14:paraId="1C9BCFE0" w14:textId="77777777" w:rsidR="00C31A2F" w:rsidRPr="009D472A" w:rsidRDefault="00C31A2F" w:rsidP="00C31A2F">
            <w:pPr>
              <w:spacing w:line="360" w:lineRule="auto"/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</w:rPr>
            </w:pPr>
            <w:r w:rsidRPr="009D472A"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</w:rPr>
              <w:lastRenderedPageBreak/>
              <w:tab/>
            </w:r>
            <w:r w:rsidRPr="009D472A"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</w:rPr>
              <w:tab/>
            </w:r>
            <w:r w:rsidRPr="009D472A"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</w:rPr>
              <w:tab/>
            </w:r>
            <w:r w:rsidRPr="009D472A"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</w:rPr>
              <w:tab/>
            </w:r>
            <w:r w:rsidRPr="009D472A"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</w:rPr>
              <w:tab/>
            </w:r>
            <w:r w:rsidRPr="009D472A"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</w:rPr>
              <w:tab/>
            </w:r>
            <w:r w:rsidRPr="009D472A"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</w:rPr>
              <w:tab/>
            </w:r>
            <w:r w:rsidRPr="009D472A"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</w:rPr>
              <w:tab/>
            </w:r>
            <w:r w:rsidRPr="009D472A"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</w:rPr>
              <w:tab/>
            </w:r>
          </w:p>
          <w:p w14:paraId="20828B2F" w14:textId="77777777" w:rsidR="00C31A2F" w:rsidRPr="009D472A" w:rsidRDefault="00C31A2F" w:rsidP="00C31A2F">
            <w:pPr>
              <w:spacing w:line="360" w:lineRule="auto"/>
              <w:jc w:val="both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u w:val="single"/>
              </w:rPr>
            </w:pPr>
            <w:r w:rsidRPr="009D472A"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u w:val="single"/>
              </w:rPr>
              <w:t xml:space="preserve">Brak wypełnienia kolumn wskazanych dla Wykonawcy (tu pustych kolumn) spowoduje odrzucenie oferty </w:t>
            </w:r>
            <w:r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u w:val="single"/>
              </w:rPr>
              <w:br/>
            </w:r>
            <w:r w:rsidRPr="009D472A"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u w:val="single"/>
              </w:rPr>
              <w:t>na podstawie art. 226 ust. 1 pkt. 5 ustawy Pzp.</w:t>
            </w:r>
          </w:p>
          <w:p w14:paraId="021E4194" w14:textId="77777777" w:rsidR="00C31A2F" w:rsidRDefault="00C31A2F" w:rsidP="00492C43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</w:pPr>
          </w:p>
          <w:p w14:paraId="7DE4E1F5" w14:textId="77777777" w:rsidR="00C31A2F" w:rsidRDefault="00C31A2F" w:rsidP="00492C43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</w:pPr>
          </w:p>
          <w:p w14:paraId="40FB4C24" w14:textId="24918696" w:rsidR="009A4683" w:rsidRPr="004051E9" w:rsidRDefault="009A4683" w:rsidP="00492C43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</w:pPr>
            <w:r w:rsidRPr="004051E9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 xml:space="preserve">UWAGA:       Niespełnienie wymaganych parametrów i warunków spowoduje odrzucenie oferty.  </w:t>
            </w:r>
          </w:p>
        </w:tc>
      </w:tr>
      <w:tr w:rsidR="009A4683" w:rsidRPr="004051E9" w14:paraId="13457C5B" w14:textId="77777777" w:rsidTr="009A4683">
        <w:trPr>
          <w:trHeight w:val="1080"/>
        </w:trPr>
        <w:tc>
          <w:tcPr>
            <w:tcW w:w="97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3B7D5E" w14:textId="77777777" w:rsidR="009A4683" w:rsidRPr="004051E9" w:rsidRDefault="009A4683" w:rsidP="00492C43">
            <w:pPr>
              <w:spacing w:line="36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4051E9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lastRenderedPageBreak/>
              <w:t xml:space="preserve">1.     Brak odpowiedniego wpisu przez wykonawcę w kolumnie parametr oferowany będzie traktowany jako brak danego parametru/warunku w oferowanej konfiguracji urządzenia i będzie podstawą odrzucenia oferty. </w:t>
            </w:r>
          </w:p>
        </w:tc>
      </w:tr>
      <w:tr w:rsidR="009A4683" w:rsidRPr="004051E9" w14:paraId="519070E9" w14:textId="77777777" w:rsidTr="009A4683">
        <w:trPr>
          <w:trHeight w:val="1890"/>
        </w:trPr>
        <w:tc>
          <w:tcPr>
            <w:tcW w:w="97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BC0768A" w14:textId="77777777" w:rsidR="009A4683" w:rsidRPr="004051E9" w:rsidRDefault="009A4683" w:rsidP="00492C43">
            <w:pPr>
              <w:spacing w:line="36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4051E9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2.     Oświadczam, że oferowane urządzenie (sprzęt) spełnia wymagania techniczne zawarte w SWZ, jest kompletne i będzie gotowe do użytku bez żadnych dodatkowych zakupów i inwestycji (poza materiałami eksploatacyjnymi) oraz  gwarantuje bezpieczeństwo pacjentów i personelu medycznego i zapewnia wymagany poziom usług medycznych.</w:t>
            </w:r>
          </w:p>
        </w:tc>
      </w:tr>
      <w:tr w:rsidR="009A4683" w:rsidRPr="004051E9" w14:paraId="2EE5E20F" w14:textId="77777777" w:rsidTr="009A4683">
        <w:trPr>
          <w:trHeight w:val="27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488053" w14:textId="77777777" w:rsidR="009A4683" w:rsidRPr="004051E9" w:rsidRDefault="009A4683" w:rsidP="00492C43">
            <w:pPr>
              <w:spacing w:line="36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6FB649" w14:textId="77777777" w:rsidR="009A4683" w:rsidRPr="004051E9" w:rsidRDefault="009A4683" w:rsidP="00492C43">
            <w:pPr>
              <w:spacing w:line="360" w:lineRule="auto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  <w:tc>
          <w:tcPr>
            <w:tcW w:w="9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B0E8F5" w14:textId="77777777" w:rsidR="009A4683" w:rsidRPr="004051E9" w:rsidRDefault="009A4683" w:rsidP="00492C43">
            <w:pPr>
              <w:spacing w:line="360" w:lineRule="auto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9A4683" w:rsidRPr="004051E9" w14:paraId="5A80B96D" w14:textId="77777777" w:rsidTr="009A4683">
        <w:trPr>
          <w:trHeight w:val="27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1E383C" w14:textId="77777777" w:rsidR="009A4683" w:rsidRPr="004051E9" w:rsidRDefault="009A4683" w:rsidP="00492C43">
            <w:pPr>
              <w:spacing w:line="360" w:lineRule="auto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602705" w14:textId="77777777" w:rsidR="009A4683" w:rsidRPr="004051E9" w:rsidRDefault="009A4683" w:rsidP="00492C43">
            <w:pPr>
              <w:spacing w:line="360" w:lineRule="auto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  <w:tc>
          <w:tcPr>
            <w:tcW w:w="9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C5C0C2" w14:textId="77777777" w:rsidR="009A4683" w:rsidRPr="004051E9" w:rsidRDefault="009A4683" w:rsidP="00492C43">
            <w:pPr>
              <w:spacing w:line="360" w:lineRule="auto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9A4683" w:rsidRPr="004051E9" w14:paraId="1B48CD7A" w14:textId="77777777" w:rsidTr="009A4683">
        <w:trPr>
          <w:trHeight w:val="27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567A78" w14:textId="77777777" w:rsidR="009A4683" w:rsidRPr="004051E9" w:rsidRDefault="009A4683" w:rsidP="00492C43">
            <w:pPr>
              <w:spacing w:line="360" w:lineRule="auto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A50856" w14:textId="77777777" w:rsidR="009A4683" w:rsidRPr="004051E9" w:rsidRDefault="009A4683" w:rsidP="00492C43">
            <w:pPr>
              <w:spacing w:line="360" w:lineRule="auto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  <w:tc>
          <w:tcPr>
            <w:tcW w:w="9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3DB4AB" w14:textId="77777777" w:rsidR="009A4683" w:rsidRPr="004051E9" w:rsidRDefault="009A4683" w:rsidP="00492C43">
            <w:pPr>
              <w:spacing w:line="360" w:lineRule="auto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9A4683" w:rsidRPr="004051E9" w14:paraId="4FA6695B" w14:textId="77777777" w:rsidTr="009A4683">
        <w:trPr>
          <w:trHeight w:val="27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FF947D" w14:textId="77777777" w:rsidR="009A4683" w:rsidRPr="004051E9" w:rsidRDefault="009A4683" w:rsidP="00492C43">
            <w:pPr>
              <w:spacing w:line="360" w:lineRule="auto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F07114" w14:textId="77777777" w:rsidR="009A4683" w:rsidRPr="004051E9" w:rsidRDefault="009A4683" w:rsidP="00492C43">
            <w:pPr>
              <w:spacing w:line="360" w:lineRule="auto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  <w:tc>
          <w:tcPr>
            <w:tcW w:w="9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2ED4CB" w14:textId="77777777" w:rsidR="009A4683" w:rsidRPr="004051E9" w:rsidRDefault="009A4683" w:rsidP="00492C43">
            <w:pPr>
              <w:spacing w:line="360" w:lineRule="auto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9A4683" w:rsidRPr="004051E9" w14:paraId="1A22C0D1" w14:textId="77777777" w:rsidTr="009A4683">
        <w:trPr>
          <w:trHeight w:val="27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249A68" w14:textId="77777777" w:rsidR="009A4683" w:rsidRPr="004051E9" w:rsidRDefault="009A4683" w:rsidP="00492C43">
            <w:pPr>
              <w:spacing w:line="360" w:lineRule="auto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445329" w14:textId="77777777" w:rsidR="009A4683" w:rsidRPr="004051E9" w:rsidRDefault="009A4683" w:rsidP="00492C43">
            <w:pPr>
              <w:spacing w:line="360" w:lineRule="auto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  <w:tc>
          <w:tcPr>
            <w:tcW w:w="9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371B64" w14:textId="77777777" w:rsidR="009A4683" w:rsidRPr="004051E9" w:rsidRDefault="009A4683" w:rsidP="00492C43">
            <w:pPr>
              <w:spacing w:line="360" w:lineRule="auto"/>
              <w:ind w:firstLineChars="500" w:firstLine="803"/>
              <w:jc w:val="right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4051E9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…………………………….</w:t>
            </w:r>
          </w:p>
        </w:tc>
      </w:tr>
      <w:tr w:rsidR="009A4683" w:rsidRPr="004051E9" w14:paraId="37C7E30A" w14:textId="77777777" w:rsidTr="009A4683">
        <w:trPr>
          <w:trHeight w:val="27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4BE492" w14:textId="77777777" w:rsidR="009A4683" w:rsidRPr="004051E9" w:rsidRDefault="009A4683" w:rsidP="00492C43">
            <w:pPr>
              <w:spacing w:line="360" w:lineRule="auto"/>
              <w:ind w:firstLineChars="500" w:firstLine="803"/>
              <w:jc w:val="right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8C9C4A" w14:textId="77777777" w:rsidR="009A4683" w:rsidRPr="004051E9" w:rsidRDefault="009A4683" w:rsidP="00492C43">
            <w:pPr>
              <w:spacing w:line="360" w:lineRule="auto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  <w:tc>
          <w:tcPr>
            <w:tcW w:w="9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54A843" w14:textId="77777777" w:rsidR="009A4683" w:rsidRPr="004051E9" w:rsidRDefault="009A4683" w:rsidP="00492C43">
            <w:pPr>
              <w:spacing w:line="360" w:lineRule="auto"/>
              <w:ind w:firstLineChars="500" w:firstLine="803"/>
              <w:jc w:val="right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4051E9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Podpis Wykonawcy</w:t>
            </w:r>
          </w:p>
        </w:tc>
      </w:tr>
    </w:tbl>
    <w:p w14:paraId="0DEF3ABB" w14:textId="6A9B1309" w:rsidR="003C6DC9" w:rsidRPr="004051E9" w:rsidRDefault="003C6DC9" w:rsidP="00492C43">
      <w:pPr>
        <w:spacing w:line="360" w:lineRule="auto"/>
        <w:rPr>
          <w:rFonts w:ascii="Century Gothic" w:hAnsi="Century Gothic" w:cs="Arial"/>
          <w:b/>
          <w:sz w:val="16"/>
          <w:szCs w:val="16"/>
        </w:rPr>
      </w:pPr>
    </w:p>
    <w:sectPr w:rsidR="003C6DC9" w:rsidRPr="004051E9" w:rsidSect="008940FA">
      <w:footerReference w:type="even" r:id="rId8"/>
      <w:footerReference w:type="default" r:id="rId9"/>
      <w:footerReference w:type="first" r:id="rId10"/>
      <w:pgSz w:w="11906" w:h="16838"/>
      <w:pgMar w:top="1418" w:right="1418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326788" w14:textId="77777777" w:rsidR="009A2C07" w:rsidRDefault="009A2C07" w:rsidP="004C0E1E">
      <w:r>
        <w:separator/>
      </w:r>
    </w:p>
  </w:endnote>
  <w:endnote w:type="continuationSeparator" w:id="0">
    <w:p w14:paraId="6C23F515" w14:textId="77777777" w:rsidR="009A2C07" w:rsidRDefault="009A2C07" w:rsidP="004C0E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Franklin Gothic Heavy">
    <w:panose1 w:val="020B0903020102020204"/>
    <w:charset w:val="EE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Helvetica Neue">
    <w:altName w:val="Times New Roman"/>
    <w:charset w:val="EE"/>
    <w:family w:val="roman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446482" w14:textId="77777777" w:rsidR="00B700D1" w:rsidRDefault="00B700D1" w:rsidP="0066613D">
    <w:r>
      <w:fldChar w:fldCharType="begin"/>
    </w:r>
    <w:r>
      <w:instrText xml:space="preserve">PAGE  </w:instrText>
    </w:r>
    <w:r>
      <w:fldChar w:fldCharType="end"/>
    </w:r>
  </w:p>
  <w:p w14:paraId="13D07DC3" w14:textId="77777777" w:rsidR="00B700D1" w:rsidRDefault="00B700D1"/>
  <w:p w14:paraId="40754D99" w14:textId="77777777" w:rsidR="00B700D1" w:rsidRDefault="00B700D1"/>
  <w:p w14:paraId="6F2EC36A" w14:textId="77777777" w:rsidR="00B700D1" w:rsidRDefault="00B700D1"/>
  <w:p w14:paraId="700BBBBB" w14:textId="77777777" w:rsidR="00B700D1" w:rsidRDefault="00B700D1" w:rsidP="0066613D">
    <w:pPr>
      <w:pStyle w:val="LPstopkasrodek"/>
    </w:pPr>
    <w:r>
      <w:rPr>
        <w:noProof/>
      </w:rPr>
      <w:fldChar w:fldCharType="begin"/>
    </w:r>
    <w:r>
      <w:rPr>
        <w:noProof/>
      </w:rPr>
      <w:instrText xml:space="preserve"> PAGE </w:instrText>
    </w:r>
    <w:r>
      <w:rPr>
        <w:noProof/>
      </w:rP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0D2DE973" w14:textId="77777777" w:rsidR="00B700D1" w:rsidRPr="00807343" w:rsidRDefault="00B700D1" w:rsidP="0066613D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13285027"/>
      <w:docPartObj>
        <w:docPartGallery w:val="Page Numbers (Bottom of Page)"/>
        <w:docPartUnique/>
      </w:docPartObj>
    </w:sdtPr>
    <w:sdtEndPr/>
    <w:sdtContent>
      <w:p w14:paraId="7E1C3547" w14:textId="77777777" w:rsidR="00B700D1" w:rsidRDefault="00B700D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69</w:t>
        </w:r>
        <w:r>
          <w:fldChar w:fldCharType="end"/>
        </w:r>
      </w:p>
    </w:sdtContent>
  </w:sdt>
  <w:p w14:paraId="1B34E78C" w14:textId="77777777" w:rsidR="00B700D1" w:rsidRDefault="00B700D1" w:rsidP="0066613D">
    <w:pPr>
      <w:pStyle w:val="LP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61410078"/>
      <w:docPartObj>
        <w:docPartGallery w:val="Page Numbers (Bottom of Page)"/>
        <w:docPartUnique/>
      </w:docPartObj>
    </w:sdtPr>
    <w:sdtEndPr/>
    <w:sdtContent>
      <w:p w14:paraId="3A0A8C3E" w14:textId="77777777" w:rsidR="00B700D1" w:rsidRDefault="00B700D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59</w:t>
        </w:r>
        <w:r>
          <w:fldChar w:fldCharType="end"/>
        </w:r>
      </w:p>
    </w:sdtContent>
  </w:sdt>
  <w:p w14:paraId="41B2FD5E" w14:textId="77777777" w:rsidR="00B700D1" w:rsidRDefault="00B700D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291E8E" w14:textId="77777777" w:rsidR="009A2C07" w:rsidRDefault="009A2C07" w:rsidP="004C0E1E">
      <w:r>
        <w:separator/>
      </w:r>
    </w:p>
  </w:footnote>
  <w:footnote w:type="continuationSeparator" w:id="0">
    <w:p w14:paraId="48A988D4" w14:textId="77777777" w:rsidR="009A2C07" w:rsidRDefault="009A2C07" w:rsidP="004C0E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0"/>
    <w:multiLevelType w:val="singleLevel"/>
    <w:tmpl w:val="1B62C5D4"/>
    <w:lvl w:ilvl="0">
      <w:start w:val="1"/>
      <w:numFmt w:val="bullet"/>
      <w:pStyle w:val="paragraf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1"/>
    <w:multiLevelType w:val="singleLevel"/>
    <w:tmpl w:val="6898F4C2"/>
    <w:lvl w:ilvl="0">
      <w:start w:val="1"/>
      <w:numFmt w:val="bullet"/>
      <w:pStyle w:val="wypunk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 w15:restartNumberingAfterBreak="0">
    <w:nsid w:val="FFFFFF82"/>
    <w:multiLevelType w:val="singleLevel"/>
    <w:tmpl w:val="6CE4F4A8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8DA8F132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 w15:restartNumberingAfterBreak="0">
    <w:nsid w:val="FFFFFF88"/>
    <w:multiLevelType w:val="singleLevel"/>
    <w:tmpl w:val="8D54576C"/>
    <w:lvl w:ilvl="0">
      <w:start w:val="1"/>
      <w:numFmt w:val="decimal"/>
      <w:pStyle w:val="Tekstprzypisukocowego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5" w15:restartNumberingAfterBreak="0">
    <w:nsid w:val="FFFFFF89"/>
    <w:multiLevelType w:val="singleLevel"/>
    <w:tmpl w:val="6DEA30C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00000001"/>
    <w:multiLevelType w:val="multilevel"/>
    <w:tmpl w:val="00000001"/>
    <w:name w:val="WW8Num1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Calibri" w:cs="Calibri"/>
        <w:color w:val="00000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02"/>
    <w:multiLevelType w:val="singleLevel"/>
    <w:tmpl w:val="00000002"/>
    <w:name w:val="WW8Num2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8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0" w:firstLine="0"/>
      </w:pPr>
      <w:rPr>
        <w:rFonts w:ascii="Symbol" w:hAnsi="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0" w:firstLine="0"/>
      </w:pPr>
      <w:rPr>
        <w:rFonts w:ascii="Symbol" w:hAnsi="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0" w:firstLine="0"/>
      </w:pPr>
      <w:rPr>
        <w:rFonts w:ascii="Symbol" w:hAnsi="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0" w:firstLine="0"/>
      </w:pPr>
      <w:rPr>
        <w:rFonts w:ascii="Symbol" w:hAnsi="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0" w:firstLine="0"/>
      </w:pPr>
      <w:rPr>
        <w:rFonts w:ascii="Symbol" w:hAnsi="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0" w:firstLine="0"/>
      </w:pPr>
      <w:rPr>
        <w:rFonts w:ascii="Symbol" w:hAnsi="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0" w:firstLine="0"/>
      </w:pPr>
      <w:rPr>
        <w:rFonts w:ascii="Symbol" w:hAnsi="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0" w:firstLine="0"/>
      </w:pPr>
      <w:rPr>
        <w:rFonts w:ascii="Symbol" w:hAnsi="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0" w:firstLine="0"/>
      </w:pPr>
      <w:rPr>
        <w:rFonts w:ascii="Symbol" w:hAnsi="Symbol"/>
      </w:rPr>
    </w:lvl>
  </w:abstractNum>
  <w:abstractNum w:abstractNumId="10" w15:restartNumberingAfterBreak="0">
    <w:nsid w:val="013B753E"/>
    <w:multiLevelType w:val="hybridMultilevel"/>
    <w:tmpl w:val="41D29972"/>
    <w:name w:val="WW8Num30"/>
    <w:lvl w:ilvl="0" w:tplc="FFFFFFFF">
      <w:start w:val="1"/>
      <w:numFmt w:val="lowerLetter"/>
      <w:lvlText w:val="%1)"/>
      <w:lvlJc w:val="left"/>
      <w:pPr>
        <w:ind w:left="1004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1" w15:restartNumberingAfterBreak="0">
    <w:nsid w:val="10136746"/>
    <w:multiLevelType w:val="hybridMultilevel"/>
    <w:tmpl w:val="93300824"/>
    <w:name w:val="WW8Num25"/>
    <w:lvl w:ilvl="0" w:tplc="FFFFFFFF">
      <w:start w:val="1"/>
      <w:numFmt w:val="decimal"/>
      <w:lvlText w:val="%1."/>
      <w:lvlJc w:val="left"/>
      <w:pPr>
        <w:ind w:left="284" w:hanging="284"/>
      </w:pPr>
      <w:rPr>
        <w:rFonts w:cs="Times New Roman"/>
        <w:b w:val="0"/>
        <w:color w:val="auto"/>
      </w:rPr>
    </w:lvl>
    <w:lvl w:ilvl="1" w:tplc="FFFFFFFF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2" w15:restartNumberingAfterBreak="0">
    <w:nsid w:val="14AC2FB3"/>
    <w:multiLevelType w:val="hybridMultilevel"/>
    <w:tmpl w:val="0AF4AFCA"/>
    <w:lvl w:ilvl="0" w:tplc="C5E0ACC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pStyle w:val="NumPar2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pStyle w:val="NumPar3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pStyle w:val="NumPar4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2E44180"/>
    <w:multiLevelType w:val="multilevel"/>
    <w:tmpl w:val="DFC88CEC"/>
    <w:lvl w:ilvl="0">
      <w:start w:val="1"/>
      <w:numFmt w:val="decimal"/>
      <w:lvlRestart w:val="0"/>
      <w:pStyle w:val="wt-listawielopoziomowa"/>
      <w:lvlText w:val="%1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3">
      <w:start w:val="1"/>
      <w:numFmt w:val="decimal"/>
      <w:pStyle w:val="NumPar1"/>
      <w:lvlText w:val="%1.%2.%3.%4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4" w15:restartNumberingAfterBreak="0">
    <w:nsid w:val="23292207"/>
    <w:multiLevelType w:val="hybridMultilevel"/>
    <w:tmpl w:val="5C64D656"/>
    <w:name w:val="NumPar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2655318D"/>
    <w:multiLevelType w:val="hybridMultilevel"/>
    <w:tmpl w:val="68D06E3E"/>
    <w:lvl w:ilvl="0" w:tplc="04150019">
      <w:start w:val="1"/>
      <w:numFmt w:val="decimal"/>
      <w:pStyle w:val="Listapunktowana4"/>
      <w:lvlText w:val="%1."/>
      <w:lvlJc w:val="left"/>
      <w:pPr>
        <w:tabs>
          <w:tab w:val="num" w:pos="1446"/>
        </w:tabs>
        <w:ind w:left="1446" w:hanging="453"/>
      </w:pPr>
      <w:rPr>
        <w:rFonts w:cs="Times New Roman" w:hint="default"/>
        <w:b/>
      </w:rPr>
    </w:lvl>
    <w:lvl w:ilvl="1" w:tplc="04150019">
      <w:start w:val="1"/>
      <w:numFmt w:val="lowerLetter"/>
      <w:lvlText w:val="%2)"/>
      <w:lvlJc w:val="left"/>
      <w:pPr>
        <w:ind w:left="1440" w:hanging="360"/>
      </w:pPr>
      <w:rPr>
        <w:rFonts w:ascii="Arial" w:eastAsia="Times New Roman" w:hAnsi="Arial" w:cs="Arial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453"/>
        </w:tabs>
        <w:ind w:left="453" w:hanging="453"/>
      </w:pPr>
      <w:rPr>
        <w:rFonts w:cs="Times New Roman" w:hint="default"/>
        <w:b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26A530AF"/>
    <w:multiLevelType w:val="hybridMultilevel"/>
    <w:tmpl w:val="F5E01E16"/>
    <w:lvl w:ilvl="0" w:tplc="7CDA1352">
      <w:start w:val="1"/>
      <w:numFmt w:val="decimal"/>
      <w:pStyle w:val="Listapunktowana5"/>
      <w:lvlText w:val="%1)"/>
      <w:lvlJc w:val="left"/>
      <w:pPr>
        <w:ind w:left="502" w:hanging="360"/>
      </w:pPr>
      <w:rPr>
        <w:rFonts w:cs="Times New Roman"/>
        <w:b/>
      </w:rPr>
    </w:lvl>
    <w:lvl w:ilvl="1" w:tplc="12A6B60C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C7897FE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7" w15:restartNumberingAfterBreak="0">
    <w:nsid w:val="30D520B0"/>
    <w:multiLevelType w:val="hybridMultilevel"/>
    <w:tmpl w:val="5C442070"/>
    <w:lvl w:ilvl="0" w:tplc="E6862256">
      <w:start w:val="5"/>
      <w:numFmt w:val="upperRoman"/>
      <w:pStyle w:val="Tiret0"/>
      <w:lvlText w:val="%1."/>
      <w:lvlJc w:val="left"/>
      <w:pPr>
        <w:ind w:left="1288" w:hanging="720"/>
      </w:pPr>
      <w:rPr>
        <w:rFonts w:cs="Times New Roman" w:hint="default"/>
      </w:rPr>
    </w:lvl>
    <w:lvl w:ilvl="1" w:tplc="04150003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50005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50001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50003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50005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50001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50003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50005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18" w15:restartNumberingAfterBreak="0">
    <w:nsid w:val="43DB7800"/>
    <w:multiLevelType w:val="multilevel"/>
    <w:tmpl w:val="62D8987A"/>
    <w:name w:val="Tiret 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19" w15:restartNumberingAfterBreak="0">
    <w:nsid w:val="4B1E052B"/>
    <w:multiLevelType w:val="hybridMultilevel"/>
    <w:tmpl w:val="C5E2FFDE"/>
    <w:lvl w:ilvl="0" w:tplc="9E9E7C60">
      <w:start w:val="1"/>
      <w:numFmt w:val="decimal"/>
      <w:pStyle w:val="Tiret1"/>
      <w:lvlText w:val="%1."/>
      <w:lvlJc w:val="left"/>
      <w:pPr>
        <w:ind w:left="720" w:hanging="360"/>
      </w:pPr>
      <w:rPr>
        <w:rFonts w:ascii="Arial" w:eastAsiaTheme="minorEastAsia" w:hAnsi="Arial" w:cs="Arial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F4A6999"/>
    <w:multiLevelType w:val="hybridMultilevel"/>
    <w:tmpl w:val="C4B6373A"/>
    <w:name w:val="Tiret 0"/>
    <w:lvl w:ilvl="0" w:tplc="FFFFFFFF">
      <w:start w:val="1"/>
      <w:numFmt w:val="lowerLetter"/>
      <w:lvlText w:val="%1)"/>
      <w:lvlJc w:val="left"/>
      <w:pPr>
        <w:ind w:left="644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6A354EE4"/>
    <w:multiLevelType w:val="hybridMultilevel"/>
    <w:tmpl w:val="D2DCD40C"/>
    <w:lvl w:ilvl="0" w:tplc="FFFFFFFF">
      <w:start w:val="1"/>
      <w:numFmt w:val="decimal"/>
      <w:pStyle w:val="Listanumerowana"/>
      <w:lvlText w:val="%1."/>
      <w:lvlJc w:val="left"/>
      <w:pPr>
        <w:ind w:left="720" w:hanging="360"/>
      </w:pPr>
      <w:rPr>
        <w:rFonts w:cs="Times New Roman"/>
      </w:rPr>
    </w:lvl>
    <w:lvl w:ilvl="1" w:tplc="8B50FEE8">
      <w:start w:val="1"/>
      <w:numFmt w:val="lowerLetter"/>
      <w:lvlText w:val="%2."/>
      <w:lvlJc w:val="left"/>
      <w:pPr>
        <w:ind w:left="1440" w:hanging="360"/>
      </w:pPr>
      <w:rPr>
        <w:rFonts w:cs="Times New Roman"/>
        <w:b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173572608">
    <w:abstractNumId w:val="5"/>
  </w:num>
  <w:num w:numId="2" w16cid:durableId="480268817">
    <w:abstractNumId w:val="3"/>
  </w:num>
  <w:num w:numId="3" w16cid:durableId="90974684">
    <w:abstractNumId w:val="2"/>
  </w:num>
  <w:num w:numId="4" w16cid:durableId="1216965063">
    <w:abstractNumId w:val="1"/>
  </w:num>
  <w:num w:numId="5" w16cid:durableId="1073770499">
    <w:abstractNumId w:val="0"/>
  </w:num>
  <w:num w:numId="6" w16cid:durableId="1616063665">
    <w:abstractNumId w:val="4"/>
  </w:num>
  <w:num w:numId="7" w16cid:durableId="1851069317">
    <w:abstractNumId w:val="13"/>
  </w:num>
  <w:num w:numId="8" w16cid:durableId="1910072322">
    <w:abstractNumId w:val="17"/>
  </w:num>
  <w:num w:numId="9" w16cid:durableId="1033504948">
    <w:abstractNumId w:val="19"/>
  </w:num>
  <w:num w:numId="10" w16cid:durableId="1037270741">
    <w:abstractNumId w:val="12"/>
  </w:num>
  <w:num w:numId="11" w16cid:durableId="1192301030">
    <w:abstractNumId w:val="15"/>
  </w:num>
  <w:num w:numId="12" w16cid:durableId="237598451">
    <w:abstractNumId w:val="16"/>
  </w:num>
  <w:num w:numId="13" w16cid:durableId="825165530">
    <w:abstractNumId w:val="21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3373"/>
    <w:rsid w:val="00001A68"/>
    <w:rsid w:val="00002CED"/>
    <w:rsid w:val="00005B01"/>
    <w:rsid w:val="000102DB"/>
    <w:rsid w:val="00012C02"/>
    <w:rsid w:val="000137B1"/>
    <w:rsid w:val="00016986"/>
    <w:rsid w:val="00016F83"/>
    <w:rsid w:val="00020F0D"/>
    <w:rsid w:val="00021311"/>
    <w:rsid w:val="00021EFB"/>
    <w:rsid w:val="00021FC7"/>
    <w:rsid w:val="00024183"/>
    <w:rsid w:val="000250DE"/>
    <w:rsid w:val="00027562"/>
    <w:rsid w:val="00033085"/>
    <w:rsid w:val="0003509A"/>
    <w:rsid w:val="0003780C"/>
    <w:rsid w:val="00037BFC"/>
    <w:rsid w:val="0004028A"/>
    <w:rsid w:val="00047348"/>
    <w:rsid w:val="00047C91"/>
    <w:rsid w:val="000504A8"/>
    <w:rsid w:val="00056148"/>
    <w:rsid w:val="000564B3"/>
    <w:rsid w:val="00056B8A"/>
    <w:rsid w:val="00060DAA"/>
    <w:rsid w:val="00063ABA"/>
    <w:rsid w:val="000657F0"/>
    <w:rsid w:val="00080D0C"/>
    <w:rsid w:val="00082AA7"/>
    <w:rsid w:val="000833CB"/>
    <w:rsid w:val="00090B60"/>
    <w:rsid w:val="000A0205"/>
    <w:rsid w:val="000A21DE"/>
    <w:rsid w:val="000B28F8"/>
    <w:rsid w:val="000B51BC"/>
    <w:rsid w:val="000C0D7B"/>
    <w:rsid w:val="000C1A1A"/>
    <w:rsid w:val="000C4FAC"/>
    <w:rsid w:val="000D4E99"/>
    <w:rsid w:val="000E2700"/>
    <w:rsid w:val="000E35D0"/>
    <w:rsid w:val="000E4869"/>
    <w:rsid w:val="000E67B6"/>
    <w:rsid w:val="000E7125"/>
    <w:rsid w:val="000F130D"/>
    <w:rsid w:val="000F1724"/>
    <w:rsid w:val="000F2158"/>
    <w:rsid w:val="000F231D"/>
    <w:rsid w:val="000F5F42"/>
    <w:rsid w:val="00102156"/>
    <w:rsid w:val="001022EB"/>
    <w:rsid w:val="00103C57"/>
    <w:rsid w:val="00115D97"/>
    <w:rsid w:val="00117356"/>
    <w:rsid w:val="00120D1C"/>
    <w:rsid w:val="00121409"/>
    <w:rsid w:val="001245C8"/>
    <w:rsid w:val="0012462F"/>
    <w:rsid w:val="001265D2"/>
    <w:rsid w:val="0013326E"/>
    <w:rsid w:val="00133960"/>
    <w:rsid w:val="00133BD0"/>
    <w:rsid w:val="001370FF"/>
    <w:rsid w:val="00141F7B"/>
    <w:rsid w:val="001441F5"/>
    <w:rsid w:val="0014437C"/>
    <w:rsid w:val="0014565B"/>
    <w:rsid w:val="00152714"/>
    <w:rsid w:val="00153638"/>
    <w:rsid w:val="00161F76"/>
    <w:rsid w:val="0016344E"/>
    <w:rsid w:val="001648F1"/>
    <w:rsid w:val="00164FB2"/>
    <w:rsid w:val="00166E83"/>
    <w:rsid w:val="001678E5"/>
    <w:rsid w:val="0017267F"/>
    <w:rsid w:val="00182685"/>
    <w:rsid w:val="001837D1"/>
    <w:rsid w:val="00183DE4"/>
    <w:rsid w:val="001842BD"/>
    <w:rsid w:val="0018665D"/>
    <w:rsid w:val="00187570"/>
    <w:rsid w:val="001905FC"/>
    <w:rsid w:val="00191F8E"/>
    <w:rsid w:val="0019356C"/>
    <w:rsid w:val="001A1D47"/>
    <w:rsid w:val="001A225B"/>
    <w:rsid w:val="001B1AF3"/>
    <w:rsid w:val="001B6FE5"/>
    <w:rsid w:val="001C09A3"/>
    <w:rsid w:val="001C2BC8"/>
    <w:rsid w:val="001C681B"/>
    <w:rsid w:val="001D1CE8"/>
    <w:rsid w:val="001D206E"/>
    <w:rsid w:val="001D400C"/>
    <w:rsid w:val="001E4D02"/>
    <w:rsid w:val="001E5610"/>
    <w:rsid w:val="001E6915"/>
    <w:rsid w:val="001F2B02"/>
    <w:rsid w:val="001F3A9B"/>
    <w:rsid w:val="001F3D38"/>
    <w:rsid w:val="001F54D9"/>
    <w:rsid w:val="002005AD"/>
    <w:rsid w:val="00200F0E"/>
    <w:rsid w:val="00201A2C"/>
    <w:rsid w:val="00203160"/>
    <w:rsid w:val="00214403"/>
    <w:rsid w:val="002176A2"/>
    <w:rsid w:val="00225C60"/>
    <w:rsid w:val="00225DC5"/>
    <w:rsid w:val="00225F91"/>
    <w:rsid w:val="002301DC"/>
    <w:rsid w:val="002315E9"/>
    <w:rsid w:val="00235527"/>
    <w:rsid w:val="002355DF"/>
    <w:rsid w:val="00237AD4"/>
    <w:rsid w:val="00240046"/>
    <w:rsid w:val="00241B23"/>
    <w:rsid w:val="002449A8"/>
    <w:rsid w:val="00244D22"/>
    <w:rsid w:val="00255E14"/>
    <w:rsid w:val="002563CE"/>
    <w:rsid w:val="002577F5"/>
    <w:rsid w:val="00260893"/>
    <w:rsid w:val="0026208B"/>
    <w:rsid w:val="00271BEB"/>
    <w:rsid w:val="002740B9"/>
    <w:rsid w:val="00274A41"/>
    <w:rsid w:val="00275CD7"/>
    <w:rsid w:val="00277C4C"/>
    <w:rsid w:val="00277F26"/>
    <w:rsid w:val="002825AA"/>
    <w:rsid w:val="00286B97"/>
    <w:rsid w:val="0029551D"/>
    <w:rsid w:val="00297485"/>
    <w:rsid w:val="002A5471"/>
    <w:rsid w:val="002A720B"/>
    <w:rsid w:val="002B176F"/>
    <w:rsid w:val="002B3E0F"/>
    <w:rsid w:val="002B41A9"/>
    <w:rsid w:val="002C53EC"/>
    <w:rsid w:val="002D016E"/>
    <w:rsid w:val="002D341D"/>
    <w:rsid w:val="002D6780"/>
    <w:rsid w:val="002E09AB"/>
    <w:rsid w:val="002F1DE6"/>
    <w:rsid w:val="002F1E3E"/>
    <w:rsid w:val="002F3373"/>
    <w:rsid w:val="0030745C"/>
    <w:rsid w:val="0031466D"/>
    <w:rsid w:val="00314896"/>
    <w:rsid w:val="00315241"/>
    <w:rsid w:val="00315952"/>
    <w:rsid w:val="00323497"/>
    <w:rsid w:val="003252D4"/>
    <w:rsid w:val="003263EA"/>
    <w:rsid w:val="00333CE4"/>
    <w:rsid w:val="00347140"/>
    <w:rsid w:val="00352823"/>
    <w:rsid w:val="0035309A"/>
    <w:rsid w:val="00354BC1"/>
    <w:rsid w:val="003624CF"/>
    <w:rsid w:val="00363790"/>
    <w:rsid w:val="00363EBD"/>
    <w:rsid w:val="00364E1A"/>
    <w:rsid w:val="00370564"/>
    <w:rsid w:val="00370ECA"/>
    <w:rsid w:val="00381FDB"/>
    <w:rsid w:val="003824AA"/>
    <w:rsid w:val="003827CD"/>
    <w:rsid w:val="0038709C"/>
    <w:rsid w:val="0039029B"/>
    <w:rsid w:val="0039129E"/>
    <w:rsid w:val="0039684D"/>
    <w:rsid w:val="00397C1E"/>
    <w:rsid w:val="003A006B"/>
    <w:rsid w:val="003A330B"/>
    <w:rsid w:val="003A7022"/>
    <w:rsid w:val="003B07BB"/>
    <w:rsid w:val="003B2724"/>
    <w:rsid w:val="003B296B"/>
    <w:rsid w:val="003B6364"/>
    <w:rsid w:val="003B6770"/>
    <w:rsid w:val="003C06B7"/>
    <w:rsid w:val="003C5424"/>
    <w:rsid w:val="003C6DC9"/>
    <w:rsid w:val="003D6383"/>
    <w:rsid w:val="003D6A3B"/>
    <w:rsid w:val="003E3A7F"/>
    <w:rsid w:val="003E3BDE"/>
    <w:rsid w:val="003E3DA7"/>
    <w:rsid w:val="003E3F62"/>
    <w:rsid w:val="00401E4B"/>
    <w:rsid w:val="004051E9"/>
    <w:rsid w:val="00407013"/>
    <w:rsid w:val="004074B2"/>
    <w:rsid w:val="004127AE"/>
    <w:rsid w:val="00413277"/>
    <w:rsid w:val="00413C9A"/>
    <w:rsid w:val="00416066"/>
    <w:rsid w:val="004279F4"/>
    <w:rsid w:val="0043037E"/>
    <w:rsid w:val="00431CAE"/>
    <w:rsid w:val="00432241"/>
    <w:rsid w:val="00437D68"/>
    <w:rsid w:val="00440294"/>
    <w:rsid w:val="00442DD1"/>
    <w:rsid w:val="00444FBD"/>
    <w:rsid w:val="004478BD"/>
    <w:rsid w:val="00463F4E"/>
    <w:rsid w:val="00466670"/>
    <w:rsid w:val="00475857"/>
    <w:rsid w:val="00476FB6"/>
    <w:rsid w:val="00480530"/>
    <w:rsid w:val="00480FC2"/>
    <w:rsid w:val="004828A3"/>
    <w:rsid w:val="0048554C"/>
    <w:rsid w:val="0049006F"/>
    <w:rsid w:val="00492C43"/>
    <w:rsid w:val="00495F92"/>
    <w:rsid w:val="004A23FF"/>
    <w:rsid w:val="004A59EF"/>
    <w:rsid w:val="004B0D92"/>
    <w:rsid w:val="004B1AED"/>
    <w:rsid w:val="004C0289"/>
    <w:rsid w:val="004C0E1E"/>
    <w:rsid w:val="004C323F"/>
    <w:rsid w:val="004D2BFB"/>
    <w:rsid w:val="004D555E"/>
    <w:rsid w:val="004D614C"/>
    <w:rsid w:val="004E11B2"/>
    <w:rsid w:val="004E2FB9"/>
    <w:rsid w:val="004E34F8"/>
    <w:rsid w:val="004E4251"/>
    <w:rsid w:val="004F2392"/>
    <w:rsid w:val="004F6E2F"/>
    <w:rsid w:val="00505480"/>
    <w:rsid w:val="00507EFE"/>
    <w:rsid w:val="00513594"/>
    <w:rsid w:val="00514E84"/>
    <w:rsid w:val="005244B7"/>
    <w:rsid w:val="005273F3"/>
    <w:rsid w:val="00531C08"/>
    <w:rsid w:val="005437C2"/>
    <w:rsid w:val="00545727"/>
    <w:rsid w:val="005463DA"/>
    <w:rsid w:val="00557366"/>
    <w:rsid w:val="00557BDE"/>
    <w:rsid w:val="005636C5"/>
    <w:rsid w:val="005676E5"/>
    <w:rsid w:val="00576831"/>
    <w:rsid w:val="005775C2"/>
    <w:rsid w:val="00581A22"/>
    <w:rsid w:val="005871F3"/>
    <w:rsid w:val="0058772C"/>
    <w:rsid w:val="00595673"/>
    <w:rsid w:val="00596F4E"/>
    <w:rsid w:val="005A0C3B"/>
    <w:rsid w:val="005A14D4"/>
    <w:rsid w:val="005B134F"/>
    <w:rsid w:val="005C10BA"/>
    <w:rsid w:val="005C73F8"/>
    <w:rsid w:val="005C7818"/>
    <w:rsid w:val="005C78D7"/>
    <w:rsid w:val="005D0D59"/>
    <w:rsid w:val="005D20FB"/>
    <w:rsid w:val="005D613F"/>
    <w:rsid w:val="005E1007"/>
    <w:rsid w:val="005F0667"/>
    <w:rsid w:val="005F10C6"/>
    <w:rsid w:val="005F2636"/>
    <w:rsid w:val="005F3F3D"/>
    <w:rsid w:val="005F4159"/>
    <w:rsid w:val="005F5FE9"/>
    <w:rsid w:val="005F7527"/>
    <w:rsid w:val="00611281"/>
    <w:rsid w:val="00613993"/>
    <w:rsid w:val="00622823"/>
    <w:rsid w:val="0062319E"/>
    <w:rsid w:val="00623618"/>
    <w:rsid w:val="00623E2F"/>
    <w:rsid w:val="00625419"/>
    <w:rsid w:val="006319E4"/>
    <w:rsid w:val="00632885"/>
    <w:rsid w:val="00637FE8"/>
    <w:rsid w:val="006418FA"/>
    <w:rsid w:val="00643320"/>
    <w:rsid w:val="00650EF6"/>
    <w:rsid w:val="00652C75"/>
    <w:rsid w:val="00655B9C"/>
    <w:rsid w:val="00655BA2"/>
    <w:rsid w:val="0065739E"/>
    <w:rsid w:val="00661EF6"/>
    <w:rsid w:val="0066320D"/>
    <w:rsid w:val="006649CB"/>
    <w:rsid w:val="0066613D"/>
    <w:rsid w:val="00667792"/>
    <w:rsid w:val="006743D4"/>
    <w:rsid w:val="0068047D"/>
    <w:rsid w:val="00685059"/>
    <w:rsid w:val="006864E2"/>
    <w:rsid w:val="006917DA"/>
    <w:rsid w:val="006963F9"/>
    <w:rsid w:val="0069756E"/>
    <w:rsid w:val="006A4D83"/>
    <w:rsid w:val="006A74AA"/>
    <w:rsid w:val="006A7CDB"/>
    <w:rsid w:val="006B0CE9"/>
    <w:rsid w:val="006B2562"/>
    <w:rsid w:val="006C2760"/>
    <w:rsid w:val="006C3EC3"/>
    <w:rsid w:val="006C5875"/>
    <w:rsid w:val="006D0506"/>
    <w:rsid w:val="006D0B17"/>
    <w:rsid w:val="006D14D2"/>
    <w:rsid w:val="006D1663"/>
    <w:rsid w:val="006D3801"/>
    <w:rsid w:val="006E7DB9"/>
    <w:rsid w:val="006F351D"/>
    <w:rsid w:val="006F6DEC"/>
    <w:rsid w:val="006F6F40"/>
    <w:rsid w:val="00702122"/>
    <w:rsid w:val="0070486A"/>
    <w:rsid w:val="00705129"/>
    <w:rsid w:val="007075CA"/>
    <w:rsid w:val="00707DC7"/>
    <w:rsid w:val="00715704"/>
    <w:rsid w:val="0072166C"/>
    <w:rsid w:val="007246C0"/>
    <w:rsid w:val="00725E48"/>
    <w:rsid w:val="00731AB1"/>
    <w:rsid w:val="00735060"/>
    <w:rsid w:val="00736DF5"/>
    <w:rsid w:val="00747F4E"/>
    <w:rsid w:val="00750481"/>
    <w:rsid w:val="00755DA1"/>
    <w:rsid w:val="00756FA3"/>
    <w:rsid w:val="0075728E"/>
    <w:rsid w:val="00757BEA"/>
    <w:rsid w:val="00760B55"/>
    <w:rsid w:val="00761355"/>
    <w:rsid w:val="00762E28"/>
    <w:rsid w:val="00763BF8"/>
    <w:rsid w:val="007647D5"/>
    <w:rsid w:val="00771926"/>
    <w:rsid w:val="00773EC2"/>
    <w:rsid w:val="00782C28"/>
    <w:rsid w:val="00787211"/>
    <w:rsid w:val="007912AF"/>
    <w:rsid w:val="007A758C"/>
    <w:rsid w:val="007B3C6A"/>
    <w:rsid w:val="007B65DC"/>
    <w:rsid w:val="007B67C7"/>
    <w:rsid w:val="007C2536"/>
    <w:rsid w:val="007C52D5"/>
    <w:rsid w:val="007C7FBC"/>
    <w:rsid w:val="007D0FC1"/>
    <w:rsid w:val="007D3548"/>
    <w:rsid w:val="007D3BEA"/>
    <w:rsid w:val="007D604C"/>
    <w:rsid w:val="007D62A3"/>
    <w:rsid w:val="007E1307"/>
    <w:rsid w:val="007E3191"/>
    <w:rsid w:val="007E7229"/>
    <w:rsid w:val="007F0B10"/>
    <w:rsid w:val="007F6516"/>
    <w:rsid w:val="007F6752"/>
    <w:rsid w:val="007F6BDC"/>
    <w:rsid w:val="0080036D"/>
    <w:rsid w:val="00800AEA"/>
    <w:rsid w:val="008023AE"/>
    <w:rsid w:val="00805E51"/>
    <w:rsid w:val="00805F47"/>
    <w:rsid w:val="008063F3"/>
    <w:rsid w:val="008107AB"/>
    <w:rsid w:val="008113BC"/>
    <w:rsid w:val="00811E09"/>
    <w:rsid w:val="00813289"/>
    <w:rsid w:val="008161C9"/>
    <w:rsid w:val="008222CF"/>
    <w:rsid w:val="00825942"/>
    <w:rsid w:val="00831E43"/>
    <w:rsid w:val="008321BE"/>
    <w:rsid w:val="00832549"/>
    <w:rsid w:val="008342E5"/>
    <w:rsid w:val="0083784A"/>
    <w:rsid w:val="00841748"/>
    <w:rsid w:val="0084278B"/>
    <w:rsid w:val="008427CC"/>
    <w:rsid w:val="008429FE"/>
    <w:rsid w:val="00843909"/>
    <w:rsid w:val="00845C68"/>
    <w:rsid w:val="00845C7E"/>
    <w:rsid w:val="00854AC0"/>
    <w:rsid w:val="00854D9E"/>
    <w:rsid w:val="0085647F"/>
    <w:rsid w:val="00864CE9"/>
    <w:rsid w:val="00865A55"/>
    <w:rsid w:val="00865B7A"/>
    <w:rsid w:val="008676C1"/>
    <w:rsid w:val="00870A6A"/>
    <w:rsid w:val="008820FA"/>
    <w:rsid w:val="00886A31"/>
    <w:rsid w:val="00887D49"/>
    <w:rsid w:val="00890713"/>
    <w:rsid w:val="00892603"/>
    <w:rsid w:val="00893A4D"/>
    <w:rsid w:val="008940FA"/>
    <w:rsid w:val="008976E8"/>
    <w:rsid w:val="008A0C62"/>
    <w:rsid w:val="008B5348"/>
    <w:rsid w:val="008C1AC1"/>
    <w:rsid w:val="008C3D03"/>
    <w:rsid w:val="008C50E2"/>
    <w:rsid w:val="008D0D9D"/>
    <w:rsid w:val="008E03AC"/>
    <w:rsid w:val="008E62F6"/>
    <w:rsid w:val="008F08BE"/>
    <w:rsid w:val="008F0D9E"/>
    <w:rsid w:val="008F6532"/>
    <w:rsid w:val="00904E68"/>
    <w:rsid w:val="00906E64"/>
    <w:rsid w:val="00907672"/>
    <w:rsid w:val="00912F24"/>
    <w:rsid w:val="0091304F"/>
    <w:rsid w:val="00913D65"/>
    <w:rsid w:val="00921AF4"/>
    <w:rsid w:val="00921CAA"/>
    <w:rsid w:val="00923D75"/>
    <w:rsid w:val="00926DEF"/>
    <w:rsid w:val="009277B9"/>
    <w:rsid w:val="0093260C"/>
    <w:rsid w:val="00941CB6"/>
    <w:rsid w:val="0095387C"/>
    <w:rsid w:val="0095744B"/>
    <w:rsid w:val="00957639"/>
    <w:rsid w:val="009652F1"/>
    <w:rsid w:val="00966E9A"/>
    <w:rsid w:val="00980EEA"/>
    <w:rsid w:val="009811D1"/>
    <w:rsid w:val="00981265"/>
    <w:rsid w:val="0098408E"/>
    <w:rsid w:val="00987C9D"/>
    <w:rsid w:val="009902F0"/>
    <w:rsid w:val="00990782"/>
    <w:rsid w:val="009909C6"/>
    <w:rsid w:val="009A2C07"/>
    <w:rsid w:val="009A32F7"/>
    <w:rsid w:val="009A41E4"/>
    <w:rsid w:val="009A4683"/>
    <w:rsid w:val="009A4B17"/>
    <w:rsid w:val="009A54FE"/>
    <w:rsid w:val="009A71E5"/>
    <w:rsid w:val="009A79F1"/>
    <w:rsid w:val="009B207A"/>
    <w:rsid w:val="009B7A5B"/>
    <w:rsid w:val="009C23CE"/>
    <w:rsid w:val="009C2CBB"/>
    <w:rsid w:val="009C38AA"/>
    <w:rsid w:val="009C48C3"/>
    <w:rsid w:val="009C65CC"/>
    <w:rsid w:val="009C7348"/>
    <w:rsid w:val="009C7502"/>
    <w:rsid w:val="009D2F0E"/>
    <w:rsid w:val="009D32E1"/>
    <w:rsid w:val="009D517B"/>
    <w:rsid w:val="009E2E69"/>
    <w:rsid w:val="009E741D"/>
    <w:rsid w:val="009F096D"/>
    <w:rsid w:val="009F244D"/>
    <w:rsid w:val="009F3768"/>
    <w:rsid w:val="00A03D07"/>
    <w:rsid w:val="00A06261"/>
    <w:rsid w:val="00A166C5"/>
    <w:rsid w:val="00A17673"/>
    <w:rsid w:val="00A24173"/>
    <w:rsid w:val="00A2554C"/>
    <w:rsid w:val="00A3331D"/>
    <w:rsid w:val="00A3430D"/>
    <w:rsid w:val="00A3703A"/>
    <w:rsid w:val="00A376AF"/>
    <w:rsid w:val="00A41464"/>
    <w:rsid w:val="00A422DD"/>
    <w:rsid w:val="00A50209"/>
    <w:rsid w:val="00A611C1"/>
    <w:rsid w:val="00A61BEA"/>
    <w:rsid w:val="00A6453A"/>
    <w:rsid w:val="00A7130C"/>
    <w:rsid w:val="00A7577F"/>
    <w:rsid w:val="00A7660E"/>
    <w:rsid w:val="00A77CFC"/>
    <w:rsid w:val="00A87DF4"/>
    <w:rsid w:val="00A90FC6"/>
    <w:rsid w:val="00A90FEA"/>
    <w:rsid w:val="00A95E9D"/>
    <w:rsid w:val="00A96981"/>
    <w:rsid w:val="00AA0CE4"/>
    <w:rsid w:val="00AA0F1E"/>
    <w:rsid w:val="00AA5C39"/>
    <w:rsid w:val="00AB77C5"/>
    <w:rsid w:val="00AB7C0E"/>
    <w:rsid w:val="00AC1870"/>
    <w:rsid w:val="00AC20CF"/>
    <w:rsid w:val="00AC531F"/>
    <w:rsid w:val="00AC5A4F"/>
    <w:rsid w:val="00AC5C05"/>
    <w:rsid w:val="00AC65E3"/>
    <w:rsid w:val="00AD33BC"/>
    <w:rsid w:val="00AE0CC3"/>
    <w:rsid w:val="00AE1C60"/>
    <w:rsid w:val="00AE6874"/>
    <w:rsid w:val="00AF0F4D"/>
    <w:rsid w:val="00AF1C5F"/>
    <w:rsid w:val="00AF5805"/>
    <w:rsid w:val="00AF63C1"/>
    <w:rsid w:val="00AF64AB"/>
    <w:rsid w:val="00B01EC9"/>
    <w:rsid w:val="00B034A7"/>
    <w:rsid w:val="00B03AA7"/>
    <w:rsid w:val="00B045A7"/>
    <w:rsid w:val="00B06C5D"/>
    <w:rsid w:val="00B116FC"/>
    <w:rsid w:val="00B119C4"/>
    <w:rsid w:val="00B152E7"/>
    <w:rsid w:val="00B21D52"/>
    <w:rsid w:val="00B2245F"/>
    <w:rsid w:val="00B23F4A"/>
    <w:rsid w:val="00B26002"/>
    <w:rsid w:val="00B32AB2"/>
    <w:rsid w:val="00B350F0"/>
    <w:rsid w:val="00B375BA"/>
    <w:rsid w:val="00B456F5"/>
    <w:rsid w:val="00B45A26"/>
    <w:rsid w:val="00B47656"/>
    <w:rsid w:val="00B47FD9"/>
    <w:rsid w:val="00B509FF"/>
    <w:rsid w:val="00B52020"/>
    <w:rsid w:val="00B61C05"/>
    <w:rsid w:val="00B63383"/>
    <w:rsid w:val="00B6630F"/>
    <w:rsid w:val="00B6668D"/>
    <w:rsid w:val="00B67E05"/>
    <w:rsid w:val="00B700D1"/>
    <w:rsid w:val="00B74216"/>
    <w:rsid w:val="00B837CB"/>
    <w:rsid w:val="00B8387B"/>
    <w:rsid w:val="00B8608C"/>
    <w:rsid w:val="00B92F0F"/>
    <w:rsid w:val="00B93B6D"/>
    <w:rsid w:val="00B950A3"/>
    <w:rsid w:val="00BA0A0E"/>
    <w:rsid w:val="00BA2125"/>
    <w:rsid w:val="00BB3011"/>
    <w:rsid w:val="00BC51B9"/>
    <w:rsid w:val="00BD1B84"/>
    <w:rsid w:val="00BD3AED"/>
    <w:rsid w:val="00BD6FB8"/>
    <w:rsid w:val="00BE2E37"/>
    <w:rsid w:val="00BE690E"/>
    <w:rsid w:val="00BF5AD6"/>
    <w:rsid w:val="00C0108F"/>
    <w:rsid w:val="00C02137"/>
    <w:rsid w:val="00C02604"/>
    <w:rsid w:val="00C039C6"/>
    <w:rsid w:val="00C07C31"/>
    <w:rsid w:val="00C12C03"/>
    <w:rsid w:val="00C12E70"/>
    <w:rsid w:val="00C23075"/>
    <w:rsid w:val="00C31A2F"/>
    <w:rsid w:val="00C31EFE"/>
    <w:rsid w:val="00C320FF"/>
    <w:rsid w:val="00C427D7"/>
    <w:rsid w:val="00C47F43"/>
    <w:rsid w:val="00C56977"/>
    <w:rsid w:val="00C636AF"/>
    <w:rsid w:val="00C65F58"/>
    <w:rsid w:val="00C65FEC"/>
    <w:rsid w:val="00C674CF"/>
    <w:rsid w:val="00C72891"/>
    <w:rsid w:val="00C76753"/>
    <w:rsid w:val="00C819FC"/>
    <w:rsid w:val="00C84DA7"/>
    <w:rsid w:val="00C876B7"/>
    <w:rsid w:val="00C92192"/>
    <w:rsid w:val="00C97733"/>
    <w:rsid w:val="00CA168C"/>
    <w:rsid w:val="00CA34EB"/>
    <w:rsid w:val="00CA35BF"/>
    <w:rsid w:val="00CB5DA6"/>
    <w:rsid w:val="00CC1AEF"/>
    <w:rsid w:val="00CC3E34"/>
    <w:rsid w:val="00CC5F7A"/>
    <w:rsid w:val="00CC756E"/>
    <w:rsid w:val="00CD1A1A"/>
    <w:rsid w:val="00CE1197"/>
    <w:rsid w:val="00CE74C8"/>
    <w:rsid w:val="00CF074F"/>
    <w:rsid w:val="00CF4879"/>
    <w:rsid w:val="00CF76CF"/>
    <w:rsid w:val="00D02145"/>
    <w:rsid w:val="00D0347B"/>
    <w:rsid w:val="00D03E65"/>
    <w:rsid w:val="00D11437"/>
    <w:rsid w:val="00D13212"/>
    <w:rsid w:val="00D13981"/>
    <w:rsid w:val="00D159A5"/>
    <w:rsid w:val="00D2756D"/>
    <w:rsid w:val="00D321BB"/>
    <w:rsid w:val="00D33C9B"/>
    <w:rsid w:val="00D34315"/>
    <w:rsid w:val="00D34D98"/>
    <w:rsid w:val="00D4232C"/>
    <w:rsid w:val="00D454C0"/>
    <w:rsid w:val="00D4589C"/>
    <w:rsid w:val="00D504A7"/>
    <w:rsid w:val="00D51BA1"/>
    <w:rsid w:val="00D54F1A"/>
    <w:rsid w:val="00D6019B"/>
    <w:rsid w:val="00D60521"/>
    <w:rsid w:val="00D7118E"/>
    <w:rsid w:val="00D74411"/>
    <w:rsid w:val="00D8206D"/>
    <w:rsid w:val="00D8298B"/>
    <w:rsid w:val="00D83EAC"/>
    <w:rsid w:val="00D8497C"/>
    <w:rsid w:val="00D84FB0"/>
    <w:rsid w:val="00D850B9"/>
    <w:rsid w:val="00D87929"/>
    <w:rsid w:val="00D93A72"/>
    <w:rsid w:val="00D97ECA"/>
    <w:rsid w:val="00DA185F"/>
    <w:rsid w:val="00DA7903"/>
    <w:rsid w:val="00DB2B45"/>
    <w:rsid w:val="00DC1361"/>
    <w:rsid w:val="00DC2F6A"/>
    <w:rsid w:val="00DC63C0"/>
    <w:rsid w:val="00DC660C"/>
    <w:rsid w:val="00DD53BC"/>
    <w:rsid w:val="00DD5B83"/>
    <w:rsid w:val="00DE55D5"/>
    <w:rsid w:val="00DE6BCA"/>
    <w:rsid w:val="00DF2F39"/>
    <w:rsid w:val="00DF3C51"/>
    <w:rsid w:val="00DF4FAB"/>
    <w:rsid w:val="00DF6B60"/>
    <w:rsid w:val="00E002FA"/>
    <w:rsid w:val="00E02635"/>
    <w:rsid w:val="00E216C3"/>
    <w:rsid w:val="00E22708"/>
    <w:rsid w:val="00E27127"/>
    <w:rsid w:val="00E30A92"/>
    <w:rsid w:val="00E3382B"/>
    <w:rsid w:val="00E37795"/>
    <w:rsid w:val="00E40255"/>
    <w:rsid w:val="00E5275D"/>
    <w:rsid w:val="00E600B4"/>
    <w:rsid w:val="00E66D18"/>
    <w:rsid w:val="00E67284"/>
    <w:rsid w:val="00E70125"/>
    <w:rsid w:val="00E76914"/>
    <w:rsid w:val="00E82D92"/>
    <w:rsid w:val="00E82E93"/>
    <w:rsid w:val="00E83EC3"/>
    <w:rsid w:val="00E87047"/>
    <w:rsid w:val="00E87255"/>
    <w:rsid w:val="00E9269B"/>
    <w:rsid w:val="00E946C9"/>
    <w:rsid w:val="00E946CC"/>
    <w:rsid w:val="00E9493F"/>
    <w:rsid w:val="00E9530F"/>
    <w:rsid w:val="00E97320"/>
    <w:rsid w:val="00EA2BF5"/>
    <w:rsid w:val="00EA32A6"/>
    <w:rsid w:val="00EA446A"/>
    <w:rsid w:val="00EA53F4"/>
    <w:rsid w:val="00EA6FDA"/>
    <w:rsid w:val="00EB0952"/>
    <w:rsid w:val="00EB18A8"/>
    <w:rsid w:val="00EB1E70"/>
    <w:rsid w:val="00EB4C12"/>
    <w:rsid w:val="00EC3DCC"/>
    <w:rsid w:val="00EC556C"/>
    <w:rsid w:val="00EC65C2"/>
    <w:rsid w:val="00ED2531"/>
    <w:rsid w:val="00ED32B4"/>
    <w:rsid w:val="00ED5C04"/>
    <w:rsid w:val="00ED78BD"/>
    <w:rsid w:val="00EE0381"/>
    <w:rsid w:val="00EE0608"/>
    <w:rsid w:val="00EE19FE"/>
    <w:rsid w:val="00EE1FC6"/>
    <w:rsid w:val="00EE4B4A"/>
    <w:rsid w:val="00EE5724"/>
    <w:rsid w:val="00EE6EB4"/>
    <w:rsid w:val="00EF1FBC"/>
    <w:rsid w:val="00EF6918"/>
    <w:rsid w:val="00EF743C"/>
    <w:rsid w:val="00F05033"/>
    <w:rsid w:val="00F06899"/>
    <w:rsid w:val="00F068FE"/>
    <w:rsid w:val="00F07A82"/>
    <w:rsid w:val="00F11FDF"/>
    <w:rsid w:val="00F12134"/>
    <w:rsid w:val="00F12238"/>
    <w:rsid w:val="00F13644"/>
    <w:rsid w:val="00F14D11"/>
    <w:rsid w:val="00F15801"/>
    <w:rsid w:val="00F21C46"/>
    <w:rsid w:val="00F220C3"/>
    <w:rsid w:val="00F251FB"/>
    <w:rsid w:val="00F268A5"/>
    <w:rsid w:val="00F277E1"/>
    <w:rsid w:val="00F31CD5"/>
    <w:rsid w:val="00F32E06"/>
    <w:rsid w:val="00F45B80"/>
    <w:rsid w:val="00F565D9"/>
    <w:rsid w:val="00F61256"/>
    <w:rsid w:val="00F6129D"/>
    <w:rsid w:val="00F637F0"/>
    <w:rsid w:val="00F66385"/>
    <w:rsid w:val="00F72569"/>
    <w:rsid w:val="00F746AA"/>
    <w:rsid w:val="00F747D3"/>
    <w:rsid w:val="00F81C3D"/>
    <w:rsid w:val="00F83B27"/>
    <w:rsid w:val="00F84D08"/>
    <w:rsid w:val="00FA0626"/>
    <w:rsid w:val="00FA6B68"/>
    <w:rsid w:val="00FA7286"/>
    <w:rsid w:val="00FB57AD"/>
    <w:rsid w:val="00FB6E01"/>
    <w:rsid w:val="00FC0963"/>
    <w:rsid w:val="00FC4352"/>
    <w:rsid w:val="00FC46E1"/>
    <w:rsid w:val="00FC5AAC"/>
    <w:rsid w:val="00FD1A4F"/>
    <w:rsid w:val="00FD1E48"/>
    <w:rsid w:val="00FE3FCA"/>
    <w:rsid w:val="00FE5462"/>
    <w:rsid w:val="00FF0E50"/>
    <w:rsid w:val="00FF6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23C711"/>
  <w15:docId w15:val="{A7471A03-1E5B-4041-9E2F-2B2B95280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 w:qFormat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747D3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aliases w:val="Znak2"/>
    <w:basedOn w:val="Normalny"/>
    <w:next w:val="Normalny"/>
    <w:link w:val="Nagwek1Znak"/>
    <w:qFormat/>
    <w:rsid w:val="002F337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2F337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2F337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2F337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2F337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2F3373"/>
    <w:pPr>
      <w:keepNext/>
      <w:jc w:val="center"/>
      <w:outlineLvl w:val="5"/>
    </w:pPr>
    <w:rPr>
      <w:b/>
      <w:sz w:val="28"/>
      <w:szCs w:val="20"/>
    </w:rPr>
  </w:style>
  <w:style w:type="paragraph" w:styleId="Nagwek7">
    <w:name w:val="heading 7"/>
    <w:basedOn w:val="Normalny"/>
    <w:next w:val="Normalny"/>
    <w:link w:val="Nagwek7Znak"/>
    <w:qFormat/>
    <w:rsid w:val="002F3373"/>
    <w:pPr>
      <w:keepNext/>
      <w:pBdr>
        <w:bottom w:val="single" w:sz="4" w:space="1" w:color="auto"/>
      </w:pBdr>
      <w:ind w:left="-851"/>
      <w:jc w:val="both"/>
      <w:outlineLvl w:val="6"/>
    </w:pPr>
    <w:rPr>
      <w:rFonts w:ascii="Tahoma" w:hAnsi="Tahoma"/>
      <w:b/>
      <w:sz w:val="20"/>
      <w:szCs w:val="20"/>
    </w:rPr>
  </w:style>
  <w:style w:type="paragraph" w:styleId="Nagwek8">
    <w:name w:val="heading 8"/>
    <w:basedOn w:val="Normalny"/>
    <w:next w:val="Normalny"/>
    <w:link w:val="Nagwek8Znak"/>
    <w:qFormat/>
    <w:rsid w:val="002F3373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2F3373"/>
    <w:pPr>
      <w:keepNext/>
      <w:jc w:val="center"/>
      <w:outlineLvl w:val="8"/>
    </w:pPr>
    <w:rPr>
      <w:rFonts w:ascii="Arial" w:hAnsi="Arial"/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Znak2 Znak"/>
    <w:basedOn w:val="Domylnaczcionkaakapitu"/>
    <w:link w:val="Nagwek1"/>
    <w:rsid w:val="002F3373"/>
    <w:rPr>
      <w:rFonts w:ascii="Arial" w:eastAsiaTheme="minorEastAsia" w:hAnsi="Arial" w:cs="Arial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2F3373"/>
    <w:rPr>
      <w:rFonts w:ascii="Arial" w:eastAsiaTheme="minorEastAsia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2F3373"/>
    <w:rPr>
      <w:rFonts w:ascii="Arial" w:eastAsiaTheme="minorEastAsia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rsid w:val="002F3373"/>
    <w:rPr>
      <w:rFonts w:ascii="Times New Roman" w:eastAsiaTheme="minorEastAsia" w:hAnsi="Times New Roman" w:cs="Times New Roman"/>
      <w:b/>
      <w:bCs/>
      <w:sz w:val="28"/>
      <w:szCs w:val="28"/>
      <w:lang w:eastAsia="pl-PL"/>
    </w:rPr>
  </w:style>
  <w:style w:type="character" w:customStyle="1" w:styleId="Nagwek5Znak">
    <w:name w:val="Nagłówek 5 Znak"/>
    <w:basedOn w:val="Domylnaczcionkaakapitu"/>
    <w:link w:val="Nagwek5"/>
    <w:rsid w:val="002F3373"/>
    <w:rPr>
      <w:rFonts w:ascii="Times New Roman" w:eastAsiaTheme="minorEastAsia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F3373"/>
    <w:rPr>
      <w:rFonts w:ascii="Times New Roman" w:eastAsiaTheme="minorEastAsia" w:hAnsi="Times New Roman" w:cs="Times New Roman"/>
      <w:b/>
      <w:sz w:val="28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2F3373"/>
    <w:rPr>
      <w:rFonts w:ascii="Tahoma" w:eastAsiaTheme="minorEastAsia" w:hAnsi="Tahoma" w:cs="Times New Roman"/>
      <w:b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2F3373"/>
    <w:rPr>
      <w:rFonts w:ascii="Times New Roman" w:eastAsiaTheme="minorEastAsia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F3373"/>
    <w:rPr>
      <w:rFonts w:ascii="Arial" w:eastAsiaTheme="minorEastAsia" w:hAnsi="Arial" w:cs="Times New Roman"/>
      <w:b/>
      <w:sz w:val="24"/>
      <w:szCs w:val="20"/>
      <w:lang w:eastAsia="pl-PL"/>
    </w:rPr>
  </w:style>
  <w:style w:type="paragraph" w:customStyle="1" w:styleId="pkt">
    <w:name w:val="pkt"/>
    <w:basedOn w:val="Normalny"/>
    <w:link w:val="pktZnak"/>
    <w:rsid w:val="002F3373"/>
    <w:pPr>
      <w:spacing w:before="60" w:after="60"/>
      <w:ind w:left="851" w:hanging="295"/>
      <w:jc w:val="both"/>
    </w:pPr>
    <w:rPr>
      <w:szCs w:val="20"/>
    </w:rPr>
  </w:style>
  <w:style w:type="character" w:customStyle="1" w:styleId="pktZnak">
    <w:name w:val="pkt Znak"/>
    <w:link w:val="pkt"/>
    <w:locked/>
    <w:rsid w:val="002F3373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pkt1">
    <w:name w:val="pkt1"/>
    <w:basedOn w:val="pkt"/>
    <w:rsid w:val="002F3373"/>
    <w:pPr>
      <w:ind w:left="850" w:hanging="425"/>
    </w:pPr>
  </w:style>
  <w:style w:type="paragraph" w:styleId="Tytu">
    <w:name w:val="Title"/>
    <w:aliases w:val="Title Char"/>
    <w:basedOn w:val="Normalny"/>
    <w:link w:val="TytuZnak"/>
    <w:uiPriority w:val="99"/>
    <w:qFormat/>
    <w:rsid w:val="002F3373"/>
    <w:pPr>
      <w:jc w:val="center"/>
    </w:pPr>
    <w:rPr>
      <w:rFonts w:ascii="Arial" w:hAnsi="Arial"/>
      <w:b/>
      <w:sz w:val="22"/>
      <w:szCs w:val="20"/>
    </w:rPr>
  </w:style>
  <w:style w:type="character" w:customStyle="1" w:styleId="TytuZnak">
    <w:name w:val="Tytuł Znak"/>
    <w:aliases w:val="Title Char Znak"/>
    <w:basedOn w:val="Domylnaczcionkaakapitu"/>
    <w:link w:val="Tytu"/>
    <w:uiPriority w:val="99"/>
    <w:rsid w:val="002F3373"/>
    <w:rPr>
      <w:rFonts w:ascii="Arial" w:eastAsiaTheme="minorEastAsia" w:hAnsi="Arial" w:cs="Times New Roman"/>
      <w:b/>
      <w:szCs w:val="20"/>
      <w:lang w:eastAsia="pl-PL"/>
    </w:rPr>
  </w:style>
  <w:style w:type="paragraph" w:styleId="Tekstpodstawowy">
    <w:name w:val="Body Text"/>
    <w:aliases w:val="body of procedure and headings,Wyróżnienie1,wypunktowanie,bt,b,numerowany,Tekst podstawowy Znak Znak Znak Znak Znak Znak Znak Znak,block style,Tekst podstawowy Znak Znak Znak Znak Znak,Tekst podstawowy Znak Znak Znak,szaro"/>
    <w:basedOn w:val="Normalny"/>
    <w:link w:val="TekstpodstawowyZnak"/>
    <w:rsid w:val="002F3373"/>
    <w:pPr>
      <w:jc w:val="both"/>
    </w:pPr>
    <w:rPr>
      <w:rFonts w:ascii="Arial" w:hAnsi="Arial"/>
      <w:b/>
      <w:sz w:val="22"/>
      <w:szCs w:val="20"/>
    </w:rPr>
  </w:style>
  <w:style w:type="character" w:customStyle="1" w:styleId="TekstpodstawowyZnak">
    <w:name w:val="Tekst podstawowy Znak"/>
    <w:aliases w:val="body of procedure and headings Znak,Wyróżnienie1 Znak,wypunktowanie Znak,bt Znak,b Znak,numerowany Znak,Tekst podstawowy Znak Znak Znak Znak Znak Znak Znak Znak Znak,block style Znak,Tekst podstawowy Znak Znak Znak Znak Znak Znak"/>
    <w:basedOn w:val="Domylnaczcionkaakapitu"/>
    <w:link w:val="Tekstpodstawowy"/>
    <w:rsid w:val="002F3373"/>
    <w:rPr>
      <w:rFonts w:ascii="Arial" w:eastAsiaTheme="minorEastAsia" w:hAnsi="Arial" w:cs="Times New Roman"/>
      <w:b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3373"/>
    <w:pPr>
      <w:jc w:val="both"/>
    </w:pPr>
    <w:rPr>
      <w:rFonts w:ascii="Arial" w:hAnsi="Arial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2F3373"/>
    <w:rPr>
      <w:rFonts w:ascii="Arial" w:eastAsiaTheme="minorEastAsia" w:hAnsi="Arial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2F3373"/>
    <w:pPr>
      <w:tabs>
        <w:tab w:val="center" w:pos="4536"/>
        <w:tab w:val="right" w:pos="9072"/>
      </w:tabs>
    </w:pPr>
    <w:rPr>
      <w:rFonts w:ascii="Tahoma" w:hAnsi="Tahoma"/>
      <w:sz w:val="20"/>
      <w:szCs w:val="20"/>
    </w:rPr>
  </w:style>
  <w:style w:type="character" w:customStyle="1" w:styleId="StopkaZnak">
    <w:name w:val="Stopka Znak"/>
    <w:basedOn w:val="Domylnaczcionkaakapitu"/>
    <w:link w:val="Stopka"/>
    <w:qFormat/>
    <w:rsid w:val="002F3373"/>
    <w:rPr>
      <w:rFonts w:ascii="Tahoma" w:eastAsiaTheme="minorEastAsia" w:hAnsi="Tahoma" w:cs="Times New Roman"/>
      <w:sz w:val="20"/>
      <w:szCs w:val="20"/>
      <w:lang w:eastAsia="pl-PL"/>
    </w:rPr>
  </w:style>
  <w:style w:type="character" w:customStyle="1" w:styleId="WW8Num2z0">
    <w:name w:val="WW8Num2z0"/>
    <w:rsid w:val="002F3373"/>
    <w:rPr>
      <w:rFonts w:ascii="Times New Roman" w:hAnsi="Times New Roman"/>
    </w:rPr>
  </w:style>
  <w:style w:type="paragraph" w:styleId="Tekstpodstawowy3">
    <w:name w:val="Body Text 3"/>
    <w:basedOn w:val="Normalny"/>
    <w:link w:val="Tekstpodstawowy3Znak"/>
    <w:rsid w:val="002F337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2F3373"/>
    <w:rPr>
      <w:rFonts w:ascii="Times New Roman" w:eastAsiaTheme="minorEastAsia" w:hAnsi="Times New Roman" w:cs="Times New Roman"/>
      <w:sz w:val="16"/>
      <w:szCs w:val="16"/>
      <w:lang w:eastAsia="pl-PL"/>
    </w:rPr>
  </w:style>
  <w:style w:type="paragraph" w:styleId="NormalnyWeb">
    <w:name w:val="Normal (Web)"/>
    <w:basedOn w:val="Normalny"/>
    <w:rsid w:val="002F3373"/>
    <w:pPr>
      <w:spacing w:before="100" w:beforeAutospacing="1" w:after="100" w:afterAutospacing="1"/>
      <w:jc w:val="both"/>
    </w:pPr>
    <w:rPr>
      <w:sz w:val="20"/>
      <w:szCs w:val="20"/>
    </w:rPr>
  </w:style>
  <w:style w:type="character" w:styleId="Hipercze">
    <w:name w:val="Hyperlink"/>
    <w:basedOn w:val="Domylnaczcionkaakapitu"/>
    <w:uiPriority w:val="99"/>
    <w:rsid w:val="002F3373"/>
    <w:rPr>
      <w:rFonts w:cs="Times New Roman"/>
      <w:color w:val="FF0000"/>
      <w:u w:val="single" w:color="FF0000"/>
    </w:rPr>
  </w:style>
  <w:style w:type="paragraph" w:styleId="Tekstpodstawowywcity">
    <w:name w:val="Body Text Indent"/>
    <w:basedOn w:val="Normalny"/>
    <w:link w:val="TekstpodstawowywcityZnak"/>
    <w:rsid w:val="002F337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2F3373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2F337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2F3373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Tekstprzypisudolnego">
    <w:name w:val="footnote text"/>
    <w:aliases w:val="Podrozdział,Fußnote,Footnote,Podrozdzia3"/>
    <w:basedOn w:val="Normalny"/>
    <w:link w:val="TekstprzypisudolnegoZnak"/>
    <w:uiPriority w:val="99"/>
    <w:rsid w:val="002F3373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,Fußnote Znak,Footnote Znak,Podrozdzia3 Znak"/>
    <w:basedOn w:val="Domylnaczcionkaakapitu"/>
    <w:link w:val="Tekstprzypisudolnego"/>
    <w:uiPriority w:val="99"/>
    <w:rsid w:val="002F3373"/>
    <w:rPr>
      <w:rFonts w:ascii="Tahoma" w:eastAsiaTheme="minorEastAsia" w:hAnsi="Tahoma" w:cs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rsid w:val="002F3373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2F3373"/>
    <w:rPr>
      <w:rFonts w:ascii="Courier New" w:eastAsiaTheme="minorEastAsia" w:hAnsi="Courier New" w:cs="Courier New"/>
      <w:sz w:val="20"/>
      <w:szCs w:val="20"/>
      <w:lang w:eastAsia="pl-PL"/>
    </w:rPr>
  </w:style>
  <w:style w:type="paragraph" w:customStyle="1" w:styleId="wypunkt">
    <w:name w:val="wypunkt"/>
    <w:basedOn w:val="Normalny"/>
    <w:rsid w:val="002F3373"/>
    <w:pPr>
      <w:numPr>
        <w:numId w:val="4"/>
      </w:numPr>
      <w:tabs>
        <w:tab w:val="clear" w:pos="1209"/>
        <w:tab w:val="left" w:pos="0"/>
        <w:tab w:val="num" w:pos="2340"/>
      </w:tabs>
      <w:spacing w:line="360" w:lineRule="auto"/>
      <w:ind w:left="2340"/>
      <w:jc w:val="both"/>
    </w:pPr>
    <w:rPr>
      <w:szCs w:val="20"/>
    </w:rPr>
  </w:style>
  <w:style w:type="character" w:styleId="Odwoaniedokomentarza">
    <w:name w:val="annotation reference"/>
    <w:basedOn w:val="Domylnaczcionkaakapitu"/>
    <w:uiPriority w:val="99"/>
    <w:rsid w:val="002F3373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rsid w:val="002F3373"/>
    <w:rPr>
      <w:rFonts w:ascii="Tahoma" w:hAnsi="Tahoma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2F3373"/>
    <w:rPr>
      <w:rFonts w:ascii="Tahoma" w:eastAsiaTheme="minorEastAsia" w:hAnsi="Tahoma" w:cs="Times New Roman"/>
      <w:sz w:val="20"/>
      <w:szCs w:val="20"/>
      <w:lang w:eastAsia="pl-PL"/>
    </w:rPr>
  </w:style>
  <w:style w:type="paragraph" w:styleId="Tekstdymka">
    <w:name w:val="Balloon Text"/>
    <w:aliases w:val="Znak Znak"/>
    <w:basedOn w:val="Normalny"/>
    <w:link w:val="TekstdymkaZnak"/>
    <w:semiHidden/>
    <w:rsid w:val="002F3373"/>
    <w:rPr>
      <w:rFonts w:ascii="Tahoma" w:hAnsi="Tahoma"/>
      <w:sz w:val="16"/>
      <w:szCs w:val="16"/>
    </w:rPr>
  </w:style>
  <w:style w:type="character" w:customStyle="1" w:styleId="TekstdymkaZnak">
    <w:name w:val="Tekst dymka Znak"/>
    <w:aliases w:val="Znak Znak Znak"/>
    <w:basedOn w:val="Domylnaczcionkaakapitu"/>
    <w:link w:val="Tekstdymka"/>
    <w:semiHidden/>
    <w:rsid w:val="002F3373"/>
    <w:rPr>
      <w:rFonts w:ascii="Tahoma" w:eastAsiaTheme="minorEastAsia" w:hAnsi="Tahoma" w:cs="Times New Roman"/>
      <w:sz w:val="16"/>
      <w:szCs w:val="16"/>
      <w:lang w:eastAsia="pl-PL"/>
    </w:rPr>
  </w:style>
  <w:style w:type="paragraph" w:customStyle="1" w:styleId="ust">
    <w:name w:val="ust"/>
    <w:rsid w:val="002F3373"/>
    <w:pPr>
      <w:spacing w:before="60" w:after="60" w:line="240" w:lineRule="auto"/>
      <w:ind w:left="426" w:hanging="284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styleId="Odwoanieprzypisudolnego">
    <w:name w:val="footnote reference"/>
    <w:basedOn w:val="Domylnaczcionkaakapitu"/>
    <w:rsid w:val="002F3373"/>
    <w:rPr>
      <w:rFonts w:cs="Times New Roman"/>
      <w:sz w:val="20"/>
      <w:vertAlign w:val="superscript"/>
    </w:rPr>
  </w:style>
  <w:style w:type="character" w:styleId="Numerstrony">
    <w:name w:val="page number"/>
    <w:basedOn w:val="Domylnaczcionkaakapitu"/>
    <w:rsid w:val="002F3373"/>
    <w:rPr>
      <w:rFonts w:cs="Times New Roman"/>
    </w:rPr>
  </w:style>
  <w:style w:type="paragraph" w:customStyle="1" w:styleId="ustp">
    <w:name w:val="ustęp"/>
    <w:basedOn w:val="Normalny"/>
    <w:rsid w:val="002F3373"/>
    <w:pPr>
      <w:tabs>
        <w:tab w:val="left" w:pos="1080"/>
      </w:tabs>
      <w:spacing w:after="120" w:line="312" w:lineRule="auto"/>
      <w:jc w:val="both"/>
    </w:pPr>
    <w:rPr>
      <w:sz w:val="26"/>
      <w:szCs w:val="20"/>
    </w:rPr>
  </w:style>
  <w:style w:type="paragraph" w:customStyle="1" w:styleId="tx">
    <w:name w:val="tx"/>
    <w:basedOn w:val="Normalny"/>
    <w:rsid w:val="002F3373"/>
    <w:pPr>
      <w:spacing w:before="100" w:beforeAutospacing="1" w:after="100" w:afterAutospacing="1"/>
    </w:pPr>
    <w:rPr>
      <w:b/>
      <w:bCs/>
      <w:lang w:val="en-US" w:eastAsia="en-US"/>
    </w:rPr>
  </w:style>
  <w:style w:type="paragraph" w:styleId="Podpis">
    <w:name w:val="Signature"/>
    <w:basedOn w:val="Normalny"/>
    <w:next w:val="Normalny"/>
    <w:link w:val="PodpisZnak"/>
    <w:uiPriority w:val="99"/>
    <w:qFormat/>
    <w:rsid w:val="002F3373"/>
    <w:pPr>
      <w:jc w:val="right"/>
    </w:pPr>
    <w:rPr>
      <w:b/>
      <w:bCs/>
      <w:i/>
      <w:iCs/>
    </w:rPr>
  </w:style>
  <w:style w:type="character" w:customStyle="1" w:styleId="PodpisZnak">
    <w:name w:val="Podpis Znak"/>
    <w:basedOn w:val="Domylnaczcionkaakapitu"/>
    <w:link w:val="Podpis"/>
    <w:uiPriority w:val="99"/>
    <w:rsid w:val="002F3373"/>
    <w:rPr>
      <w:rFonts w:ascii="Times New Roman" w:eastAsiaTheme="minorEastAsia" w:hAnsi="Times New Roman" w:cs="Times New Roman"/>
      <w:b/>
      <w:bCs/>
      <w:i/>
      <w:iCs/>
      <w:sz w:val="24"/>
      <w:szCs w:val="24"/>
      <w:lang w:eastAsia="pl-PL"/>
    </w:rPr>
  </w:style>
  <w:style w:type="paragraph" w:customStyle="1" w:styleId="ust1art">
    <w:name w:val="ust1 art"/>
    <w:rsid w:val="002F3373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2F3373"/>
    <w:rPr>
      <w:rFonts w:ascii="Times New Roman" w:hAnsi="Times New Roman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2F3373"/>
    <w:rPr>
      <w:rFonts w:ascii="Times New Roman" w:eastAsiaTheme="minorEastAsia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rsid w:val="002F337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2F3373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2F337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2F3373"/>
    <w:rPr>
      <w:rFonts w:ascii="Times New Roman" w:eastAsiaTheme="minorEastAsia" w:hAnsi="Times New Roman" w:cs="Times New Roman"/>
      <w:sz w:val="16"/>
      <w:szCs w:val="16"/>
      <w:lang w:eastAsia="pl-PL"/>
    </w:rPr>
  </w:style>
  <w:style w:type="paragraph" w:customStyle="1" w:styleId="CharZnakCharZnakCharZnakCharZnakZnakZnakZnak">
    <w:name w:val="Char Znak Char Znak Char Znak Char Znak Znak Znak Znak"/>
    <w:basedOn w:val="Normalny"/>
    <w:rsid w:val="002F3373"/>
  </w:style>
  <w:style w:type="paragraph" w:styleId="Lista">
    <w:name w:val="List"/>
    <w:basedOn w:val="Normalny"/>
    <w:rsid w:val="002F3373"/>
    <w:pPr>
      <w:ind w:left="283" w:hanging="283"/>
    </w:pPr>
  </w:style>
  <w:style w:type="paragraph" w:styleId="Lista2">
    <w:name w:val="List 2"/>
    <w:basedOn w:val="Normalny"/>
    <w:rsid w:val="002F3373"/>
    <w:pPr>
      <w:ind w:left="566" w:hanging="283"/>
    </w:pPr>
  </w:style>
  <w:style w:type="paragraph" w:styleId="Listapunktowana">
    <w:name w:val="List Bullet"/>
    <w:basedOn w:val="Normalny"/>
    <w:autoRedefine/>
    <w:uiPriority w:val="99"/>
    <w:rsid w:val="002F3373"/>
    <w:pPr>
      <w:numPr>
        <w:numId w:val="1"/>
      </w:numPr>
      <w:tabs>
        <w:tab w:val="clear" w:pos="360"/>
        <w:tab w:val="num" w:pos="926"/>
      </w:tabs>
    </w:pPr>
  </w:style>
  <w:style w:type="paragraph" w:styleId="Listapunktowana2">
    <w:name w:val="List Bullet 2"/>
    <w:basedOn w:val="Normalny"/>
    <w:autoRedefine/>
    <w:uiPriority w:val="99"/>
    <w:rsid w:val="002F3373"/>
    <w:pPr>
      <w:numPr>
        <w:numId w:val="2"/>
      </w:numPr>
      <w:tabs>
        <w:tab w:val="num" w:pos="2340"/>
      </w:tabs>
    </w:pPr>
  </w:style>
  <w:style w:type="paragraph" w:styleId="Listapunktowana3">
    <w:name w:val="List Bullet 3"/>
    <w:basedOn w:val="Normalny"/>
    <w:autoRedefine/>
    <w:uiPriority w:val="99"/>
    <w:rsid w:val="002F3373"/>
    <w:pPr>
      <w:numPr>
        <w:numId w:val="3"/>
      </w:numPr>
      <w:tabs>
        <w:tab w:val="num" w:pos="643"/>
        <w:tab w:val="num" w:pos="720"/>
      </w:tabs>
    </w:pPr>
  </w:style>
  <w:style w:type="paragraph" w:styleId="Lista-kontynuacja">
    <w:name w:val="List Continue"/>
    <w:basedOn w:val="Normalny"/>
    <w:uiPriority w:val="99"/>
    <w:rsid w:val="002F3373"/>
    <w:pPr>
      <w:spacing w:after="120"/>
      <w:ind w:left="283"/>
    </w:pPr>
  </w:style>
  <w:style w:type="paragraph" w:styleId="Lista-kontynuacja2">
    <w:name w:val="List Continue 2"/>
    <w:basedOn w:val="Normalny"/>
    <w:uiPriority w:val="99"/>
    <w:rsid w:val="002F3373"/>
    <w:pPr>
      <w:spacing w:after="120"/>
      <w:ind w:left="566"/>
    </w:pPr>
  </w:style>
  <w:style w:type="paragraph" w:customStyle="1" w:styleId="CharZnakCharZnakCharZnakCharZnak">
    <w:name w:val="Char Znak Char Znak Char Znak Char Znak"/>
    <w:basedOn w:val="Normalny"/>
    <w:rsid w:val="002F3373"/>
  </w:style>
  <w:style w:type="table" w:styleId="Tabela-Siatka">
    <w:name w:val="Table Grid"/>
    <w:basedOn w:val="Standardowy"/>
    <w:uiPriority w:val="39"/>
    <w:rsid w:val="002F3373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val="cs-CZ"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ZnakCharZnakCharZnakCharZnak1">
    <w:name w:val="Char Znak Char Znak Char Znak Char Znak1"/>
    <w:basedOn w:val="Normalny"/>
    <w:rsid w:val="002F3373"/>
  </w:style>
  <w:style w:type="paragraph" w:customStyle="1" w:styleId="CharZnakCharZnakCharZnakCharZnakZnakZnakZnakZnakZnakZnak">
    <w:name w:val="Char Znak Char Znak Char Znak Char Znak Znak Znak Znak Znak Znak Znak"/>
    <w:basedOn w:val="Normalny"/>
    <w:rsid w:val="002F3373"/>
  </w:style>
  <w:style w:type="paragraph" w:customStyle="1" w:styleId="Default">
    <w:name w:val="Default"/>
    <w:rsid w:val="002F3373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aliases w:val="L1,Numerowanie,2 heading,A_wyliczenie,K-P_odwolanie,Akapit z listą5,maz_wyliczenie,opis dzialania,sw tekst,Adresat stanowisko,Akapit z listą BS,List Paragraph,Tabela,lp1,Preambuła,Bulleted list,Odstavec,Podsis rysunku,normalny tekst"/>
    <w:basedOn w:val="Normalny"/>
    <w:link w:val="AkapitzlistZnak"/>
    <w:uiPriority w:val="34"/>
    <w:qFormat/>
    <w:rsid w:val="002F3373"/>
    <w:pPr>
      <w:ind w:left="708"/>
    </w:p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sw tekst Znak,Adresat stanowisko Znak,Akapit z listą BS Znak,List Paragraph Znak,Tabela Znak"/>
    <w:link w:val="Akapitzlist"/>
    <w:uiPriority w:val="34"/>
    <w:qFormat/>
    <w:locked/>
    <w:rsid w:val="002F3373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customStyle="1" w:styleId="apple-style-span">
    <w:name w:val="apple-style-span"/>
    <w:basedOn w:val="Domylnaczcionkaakapitu"/>
    <w:rsid w:val="002F3373"/>
    <w:rPr>
      <w:rFonts w:cs="Times New Roman"/>
    </w:rPr>
  </w:style>
  <w:style w:type="paragraph" w:customStyle="1" w:styleId="Tekstpodstawowy21">
    <w:name w:val="Tekst podstawowy 21"/>
    <w:basedOn w:val="Normalny"/>
    <w:rsid w:val="002F3373"/>
    <w:pPr>
      <w:overflowPunct w:val="0"/>
      <w:autoSpaceDE w:val="0"/>
      <w:autoSpaceDN w:val="0"/>
      <w:adjustRightInd w:val="0"/>
      <w:jc w:val="center"/>
      <w:textAlignment w:val="baseline"/>
    </w:pPr>
    <w:rPr>
      <w:rFonts w:ascii="Tahoma" w:hAnsi="Tahoma"/>
      <w:smallCaps/>
      <w:kern w:val="144"/>
      <w:sz w:val="20"/>
      <w:szCs w:val="20"/>
    </w:rPr>
  </w:style>
  <w:style w:type="paragraph" w:customStyle="1" w:styleId="Tekstpodstawowywcity21">
    <w:name w:val="Tekst podstawowy wcięty 21"/>
    <w:basedOn w:val="Normalny"/>
    <w:rsid w:val="002F3373"/>
    <w:pPr>
      <w:suppressAutoHyphens/>
      <w:ind w:left="360"/>
    </w:pPr>
    <w:rPr>
      <w:rFonts w:ascii="Arial" w:hAnsi="Arial" w:cs="Arial"/>
      <w:sz w:val="22"/>
      <w:szCs w:val="20"/>
      <w:lang w:eastAsia="ar-SA"/>
    </w:rPr>
  </w:style>
  <w:style w:type="paragraph" w:customStyle="1" w:styleId="Tekstpodstawowywcity31">
    <w:name w:val="Tekst podstawowy wcięty 31"/>
    <w:basedOn w:val="Normalny"/>
    <w:rsid w:val="002F3373"/>
    <w:pPr>
      <w:suppressAutoHyphens/>
      <w:autoSpaceDE w:val="0"/>
      <w:ind w:left="360"/>
      <w:jc w:val="both"/>
    </w:pPr>
    <w:rPr>
      <w:rFonts w:ascii="Arial" w:hAnsi="Arial"/>
      <w:color w:val="000000"/>
      <w:sz w:val="22"/>
      <w:lang w:eastAsia="ar-SA"/>
    </w:rPr>
  </w:style>
  <w:style w:type="paragraph" w:customStyle="1" w:styleId="Tekstpodstawowywcity32">
    <w:name w:val="Tekst podstawowy wcięty 32"/>
    <w:basedOn w:val="Normalny"/>
    <w:rsid w:val="002F3373"/>
    <w:pPr>
      <w:suppressAutoHyphens/>
      <w:autoSpaceDE w:val="0"/>
      <w:ind w:left="360"/>
    </w:pPr>
    <w:rPr>
      <w:rFonts w:ascii="Arial" w:hAnsi="Arial"/>
      <w:i/>
      <w:color w:val="000000"/>
      <w:sz w:val="22"/>
      <w:lang w:eastAsia="ar-SA"/>
    </w:rPr>
  </w:style>
  <w:style w:type="paragraph" w:customStyle="1" w:styleId="Normalny4">
    <w:name w:val="Normalny+4"/>
    <w:basedOn w:val="Default"/>
    <w:next w:val="Default"/>
    <w:rsid w:val="002F3373"/>
    <w:rPr>
      <w:rFonts w:ascii="Arial" w:hAnsi="Arial"/>
      <w:color w:val="auto"/>
    </w:rPr>
  </w:style>
  <w:style w:type="paragraph" w:customStyle="1" w:styleId="Tekstpodstawowy23">
    <w:name w:val="Tekst podstawowy 2+3"/>
    <w:basedOn w:val="Default"/>
    <w:next w:val="Default"/>
    <w:rsid w:val="002F3373"/>
    <w:rPr>
      <w:rFonts w:ascii="Arial" w:hAnsi="Arial"/>
      <w:color w:val="auto"/>
    </w:rPr>
  </w:style>
  <w:style w:type="paragraph" w:customStyle="1" w:styleId="arimr">
    <w:name w:val="arimr"/>
    <w:basedOn w:val="Normalny"/>
    <w:rsid w:val="002F3373"/>
    <w:pPr>
      <w:widowControl w:val="0"/>
      <w:snapToGrid w:val="0"/>
      <w:spacing w:line="360" w:lineRule="auto"/>
    </w:pPr>
    <w:rPr>
      <w:szCs w:val="20"/>
      <w:lang w:val="en-US"/>
    </w:rPr>
  </w:style>
  <w:style w:type="paragraph" w:customStyle="1" w:styleId="Tytu0">
    <w:name w:val="Tytu?"/>
    <w:basedOn w:val="Normalny"/>
    <w:rsid w:val="002F3373"/>
    <w:pPr>
      <w:overflowPunct w:val="0"/>
      <w:autoSpaceDE w:val="0"/>
      <w:autoSpaceDN w:val="0"/>
      <w:adjustRightInd w:val="0"/>
      <w:jc w:val="center"/>
    </w:pPr>
    <w:rPr>
      <w:b/>
      <w:szCs w:val="20"/>
    </w:rPr>
  </w:style>
  <w:style w:type="paragraph" w:styleId="Podtytu">
    <w:name w:val="Subtitle"/>
    <w:basedOn w:val="Normalny"/>
    <w:link w:val="PodtytuZnak"/>
    <w:uiPriority w:val="11"/>
    <w:qFormat/>
    <w:rsid w:val="002F3373"/>
    <w:rPr>
      <w:rFonts w:ascii="Arial" w:hAnsi="Arial" w:cs="Arial"/>
      <w:b/>
      <w:bCs/>
      <w:sz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2F3373"/>
    <w:rPr>
      <w:rFonts w:ascii="Arial" w:eastAsiaTheme="minorEastAsia" w:hAnsi="Arial" w:cs="Arial"/>
      <w:b/>
      <w:bCs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rsid w:val="002F3373"/>
    <w:pPr>
      <w:numPr>
        <w:numId w:val="6"/>
      </w:numPr>
      <w:tabs>
        <w:tab w:val="clear" w:pos="360"/>
      </w:tabs>
      <w:ind w:left="0" w:firstLine="0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F3373"/>
    <w:rPr>
      <w:rFonts w:ascii="Times New Roman" w:eastAsiaTheme="minorEastAsia" w:hAnsi="Times New Roman" w:cs="Times New Roman"/>
      <w:sz w:val="20"/>
      <w:szCs w:val="20"/>
      <w:lang w:eastAsia="pl-PL"/>
    </w:rPr>
  </w:style>
  <w:style w:type="paragraph" w:customStyle="1" w:styleId="paragraf">
    <w:name w:val="paragraf"/>
    <w:basedOn w:val="Normalny"/>
    <w:rsid w:val="002F3373"/>
    <w:pPr>
      <w:keepNext/>
      <w:numPr>
        <w:numId w:val="5"/>
      </w:numPr>
      <w:tabs>
        <w:tab w:val="clear" w:pos="1492"/>
        <w:tab w:val="num" w:pos="720"/>
      </w:tabs>
      <w:spacing w:before="240" w:after="120" w:line="312" w:lineRule="auto"/>
      <w:ind w:left="720"/>
      <w:jc w:val="center"/>
    </w:pPr>
    <w:rPr>
      <w:b/>
      <w:sz w:val="26"/>
      <w:szCs w:val="20"/>
    </w:rPr>
  </w:style>
  <w:style w:type="paragraph" w:customStyle="1" w:styleId="litera">
    <w:name w:val="litera"/>
    <w:basedOn w:val="Normalny"/>
    <w:rsid w:val="002F3373"/>
    <w:pPr>
      <w:tabs>
        <w:tab w:val="left" w:pos="720"/>
      </w:tabs>
      <w:spacing w:after="120" w:line="288" w:lineRule="auto"/>
      <w:ind w:left="720" w:hanging="432"/>
      <w:jc w:val="both"/>
    </w:pPr>
    <w:rPr>
      <w:sz w:val="26"/>
      <w:szCs w:val="20"/>
    </w:rPr>
  </w:style>
  <w:style w:type="paragraph" w:customStyle="1" w:styleId="podpisy">
    <w:name w:val="podpisy"/>
    <w:basedOn w:val="Normalny"/>
    <w:rsid w:val="002F3373"/>
    <w:pPr>
      <w:keepNext/>
      <w:keepLines/>
      <w:tabs>
        <w:tab w:val="center" w:pos="2268"/>
        <w:tab w:val="center" w:pos="7371"/>
      </w:tabs>
      <w:spacing w:before="600" w:line="288" w:lineRule="auto"/>
      <w:jc w:val="both"/>
    </w:pPr>
    <w:rPr>
      <w:sz w:val="26"/>
      <w:szCs w:val="20"/>
    </w:rPr>
  </w:style>
  <w:style w:type="paragraph" w:customStyle="1" w:styleId="Tekstpodstawowy230">
    <w:name w:val="Tekst podstawowy 23"/>
    <w:basedOn w:val="Normalny"/>
    <w:rsid w:val="002F3373"/>
    <w:pPr>
      <w:suppressAutoHyphens/>
      <w:overflowPunct w:val="0"/>
      <w:autoSpaceDE w:val="0"/>
      <w:spacing w:after="120" w:line="480" w:lineRule="auto"/>
    </w:pPr>
    <w:rPr>
      <w:sz w:val="20"/>
      <w:szCs w:val="20"/>
      <w:lang w:eastAsia="ar-SA"/>
    </w:rPr>
  </w:style>
  <w:style w:type="paragraph" w:customStyle="1" w:styleId="Akapitzlist1">
    <w:name w:val="Akapit z listą1"/>
    <w:basedOn w:val="Normalny"/>
    <w:rsid w:val="002F337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Mapadokumentu">
    <w:name w:val="Document Map"/>
    <w:basedOn w:val="Normalny"/>
    <w:link w:val="MapadokumentuZnak"/>
    <w:uiPriority w:val="99"/>
    <w:rsid w:val="002F3373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rsid w:val="002F3373"/>
    <w:rPr>
      <w:rFonts w:ascii="Tahoma" w:eastAsiaTheme="minorEastAsia" w:hAnsi="Tahoma" w:cs="Tahoma"/>
      <w:sz w:val="16"/>
      <w:szCs w:val="16"/>
      <w:lang w:eastAsia="pl-PL"/>
    </w:rPr>
  </w:style>
  <w:style w:type="paragraph" w:customStyle="1" w:styleId="xl53">
    <w:name w:val="xl53"/>
    <w:basedOn w:val="Normalny"/>
    <w:rsid w:val="002F3373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styleId="Spistreci1">
    <w:name w:val="toc 1"/>
    <w:basedOn w:val="Normalny"/>
    <w:next w:val="Normalny"/>
    <w:autoRedefine/>
    <w:uiPriority w:val="39"/>
    <w:rsid w:val="002F3373"/>
    <w:pPr>
      <w:tabs>
        <w:tab w:val="left" w:pos="480"/>
        <w:tab w:val="right" w:leader="dot" w:pos="9062"/>
      </w:tabs>
    </w:pPr>
    <w:rPr>
      <w:rFonts w:ascii="Arial" w:hAnsi="Arial"/>
      <w:b/>
    </w:rPr>
  </w:style>
  <w:style w:type="paragraph" w:customStyle="1" w:styleId="ZnakZnak1">
    <w:name w:val="Znak Znak1"/>
    <w:basedOn w:val="Normalny"/>
    <w:uiPriority w:val="99"/>
    <w:rsid w:val="002F3373"/>
    <w:rPr>
      <w:rFonts w:ascii="Arial" w:hAnsi="Arial" w:cs="Arial"/>
    </w:rPr>
  </w:style>
  <w:style w:type="character" w:customStyle="1" w:styleId="ZnakZnak13">
    <w:name w:val="Znak Znak13"/>
    <w:locked/>
    <w:rsid w:val="002F3373"/>
    <w:rPr>
      <w:rFonts w:ascii="Arial" w:hAnsi="Arial"/>
      <w:b/>
      <w:sz w:val="22"/>
      <w:lang w:val="pl-PL" w:eastAsia="pl-PL"/>
    </w:rPr>
  </w:style>
  <w:style w:type="character" w:customStyle="1" w:styleId="ZnakZnak8">
    <w:name w:val="Znak Znak8"/>
    <w:locked/>
    <w:rsid w:val="002F3373"/>
    <w:rPr>
      <w:sz w:val="24"/>
      <w:lang w:val="pl-PL" w:eastAsia="pl-PL"/>
    </w:rPr>
  </w:style>
  <w:style w:type="paragraph" w:styleId="Poprawka">
    <w:name w:val="Revision"/>
    <w:hidden/>
    <w:uiPriority w:val="99"/>
    <w:semiHidden/>
    <w:rsid w:val="002F3373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Tekstpodstawowy211">
    <w:name w:val="Tekst podstawowy 211"/>
    <w:basedOn w:val="Normalny"/>
    <w:rsid w:val="002F3373"/>
    <w:pPr>
      <w:overflowPunct w:val="0"/>
      <w:autoSpaceDE w:val="0"/>
      <w:autoSpaceDN w:val="0"/>
      <w:adjustRightInd w:val="0"/>
      <w:jc w:val="center"/>
      <w:textAlignment w:val="baseline"/>
    </w:pPr>
    <w:rPr>
      <w:rFonts w:ascii="Tahoma" w:hAnsi="Tahoma"/>
      <w:smallCaps/>
      <w:kern w:val="144"/>
      <w:sz w:val="20"/>
      <w:szCs w:val="20"/>
    </w:rPr>
  </w:style>
  <w:style w:type="paragraph" w:customStyle="1" w:styleId="wt-listawielopoziomowa">
    <w:name w:val="wt-lista_wielopoziomowa"/>
    <w:basedOn w:val="Normalny"/>
    <w:rsid w:val="002F3373"/>
    <w:pPr>
      <w:numPr>
        <w:numId w:val="7"/>
      </w:numPr>
      <w:tabs>
        <w:tab w:val="num" w:pos="644"/>
      </w:tabs>
      <w:spacing w:before="120" w:after="120"/>
      <w:ind w:left="644"/>
    </w:pPr>
    <w:rPr>
      <w:rFonts w:ascii="Arial" w:hAnsi="Arial" w:cs="Arial"/>
      <w:sz w:val="22"/>
    </w:rPr>
  </w:style>
  <w:style w:type="paragraph" w:customStyle="1" w:styleId="Zawartotabeli">
    <w:name w:val="Zawartość tabeli"/>
    <w:basedOn w:val="Normalny"/>
    <w:rsid w:val="002F3373"/>
    <w:pPr>
      <w:suppressLineNumbers/>
      <w:suppressAutoHyphens/>
    </w:pPr>
    <w:rPr>
      <w:rFonts w:eastAsia="MS Mincho"/>
      <w:sz w:val="20"/>
      <w:szCs w:val="20"/>
      <w:lang w:eastAsia="ar-SA"/>
    </w:rPr>
  </w:style>
  <w:style w:type="character" w:customStyle="1" w:styleId="FontStyle17">
    <w:name w:val="Font Style17"/>
    <w:rsid w:val="002F3373"/>
    <w:rPr>
      <w:rFonts w:ascii="Arial Unicode MS" w:eastAsia="Arial Unicode MS"/>
      <w:sz w:val="18"/>
    </w:rPr>
  </w:style>
  <w:style w:type="paragraph" w:customStyle="1" w:styleId="wylicz">
    <w:name w:val="wylicz"/>
    <w:basedOn w:val="Normalny"/>
    <w:rsid w:val="002F3373"/>
    <w:pPr>
      <w:ind w:left="993" w:hanging="426"/>
    </w:pPr>
    <w:rPr>
      <w:rFonts w:ascii="Arial" w:hAnsi="Arial"/>
      <w:sz w:val="22"/>
      <w:szCs w:val="20"/>
      <w:lang w:val="de-DE"/>
    </w:rPr>
  </w:style>
  <w:style w:type="paragraph" w:customStyle="1" w:styleId="podpunkt">
    <w:name w:val="podpunkt"/>
    <w:basedOn w:val="Normalny"/>
    <w:rsid w:val="002F3373"/>
    <w:pPr>
      <w:ind w:left="567"/>
    </w:pPr>
    <w:rPr>
      <w:rFonts w:ascii="Arial" w:hAnsi="Arial"/>
      <w:b/>
      <w:sz w:val="22"/>
      <w:szCs w:val="20"/>
      <w:lang w:val="de-DE"/>
    </w:rPr>
  </w:style>
  <w:style w:type="paragraph" w:styleId="Bezodstpw">
    <w:name w:val="No Spacing"/>
    <w:uiPriority w:val="1"/>
    <w:qFormat/>
    <w:rsid w:val="002F3373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Standard">
    <w:name w:val="Standard"/>
    <w:rsid w:val="002F337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Theme="minorEastAsia" w:hAnsi="Times New Roman" w:cs="Tahoma"/>
      <w:kern w:val="3"/>
      <w:sz w:val="24"/>
      <w:szCs w:val="24"/>
      <w:lang w:eastAsia="pl-PL"/>
    </w:rPr>
  </w:style>
  <w:style w:type="paragraph" w:customStyle="1" w:styleId="AbsatzTableFormat">
    <w:name w:val="AbsatzTableFormat"/>
    <w:basedOn w:val="Normalny"/>
    <w:rsid w:val="002F3373"/>
    <w:pPr>
      <w:suppressAutoHyphens/>
      <w:ind w:left="-69"/>
    </w:pPr>
    <w:rPr>
      <w:rFonts w:eastAsia="MS Mincho"/>
      <w:sz w:val="16"/>
      <w:szCs w:val="16"/>
      <w:lang w:eastAsia="ar-SA"/>
    </w:rPr>
  </w:style>
  <w:style w:type="character" w:styleId="UyteHipercze">
    <w:name w:val="FollowedHyperlink"/>
    <w:basedOn w:val="Domylnaczcionkaakapitu"/>
    <w:uiPriority w:val="99"/>
    <w:unhideWhenUsed/>
    <w:rsid w:val="002F3373"/>
    <w:rPr>
      <w:rFonts w:cs="Times New Roman"/>
      <w:color w:val="800080" w:themeColor="followedHyperlink"/>
      <w:u w:val="single"/>
    </w:rPr>
  </w:style>
  <w:style w:type="paragraph" w:customStyle="1" w:styleId="NormalBold">
    <w:name w:val="NormalBold"/>
    <w:basedOn w:val="Normalny"/>
    <w:link w:val="NormalBoldChar"/>
    <w:rsid w:val="002F3373"/>
    <w:pPr>
      <w:widowControl w:val="0"/>
    </w:pPr>
    <w:rPr>
      <w:b/>
      <w:szCs w:val="22"/>
      <w:lang w:eastAsia="en-GB"/>
    </w:rPr>
  </w:style>
  <w:style w:type="character" w:customStyle="1" w:styleId="NormalBoldChar">
    <w:name w:val="NormalBold Char"/>
    <w:link w:val="NormalBold"/>
    <w:locked/>
    <w:rsid w:val="002F3373"/>
    <w:rPr>
      <w:rFonts w:ascii="Times New Roman" w:eastAsiaTheme="minorEastAsia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uiPriority w:val="99"/>
    <w:rsid w:val="002F3373"/>
    <w:rPr>
      <w:b/>
      <w:i/>
      <w:spacing w:val="0"/>
    </w:rPr>
  </w:style>
  <w:style w:type="paragraph" w:customStyle="1" w:styleId="Text1">
    <w:name w:val="Text 1"/>
    <w:basedOn w:val="Normalny"/>
    <w:rsid w:val="002F3373"/>
    <w:pPr>
      <w:spacing w:before="120" w:after="120"/>
      <w:ind w:left="850"/>
      <w:jc w:val="both"/>
    </w:pPr>
    <w:rPr>
      <w:szCs w:val="22"/>
      <w:lang w:eastAsia="en-GB"/>
    </w:rPr>
  </w:style>
  <w:style w:type="paragraph" w:customStyle="1" w:styleId="NormalLeft">
    <w:name w:val="Normal Left"/>
    <w:basedOn w:val="Normalny"/>
    <w:rsid w:val="002F3373"/>
    <w:pPr>
      <w:spacing w:before="120" w:after="120"/>
    </w:pPr>
    <w:rPr>
      <w:szCs w:val="22"/>
      <w:lang w:eastAsia="en-GB"/>
    </w:rPr>
  </w:style>
  <w:style w:type="paragraph" w:customStyle="1" w:styleId="Tiret0">
    <w:name w:val="Tiret 0"/>
    <w:basedOn w:val="Normalny"/>
    <w:rsid w:val="002F3373"/>
    <w:pPr>
      <w:numPr>
        <w:numId w:val="8"/>
      </w:numPr>
      <w:tabs>
        <w:tab w:val="num" w:pos="850"/>
      </w:tabs>
      <w:spacing w:before="120" w:after="120"/>
      <w:ind w:left="850" w:hanging="850"/>
      <w:jc w:val="both"/>
    </w:pPr>
    <w:rPr>
      <w:szCs w:val="22"/>
      <w:lang w:eastAsia="en-GB"/>
    </w:rPr>
  </w:style>
  <w:style w:type="paragraph" w:customStyle="1" w:styleId="Tiret1">
    <w:name w:val="Tiret 1"/>
    <w:basedOn w:val="Normalny"/>
    <w:rsid w:val="002F3373"/>
    <w:pPr>
      <w:numPr>
        <w:numId w:val="9"/>
      </w:numPr>
      <w:tabs>
        <w:tab w:val="num" w:pos="1417"/>
      </w:tabs>
      <w:spacing w:before="120" w:after="120"/>
      <w:ind w:left="1417" w:hanging="567"/>
      <w:jc w:val="both"/>
    </w:pPr>
    <w:rPr>
      <w:szCs w:val="22"/>
      <w:lang w:eastAsia="en-GB"/>
    </w:rPr>
  </w:style>
  <w:style w:type="paragraph" w:customStyle="1" w:styleId="NumPar1">
    <w:name w:val="NumPar 1"/>
    <w:basedOn w:val="Normalny"/>
    <w:next w:val="Text1"/>
    <w:rsid w:val="002F3373"/>
    <w:pPr>
      <w:numPr>
        <w:ilvl w:val="3"/>
        <w:numId w:val="7"/>
      </w:numPr>
      <w:spacing w:before="120" w:after="120"/>
      <w:jc w:val="both"/>
    </w:pPr>
    <w:rPr>
      <w:szCs w:val="22"/>
      <w:lang w:eastAsia="en-GB"/>
    </w:rPr>
  </w:style>
  <w:style w:type="paragraph" w:customStyle="1" w:styleId="NumPar2">
    <w:name w:val="NumPar 2"/>
    <w:basedOn w:val="Normalny"/>
    <w:next w:val="Text1"/>
    <w:rsid w:val="002F3373"/>
    <w:pPr>
      <w:numPr>
        <w:ilvl w:val="1"/>
        <w:numId w:val="10"/>
      </w:numPr>
      <w:tabs>
        <w:tab w:val="num" w:pos="850"/>
        <w:tab w:val="num" w:pos="1440"/>
      </w:tabs>
      <w:spacing w:before="120" w:after="120"/>
      <w:ind w:left="850" w:hanging="850"/>
      <w:jc w:val="both"/>
    </w:pPr>
    <w:rPr>
      <w:szCs w:val="22"/>
      <w:lang w:eastAsia="en-GB"/>
    </w:rPr>
  </w:style>
  <w:style w:type="paragraph" w:customStyle="1" w:styleId="NumPar3">
    <w:name w:val="NumPar 3"/>
    <w:basedOn w:val="Normalny"/>
    <w:next w:val="Text1"/>
    <w:rsid w:val="002F3373"/>
    <w:pPr>
      <w:numPr>
        <w:ilvl w:val="2"/>
        <w:numId w:val="10"/>
      </w:numPr>
      <w:tabs>
        <w:tab w:val="num" w:pos="850"/>
        <w:tab w:val="num" w:pos="2160"/>
      </w:tabs>
      <w:spacing w:before="120" w:after="120"/>
      <w:ind w:left="850" w:hanging="850"/>
      <w:jc w:val="both"/>
    </w:pPr>
    <w:rPr>
      <w:szCs w:val="22"/>
      <w:lang w:eastAsia="en-GB"/>
    </w:rPr>
  </w:style>
  <w:style w:type="paragraph" w:customStyle="1" w:styleId="NumPar4">
    <w:name w:val="NumPar 4"/>
    <w:basedOn w:val="Normalny"/>
    <w:next w:val="Text1"/>
    <w:rsid w:val="002F3373"/>
    <w:pPr>
      <w:numPr>
        <w:ilvl w:val="3"/>
        <w:numId w:val="10"/>
      </w:numPr>
      <w:tabs>
        <w:tab w:val="num" w:pos="850"/>
        <w:tab w:val="num" w:pos="2880"/>
      </w:tabs>
      <w:spacing w:before="120" w:after="120"/>
      <w:ind w:left="850" w:hanging="850"/>
      <w:jc w:val="both"/>
    </w:pPr>
    <w:rPr>
      <w:szCs w:val="22"/>
      <w:lang w:eastAsia="en-GB"/>
    </w:rPr>
  </w:style>
  <w:style w:type="paragraph" w:customStyle="1" w:styleId="ChapterTitle">
    <w:name w:val="ChapterTitle"/>
    <w:basedOn w:val="Normalny"/>
    <w:next w:val="Normalny"/>
    <w:rsid w:val="002F3373"/>
    <w:pPr>
      <w:keepNext/>
      <w:spacing w:before="120" w:after="360"/>
      <w:jc w:val="center"/>
    </w:pPr>
    <w:rPr>
      <w:b/>
      <w:sz w:val="32"/>
      <w:szCs w:val="22"/>
      <w:lang w:eastAsia="en-GB"/>
    </w:rPr>
  </w:style>
  <w:style w:type="paragraph" w:customStyle="1" w:styleId="SectionTitle">
    <w:name w:val="SectionTitle"/>
    <w:basedOn w:val="Normalny"/>
    <w:next w:val="Nagwek1"/>
    <w:rsid w:val="002F3373"/>
    <w:pPr>
      <w:keepNext/>
      <w:spacing w:before="120" w:after="360"/>
      <w:jc w:val="center"/>
    </w:pPr>
    <w:rPr>
      <w:b/>
      <w:smallCaps/>
      <w:sz w:val="28"/>
      <w:szCs w:val="22"/>
      <w:lang w:eastAsia="en-GB"/>
    </w:rPr>
  </w:style>
  <w:style w:type="paragraph" w:customStyle="1" w:styleId="Annexetitre">
    <w:name w:val="Annexe titre"/>
    <w:basedOn w:val="Normalny"/>
    <w:next w:val="Normalny"/>
    <w:rsid w:val="002F3373"/>
    <w:pPr>
      <w:spacing w:before="120" w:after="120"/>
      <w:jc w:val="center"/>
    </w:pPr>
    <w:rPr>
      <w:b/>
      <w:szCs w:val="22"/>
      <w:u w:val="single"/>
      <w:lang w:eastAsia="en-GB"/>
    </w:rPr>
  </w:style>
  <w:style w:type="character" w:styleId="Uwydatnienie">
    <w:name w:val="Emphasis"/>
    <w:basedOn w:val="Domylnaczcionkaakapitu"/>
    <w:qFormat/>
    <w:rsid w:val="002F3373"/>
    <w:rPr>
      <w:rFonts w:cs="Times New Roman"/>
      <w:i/>
      <w:iCs/>
    </w:rPr>
  </w:style>
  <w:style w:type="character" w:customStyle="1" w:styleId="Teksttreci">
    <w:name w:val="Tekst treści_"/>
    <w:basedOn w:val="Domylnaczcionkaakapitu"/>
    <w:link w:val="Teksttreci0"/>
    <w:locked/>
    <w:rsid w:val="002F3373"/>
    <w:rPr>
      <w:rFonts w:ascii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2F3373"/>
    <w:pPr>
      <w:shd w:val="clear" w:color="auto" w:fill="FFFFFF"/>
      <w:spacing w:line="240" w:lineRule="atLeast"/>
      <w:ind w:hanging="1700"/>
    </w:pPr>
    <w:rPr>
      <w:rFonts w:ascii="Verdana" w:eastAsiaTheme="minorHAnsi" w:hAnsi="Verdana" w:cs="Verdana"/>
      <w:sz w:val="19"/>
      <w:szCs w:val="19"/>
      <w:lang w:eastAsia="en-US"/>
    </w:rPr>
  </w:style>
  <w:style w:type="character" w:customStyle="1" w:styleId="TeksttreciPogrubienie">
    <w:name w:val="Tekst treści + Pogrubienie"/>
    <w:basedOn w:val="Teksttreci"/>
    <w:rsid w:val="002F3373"/>
    <w:rPr>
      <w:rFonts w:ascii="Verdana" w:hAnsi="Verdana" w:cs="Verdana"/>
      <w:b/>
      <w:bCs/>
      <w:spacing w:val="0"/>
      <w:sz w:val="19"/>
      <w:szCs w:val="19"/>
      <w:shd w:val="clear" w:color="auto" w:fill="FFFFFF"/>
    </w:rPr>
  </w:style>
  <w:style w:type="character" w:customStyle="1" w:styleId="Nagwek30">
    <w:name w:val="Nagłówek #3_"/>
    <w:basedOn w:val="Domylnaczcionkaakapitu"/>
    <w:link w:val="Nagwek31"/>
    <w:locked/>
    <w:rsid w:val="002F3373"/>
    <w:rPr>
      <w:rFonts w:ascii="Verdana" w:hAnsi="Verdana" w:cs="Verdana"/>
      <w:sz w:val="19"/>
      <w:szCs w:val="19"/>
      <w:shd w:val="clear" w:color="auto" w:fill="FFFFFF"/>
    </w:rPr>
  </w:style>
  <w:style w:type="paragraph" w:customStyle="1" w:styleId="Nagwek31">
    <w:name w:val="Nagłówek #3"/>
    <w:basedOn w:val="Normalny"/>
    <w:link w:val="Nagwek30"/>
    <w:rsid w:val="002F3373"/>
    <w:pPr>
      <w:shd w:val="clear" w:color="auto" w:fill="FFFFFF"/>
      <w:spacing w:line="241" w:lineRule="exact"/>
      <w:ind w:hanging="720"/>
      <w:jc w:val="both"/>
      <w:outlineLvl w:val="2"/>
    </w:pPr>
    <w:rPr>
      <w:rFonts w:ascii="Verdana" w:eastAsiaTheme="minorHAnsi" w:hAnsi="Verdana" w:cs="Verdana"/>
      <w:sz w:val="19"/>
      <w:szCs w:val="19"/>
      <w:lang w:eastAsia="en-US"/>
    </w:rPr>
  </w:style>
  <w:style w:type="character" w:customStyle="1" w:styleId="Nagwek3Arial">
    <w:name w:val="Nagłówek #3 + Arial"/>
    <w:aliases w:val="Bez pogrubienia,Kursywa"/>
    <w:basedOn w:val="Nagwek30"/>
    <w:rsid w:val="002F3373"/>
    <w:rPr>
      <w:rFonts w:ascii="Arial" w:hAnsi="Arial" w:cs="Arial"/>
      <w:b/>
      <w:bCs/>
      <w:i/>
      <w:iCs/>
      <w:sz w:val="19"/>
      <w:szCs w:val="19"/>
      <w:shd w:val="clear" w:color="auto" w:fill="FFFFFF"/>
    </w:rPr>
  </w:style>
  <w:style w:type="character" w:customStyle="1" w:styleId="Teksttreci4">
    <w:name w:val="Tekst treści (4)_"/>
    <w:basedOn w:val="Domylnaczcionkaakapitu"/>
    <w:link w:val="Teksttreci40"/>
    <w:locked/>
    <w:rsid w:val="002F3373"/>
    <w:rPr>
      <w:rFonts w:ascii="Verdana" w:hAnsi="Verdana" w:cs="Verdana"/>
      <w:sz w:val="19"/>
      <w:szCs w:val="19"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2F3373"/>
    <w:pPr>
      <w:shd w:val="clear" w:color="auto" w:fill="FFFFFF"/>
      <w:spacing w:before="240" w:after="240" w:line="240" w:lineRule="atLeast"/>
      <w:ind w:hanging="1420"/>
      <w:jc w:val="both"/>
    </w:pPr>
    <w:rPr>
      <w:rFonts w:ascii="Verdana" w:eastAsiaTheme="minorHAnsi" w:hAnsi="Verdana" w:cs="Verdana"/>
      <w:sz w:val="19"/>
      <w:szCs w:val="19"/>
      <w:lang w:eastAsia="en-US"/>
    </w:rPr>
  </w:style>
  <w:style w:type="character" w:customStyle="1" w:styleId="Teksttreci8">
    <w:name w:val="Tekst treści (8)_"/>
    <w:basedOn w:val="Domylnaczcionkaakapitu"/>
    <w:link w:val="Teksttreci80"/>
    <w:locked/>
    <w:rsid w:val="002F3373"/>
    <w:rPr>
      <w:rFonts w:ascii="Verdana" w:hAnsi="Verdana" w:cs="Verdana"/>
      <w:sz w:val="28"/>
      <w:szCs w:val="28"/>
      <w:shd w:val="clear" w:color="auto" w:fill="FFFFFF"/>
    </w:rPr>
  </w:style>
  <w:style w:type="paragraph" w:customStyle="1" w:styleId="Teksttreci80">
    <w:name w:val="Tekst treści (8)"/>
    <w:basedOn w:val="Normalny"/>
    <w:link w:val="Teksttreci8"/>
    <w:rsid w:val="002F3373"/>
    <w:pPr>
      <w:shd w:val="clear" w:color="auto" w:fill="FFFFFF"/>
      <w:spacing w:after="1080" w:line="240" w:lineRule="atLeast"/>
    </w:pPr>
    <w:rPr>
      <w:rFonts w:ascii="Verdana" w:eastAsiaTheme="minorHAnsi" w:hAnsi="Verdana" w:cs="Verdana"/>
      <w:sz w:val="28"/>
      <w:szCs w:val="28"/>
      <w:lang w:eastAsia="en-US"/>
    </w:rPr>
  </w:style>
  <w:style w:type="character" w:styleId="Odwoanieprzypisukocowego">
    <w:name w:val="endnote reference"/>
    <w:basedOn w:val="Domylnaczcionkaakapitu"/>
    <w:unhideWhenUsed/>
    <w:rsid w:val="002F3373"/>
    <w:rPr>
      <w:rFonts w:cs="Times New Roman"/>
      <w:vertAlign w:val="superscript"/>
    </w:rPr>
  </w:style>
  <w:style w:type="paragraph" w:customStyle="1" w:styleId="Tekstpodstawowy31">
    <w:name w:val="Tekst podstawowy 31"/>
    <w:basedOn w:val="Normalny"/>
    <w:rsid w:val="002F3373"/>
    <w:pPr>
      <w:suppressAutoHyphens/>
      <w:jc w:val="both"/>
    </w:pPr>
    <w:rPr>
      <w:b/>
      <w:sz w:val="28"/>
      <w:szCs w:val="20"/>
      <w:lang w:eastAsia="ar-SA"/>
    </w:rPr>
  </w:style>
  <w:style w:type="character" w:customStyle="1" w:styleId="alb">
    <w:name w:val="a_lb"/>
    <w:basedOn w:val="Domylnaczcionkaakapitu"/>
    <w:rsid w:val="002F3373"/>
    <w:rPr>
      <w:rFonts w:cs="Times New Roman"/>
    </w:rPr>
  </w:style>
  <w:style w:type="character" w:customStyle="1" w:styleId="apple-converted-space">
    <w:name w:val="apple-converted-space"/>
    <w:basedOn w:val="Domylnaczcionkaakapitu"/>
    <w:rsid w:val="002F3373"/>
    <w:rPr>
      <w:rFonts w:cs="Times New Roma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F3373"/>
    <w:rPr>
      <w:rFonts w:cs="Times New Roman"/>
      <w:color w:val="605E5C"/>
      <w:shd w:val="clear" w:color="auto" w:fill="E1DFDD"/>
    </w:rPr>
  </w:style>
  <w:style w:type="character" w:customStyle="1" w:styleId="TytuZnak1">
    <w:name w:val="Tytuł Znak1"/>
    <w:basedOn w:val="Domylnaczcionkaakapitu"/>
    <w:uiPriority w:val="10"/>
    <w:rsid w:val="002F3373"/>
    <w:rPr>
      <w:rFonts w:asciiTheme="majorHAnsi" w:eastAsiaTheme="majorEastAsia" w:hAnsiTheme="majorHAnsi" w:cstheme="majorBidi"/>
      <w:spacing w:val="-10"/>
      <w:kern w:val="28"/>
      <w:sz w:val="56"/>
      <w:szCs w:val="56"/>
      <w:lang w:eastAsia="pl-PL"/>
    </w:rPr>
  </w:style>
  <w:style w:type="paragraph" w:customStyle="1" w:styleId="Style2">
    <w:name w:val="Style2"/>
    <w:basedOn w:val="Normalny"/>
    <w:uiPriority w:val="99"/>
    <w:rsid w:val="002F3373"/>
    <w:pPr>
      <w:widowControl w:val="0"/>
      <w:autoSpaceDE w:val="0"/>
      <w:autoSpaceDN w:val="0"/>
      <w:adjustRightInd w:val="0"/>
      <w:spacing w:line="322" w:lineRule="exact"/>
      <w:jc w:val="center"/>
    </w:pPr>
    <w:rPr>
      <w:rFonts w:ascii="Bookman Old Style" w:hAnsi="Bookman Old Style"/>
    </w:rPr>
  </w:style>
  <w:style w:type="paragraph" w:customStyle="1" w:styleId="Style3">
    <w:name w:val="Style3"/>
    <w:basedOn w:val="Normalny"/>
    <w:rsid w:val="002F3373"/>
    <w:pPr>
      <w:widowControl w:val="0"/>
      <w:autoSpaceDE w:val="0"/>
      <w:autoSpaceDN w:val="0"/>
      <w:adjustRightInd w:val="0"/>
      <w:spacing w:line="329" w:lineRule="exact"/>
      <w:jc w:val="both"/>
    </w:pPr>
    <w:rPr>
      <w:rFonts w:ascii="Bookman Old Style" w:hAnsi="Bookman Old Style"/>
    </w:rPr>
  </w:style>
  <w:style w:type="paragraph" w:customStyle="1" w:styleId="Style7">
    <w:name w:val="Style7"/>
    <w:basedOn w:val="Normalny"/>
    <w:rsid w:val="002F3373"/>
    <w:pPr>
      <w:widowControl w:val="0"/>
      <w:autoSpaceDE w:val="0"/>
      <w:autoSpaceDN w:val="0"/>
      <w:adjustRightInd w:val="0"/>
      <w:spacing w:line="324" w:lineRule="exact"/>
      <w:ind w:hanging="298"/>
      <w:jc w:val="both"/>
    </w:pPr>
    <w:rPr>
      <w:rFonts w:ascii="Bookman Old Style" w:hAnsi="Bookman Old Style"/>
    </w:rPr>
  </w:style>
  <w:style w:type="paragraph" w:customStyle="1" w:styleId="Style8">
    <w:name w:val="Style8"/>
    <w:basedOn w:val="Normalny"/>
    <w:rsid w:val="002F3373"/>
    <w:pPr>
      <w:widowControl w:val="0"/>
      <w:autoSpaceDE w:val="0"/>
      <w:autoSpaceDN w:val="0"/>
      <w:adjustRightInd w:val="0"/>
      <w:spacing w:line="1279" w:lineRule="exact"/>
    </w:pPr>
    <w:rPr>
      <w:rFonts w:ascii="Bookman Old Style" w:hAnsi="Bookman Old Style"/>
    </w:rPr>
  </w:style>
  <w:style w:type="paragraph" w:customStyle="1" w:styleId="Style9">
    <w:name w:val="Style9"/>
    <w:basedOn w:val="Normalny"/>
    <w:rsid w:val="002F3373"/>
    <w:pPr>
      <w:widowControl w:val="0"/>
      <w:autoSpaceDE w:val="0"/>
      <w:autoSpaceDN w:val="0"/>
      <w:adjustRightInd w:val="0"/>
      <w:spacing w:line="324" w:lineRule="exact"/>
      <w:ind w:hanging="298"/>
      <w:jc w:val="both"/>
    </w:pPr>
    <w:rPr>
      <w:rFonts w:ascii="Bookman Old Style" w:hAnsi="Bookman Old Style"/>
    </w:rPr>
  </w:style>
  <w:style w:type="paragraph" w:customStyle="1" w:styleId="Style10">
    <w:name w:val="Style10"/>
    <w:basedOn w:val="Normalny"/>
    <w:rsid w:val="002F3373"/>
    <w:pPr>
      <w:widowControl w:val="0"/>
      <w:autoSpaceDE w:val="0"/>
      <w:autoSpaceDN w:val="0"/>
      <w:adjustRightInd w:val="0"/>
      <w:spacing w:line="324" w:lineRule="exact"/>
      <w:ind w:hanging="298"/>
      <w:jc w:val="both"/>
    </w:pPr>
    <w:rPr>
      <w:rFonts w:ascii="Bookman Old Style" w:hAnsi="Bookman Old Style"/>
    </w:rPr>
  </w:style>
  <w:style w:type="paragraph" w:customStyle="1" w:styleId="Style11">
    <w:name w:val="Style11"/>
    <w:basedOn w:val="Normalny"/>
    <w:rsid w:val="002F3373"/>
    <w:pPr>
      <w:widowControl w:val="0"/>
      <w:autoSpaceDE w:val="0"/>
      <w:autoSpaceDN w:val="0"/>
      <w:adjustRightInd w:val="0"/>
      <w:spacing w:line="331" w:lineRule="exact"/>
      <w:ind w:hanging="300"/>
    </w:pPr>
    <w:rPr>
      <w:rFonts w:ascii="Bookman Old Style" w:hAnsi="Bookman Old Style"/>
    </w:rPr>
  </w:style>
  <w:style w:type="paragraph" w:customStyle="1" w:styleId="Style12">
    <w:name w:val="Style12"/>
    <w:basedOn w:val="Normalny"/>
    <w:rsid w:val="002F3373"/>
    <w:pPr>
      <w:widowControl w:val="0"/>
      <w:autoSpaceDE w:val="0"/>
      <w:autoSpaceDN w:val="0"/>
      <w:adjustRightInd w:val="0"/>
      <w:spacing w:line="324" w:lineRule="exact"/>
      <w:ind w:hanging="142"/>
    </w:pPr>
    <w:rPr>
      <w:rFonts w:ascii="Bookman Old Style" w:hAnsi="Bookman Old Style"/>
    </w:rPr>
  </w:style>
  <w:style w:type="paragraph" w:customStyle="1" w:styleId="Style13">
    <w:name w:val="Style13"/>
    <w:basedOn w:val="Normalny"/>
    <w:uiPriority w:val="99"/>
    <w:rsid w:val="002F3373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Bookman Old Style" w:hAnsi="Bookman Old Style"/>
    </w:rPr>
  </w:style>
  <w:style w:type="paragraph" w:customStyle="1" w:styleId="Style15">
    <w:name w:val="Style15"/>
    <w:basedOn w:val="Normalny"/>
    <w:rsid w:val="002F3373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Bookman Old Style" w:hAnsi="Bookman Old Style"/>
    </w:rPr>
  </w:style>
  <w:style w:type="paragraph" w:customStyle="1" w:styleId="Style16">
    <w:name w:val="Style16"/>
    <w:basedOn w:val="Normalny"/>
    <w:rsid w:val="002F3373"/>
    <w:pPr>
      <w:widowControl w:val="0"/>
      <w:autoSpaceDE w:val="0"/>
      <w:autoSpaceDN w:val="0"/>
      <w:adjustRightInd w:val="0"/>
      <w:spacing w:line="325" w:lineRule="exact"/>
      <w:ind w:hanging="298"/>
      <w:jc w:val="both"/>
    </w:pPr>
    <w:rPr>
      <w:rFonts w:ascii="Bookman Old Style" w:hAnsi="Bookman Old Style"/>
    </w:rPr>
  </w:style>
  <w:style w:type="paragraph" w:customStyle="1" w:styleId="Style17">
    <w:name w:val="Style17"/>
    <w:basedOn w:val="Normalny"/>
    <w:rsid w:val="002F3373"/>
    <w:pPr>
      <w:widowControl w:val="0"/>
      <w:autoSpaceDE w:val="0"/>
      <w:autoSpaceDN w:val="0"/>
      <w:adjustRightInd w:val="0"/>
      <w:spacing w:line="325" w:lineRule="exact"/>
      <w:ind w:hanging="295"/>
    </w:pPr>
    <w:rPr>
      <w:rFonts w:ascii="Bookman Old Style" w:hAnsi="Bookman Old Style"/>
    </w:rPr>
  </w:style>
  <w:style w:type="paragraph" w:customStyle="1" w:styleId="Style18">
    <w:name w:val="Style18"/>
    <w:basedOn w:val="Normalny"/>
    <w:rsid w:val="002F3373"/>
    <w:pPr>
      <w:widowControl w:val="0"/>
      <w:autoSpaceDE w:val="0"/>
      <w:autoSpaceDN w:val="0"/>
      <w:adjustRightInd w:val="0"/>
      <w:spacing w:line="324" w:lineRule="exact"/>
      <w:jc w:val="both"/>
    </w:pPr>
    <w:rPr>
      <w:rFonts w:ascii="Bookman Old Style" w:hAnsi="Bookman Old Style"/>
    </w:rPr>
  </w:style>
  <w:style w:type="paragraph" w:customStyle="1" w:styleId="Style19">
    <w:name w:val="Style19"/>
    <w:basedOn w:val="Normalny"/>
    <w:rsid w:val="002F3373"/>
    <w:pPr>
      <w:widowControl w:val="0"/>
      <w:autoSpaceDE w:val="0"/>
      <w:autoSpaceDN w:val="0"/>
      <w:adjustRightInd w:val="0"/>
      <w:spacing w:line="322" w:lineRule="exact"/>
      <w:jc w:val="both"/>
    </w:pPr>
    <w:rPr>
      <w:rFonts w:ascii="Bookman Old Style" w:hAnsi="Bookman Old Style"/>
    </w:rPr>
  </w:style>
  <w:style w:type="paragraph" w:customStyle="1" w:styleId="Style20">
    <w:name w:val="Style20"/>
    <w:basedOn w:val="Normalny"/>
    <w:rsid w:val="002F3373"/>
    <w:pPr>
      <w:widowControl w:val="0"/>
      <w:autoSpaceDE w:val="0"/>
      <w:autoSpaceDN w:val="0"/>
      <w:adjustRightInd w:val="0"/>
      <w:spacing w:line="325" w:lineRule="exact"/>
      <w:ind w:hanging="413"/>
      <w:jc w:val="both"/>
    </w:pPr>
    <w:rPr>
      <w:rFonts w:ascii="Bookman Old Style" w:hAnsi="Bookman Old Style"/>
    </w:rPr>
  </w:style>
  <w:style w:type="paragraph" w:customStyle="1" w:styleId="Style21">
    <w:name w:val="Style21"/>
    <w:basedOn w:val="Normalny"/>
    <w:rsid w:val="002F3373"/>
    <w:pPr>
      <w:widowControl w:val="0"/>
      <w:autoSpaceDE w:val="0"/>
      <w:autoSpaceDN w:val="0"/>
      <w:adjustRightInd w:val="0"/>
      <w:spacing w:line="322" w:lineRule="exact"/>
      <w:ind w:hanging="295"/>
    </w:pPr>
    <w:rPr>
      <w:rFonts w:ascii="Bookman Old Style" w:hAnsi="Bookman Old Style"/>
    </w:rPr>
  </w:style>
  <w:style w:type="paragraph" w:customStyle="1" w:styleId="Style22">
    <w:name w:val="Style22"/>
    <w:basedOn w:val="Normalny"/>
    <w:rsid w:val="002F3373"/>
    <w:pPr>
      <w:widowControl w:val="0"/>
      <w:autoSpaceDE w:val="0"/>
      <w:autoSpaceDN w:val="0"/>
      <w:adjustRightInd w:val="0"/>
      <w:spacing w:line="326" w:lineRule="exact"/>
      <w:ind w:hanging="295"/>
    </w:pPr>
    <w:rPr>
      <w:rFonts w:ascii="Bookman Old Style" w:hAnsi="Bookman Old Style"/>
    </w:rPr>
  </w:style>
  <w:style w:type="paragraph" w:customStyle="1" w:styleId="Style23">
    <w:name w:val="Style23"/>
    <w:basedOn w:val="Normalny"/>
    <w:rsid w:val="002F3373"/>
    <w:pPr>
      <w:widowControl w:val="0"/>
      <w:autoSpaceDE w:val="0"/>
      <w:autoSpaceDN w:val="0"/>
      <w:adjustRightInd w:val="0"/>
      <w:spacing w:line="325" w:lineRule="exact"/>
      <w:jc w:val="both"/>
    </w:pPr>
    <w:rPr>
      <w:rFonts w:ascii="Bookman Old Style" w:hAnsi="Bookman Old Style"/>
    </w:rPr>
  </w:style>
  <w:style w:type="paragraph" w:customStyle="1" w:styleId="Style24">
    <w:name w:val="Style24"/>
    <w:basedOn w:val="Normalny"/>
    <w:rsid w:val="002F3373"/>
    <w:pPr>
      <w:widowControl w:val="0"/>
      <w:autoSpaceDE w:val="0"/>
      <w:autoSpaceDN w:val="0"/>
      <w:adjustRightInd w:val="0"/>
    </w:pPr>
    <w:rPr>
      <w:rFonts w:ascii="Bookman Old Style" w:hAnsi="Bookman Old Style"/>
    </w:rPr>
  </w:style>
  <w:style w:type="paragraph" w:customStyle="1" w:styleId="Style25">
    <w:name w:val="Style25"/>
    <w:basedOn w:val="Normalny"/>
    <w:rsid w:val="002F3373"/>
    <w:pPr>
      <w:widowControl w:val="0"/>
      <w:autoSpaceDE w:val="0"/>
      <w:autoSpaceDN w:val="0"/>
      <w:adjustRightInd w:val="0"/>
      <w:spacing w:line="326" w:lineRule="exact"/>
      <w:ind w:hanging="288"/>
      <w:jc w:val="both"/>
    </w:pPr>
    <w:rPr>
      <w:rFonts w:ascii="Bookman Old Style" w:hAnsi="Bookman Old Style"/>
    </w:rPr>
  </w:style>
  <w:style w:type="paragraph" w:customStyle="1" w:styleId="Style26">
    <w:name w:val="Style26"/>
    <w:basedOn w:val="Normalny"/>
    <w:rsid w:val="002F3373"/>
    <w:pPr>
      <w:widowControl w:val="0"/>
      <w:autoSpaceDE w:val="0"/>
      <w:autoSpaceDN w:val="0"/>
      <w:adjustRightInd w:val="0"/>
      <w:spacing w:line="324" w:lineRule="exact"/>
      <w:jc w:val="both"/>
    </w:pPr>
    <w:rPr>
      <w:rFonts w:ascii="Bookman Old Style" w:hAnsi="Bookman Old Style"/>
    </w:rPr>
  </w:style>
  <w:style w:type="paragraph" w:customStyle="1" w:styleId="Style27">
    <w:name w:val="Style27"/>
    <w:basedOn w:val="Normalny"/>
    <w:rsid w:val="002F3373"/>
    <w:pPr>
      <w:widowControl w:val="0"/>
      <w:autoSpaceDE w:val="0"/>
      <w:autoSpaceDN w:val="0"/>
      <w:adjustRightInd w:val="0"/>
      <w:spacing w:line="325" w:lineRule="exact"/>
      <w:ind w:hanging="290"/>
      <w:jc w:val="both"/>
    </w:pPr>
    <w:rPr>
      <w:rFonts w:ascii="Bookman Old Style" w:hAnsi="Bookman Old Style"/>
    </w:rPr>
  </w:style>
  <w:style w:type="paragraph" w:customStyle="1" w:styleId="Style28">
    <w:name w:val="Style28"/>
    <w:basedOn w:val="Normalny"/>
    <w:rsid w:val="002F3373"/>
    <w:pPr>
      <w:widowControl w:val="0"/>
      <w:autoSpaceDE w:val="0"/>
      <w:autoSpaceDN w:val="0"/>
      <w:adjustRightInd w:val="0"/>
      <w:spacing w:line="324" w:lineRule="exact"/>
      <w:jc w:val="both"/>
    </w:pPr>
    <w:rPr>
      <w:rFonts w:ascii="Bookman Old Style" w:hAnsi="Bookman Old Style"/>
    </w:rPr>
  </w:style>
  <w:style w:type="paragraph" w:customStyle="1" w:styleId="Style29">
    <w:name w:val="Style29"/>
    <w:basedOn w:val="Normalny"/>
    <w:rsid w:val="002F3373"/>
    <w:pPr>
      <w:widowControl w:val="0"/>
      <w:autoSpaceDE w:val="0"/>
      <w:autoSpaceDN w:val="0"/>
      <w:adjustRightInd w:val="0"/>
      <w:spacing w:line="322" w:lineRule="exact"/>
      <w:ind w:hanging="290"/>
    </w:pPr>
    <w:rPr>
      <w:rFonts w:ascii="Bookman Old Style" w:hAnsi="Bookman Old Style"/>
    </w:rPr>
  </w:style>
  <w:style w:type="paragraph" w:customStyle="1" w:styleId="Style30">
    <w:name w:val="Style30"/>
    <w:basedOn w:val="Normalny"/>
    <w:rsid w:val="002F3373"/>
    <w:pPr>
      <w:widowControl w:val="0"/>
      <w:autoSpaceDE w:val="0"/>
      <w:autoSpaceDN w:val="0"/>
      <w:adjustRightInd w:val="0"/>
    </w:pPr>
    <w:rPr>
      <w:rFonts w:ascii="Bookman Old Style" w:hAnsi="Bookman Old Style"/>
    </w:rPr>
  </w:style>
  <w:style w:type="character" w:customStyle="1" w:styleId="FontStyle32">
    <w:name w:val="Font Style32"/>
    <w:rsid w:val="002F3373"/>
    <w:rPr>
      <w:rFonts w:ascii="Bookman Old Style" w:hAnsi="Bookman Old Style"/>
      <w:b/>
      <w:sz w:val="18"/>
    </w:rPr>
  </w:style>
  <w:style w:type="character" w:customStyle="1" w:styleId="FontStyle33">
    <w:name w:val="Font Style33"/>
    <w:rsid w:val="002F3373"/>
    <w:rPr>
      <w:rFonts w:ascii="Bookman Old Style" w:hAnsi="Bookman Old Style"/>
      <w:sz w:val="18"/>
    </w:rPr>
  </w:style>
  <w:style w:type="character" w:customStyle="1" w:styleId="FontStyle39">
    <w:name w:val="Font Style39"/>
    <w:rsid w:val="002F3373"/>
    <w:rPr>
      <w:rFonts w:ascii="Franklin Gothic Heavy" w:hAnsi="Franklin Gothic Heavy"/>
      <w:sz w:val="18"/>
    </w:rPr>
  </w:style>
  <w:style w:type="character" w:customStyle="1" w:styleId="FontStyle29">
    <w:name w:val="Font Style29"/>
    <w:rsid w:val="002F3373"/>
    <w:rPr>
      <w:rFonts w:ascii="Tahoma" w:hAnsi="Tahoma"/>
      <w:b/>
      <w:sz w:val="16"/>
    </w:rPr>
  </w:style>
  <w:style w:type="paragraph" w:customStyle="1" w:styleId="Adres">
    <w:name w:val="Adres"/>
    <w:basedOn w:val="Tekstpodstawowy"/>
    <w:rsid w:val="002F3373"/>
    <w:pPr>
      <w:keepLines/>
      <w:suppressAutoHyphens/>
      <w:jc w:val="left"/>
    </w:pPr>
    <w:rPr>
      <w:b w:val="0"/>
      <w:sz w:val="20"/>
      <w:lang w:eastAsia="ar-SA"/>
    </w:rPr>
  </w:style>
  <w:style w:type="character" w:styleId="Pogrubienie">
    <w:name w:val="Strong"/>
    <w:basedOn w:val="Domylnaczcionkaakapitu"/>
    <w:qFormat/>
    <w:rsid w:val="002F3373"/>
    <w:rPr>
      <w:rFonts w:cs="Times New Roman"/>
      <w:b/>
    </w:rPr>
  </w:style>
  <w:style w:type="character" w:customStyle="1" w:styleId="dane1">
    <w:name w:val="dane1"/>
    <w:rsid w:val="002F3373"/>
    <w:rPr>
      <w:color w:val="0000CD"/>
    </w:rPr>
  </w:style>
  <w:style w:type="character" w:customStyle="1" w:styleId="tw4winTerm">
    <w:name w:val="tw4winTerm"/>
    <w:rsid w:val="002F3373"/>
    <w:rPr>
      <w:color w:val="0000FF"/>
    </w:rPr>
  </w:style>
  <w:style w:type="character" w:customStyle="1" w:styleId="FontStyle13">
    <w:name w:val="Font Style13"/>
    <w:rsid w:val="002F3373"/>
    <w:rPr>
      <w:rFonts w:ascii="Times New Roman" w:hAnsi="Times New Roman"/>
      <w:sz w:val="22"/>
    </w:rPr>
  </w:style>
  <w:style w:type="paragraph" w:styleId="HTML-wstpniesformatowany">
    <w:name w:val="HTML Preformatted"/>
    <w:basedOn w:val="Normalny"/>
    <w:link w:val="HTML-wstpniesformatowanyZnak"/>
    <w:rsid w:val="002F33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2F3373"/>
    <w:rPr>
      <w:rFonts w:ascii="Courier New" w:eastAsiaTheme="minorEastAsia" w:hAnsi="Courier New" w:cs="Times New Roman"/>
      <w:sz w:val="20"/>
      <w:szCs w:val="20"/>
      <w:lang w:eastAsia="pl-PL"/>
    </w:rPr>
  </w:style>
  <w:style w:type="paragraph" w:customStyle="1" w:styleId="p1">
    <w:name w:val="p1"/>
    <w:basedOn w:val="Normalny"/>
    <w:rsid w:val="002F3373"/>
    <w:pPr>
      <w:spacing w:before="100" w:beforeAutospacing="1" w:after="100" w:afterAutospacing="1"/>
    </w:pPr>
  </w:style>
  <w:style w:type="paragraph" w:customStyle="1" w:styleId="NormalnyWeb8">
    <w:name w:val="Normalny (Web)8"/>
    <w:basedOn w:val="Normalny"/>
    <w:rsid w:val="002F3373"/>
    <w:pPr>
      <w:spacing w:line="270" w:lineRule="atLeast"/>
    </w:pPr>
    <w:rPr>
      <w:sz w:val="17"/>
      <w:szCs w:val="17"/>
    </w:rPr>
  </w:style>
  <w:style w:type="paragraph" w:styleId="Legenda">
    <w:name w:val="caption"/>
    <w:basedOn w:val="Normalny"/>
    <w:next w:val="Normalny"/>
    <w:unhideWhenUsed/>
    <w:qFormat/>
    <w:rsid w:val="002F3373"/>
    <w:rPr>
      <w:b/>
      <w:szCs w:val="20"/>
    </w:rPr>
  </w:style>
  <w:style w:type="paragraph" w:customStyle="1" w:styleId="description">
    <w:name w:val="description"/>
    <w:basedOn w:val="Normalny"/>
    <w:rsid w:val="002F3373"/>
    <w:pPr>
      <w:spacing w:before="100" w:beforeAutospacing="1" w:after="120"/>
    </w:pPr>
  </w:style>
  <w:style w:type="paragraph" w:customStyle="1" w:styleId="Podstawowy2">
    <w:name w:val="Podstawowy2"/>
    <w:basedOn w:val="Normalny"/>
    <w:next w:val="Normalny"/>
    <w:rsid w:val="002F3373"/>
    <w:pPr>
      <w:widowControl w:val="0"/>
      <w:suppressAutoHyphens/>
      <w:spacing w:line="360" w:lineRule="auto"/>
      <w:jc w:val="both"/>
    </w:pPr>
    <w:rPr>
      <w:szCs w:val="20"/>
    </w:rPr>
  </w:style>
  <w:style w:type="character" w:customStyle="1" w:styleId="highlight">
    <w:name w:val="highlight"/>
    <w:basedOn w:val="Domylnaczcionkaakapitu"/>
    <w:rsid w:val="002F3373"/>
    <w:rPr>
      <w:rFonts w:cs="Times New Roman"/>
    </w:rPr>
  </w:style>
  <w:style w:type="paragraph" w:customStyle="1" w:styleId="ZnakZnakZnakZnak">
    <w:name w:val="Znak Znak Znak Znak"/>
    <w:basedOn w:val="Normalny"/>
    <w:rsid w:val="002F3373"/>
    <w:rPr>
      <w:sz w:val="20"/>
      <w:szCs w:val="20"/>
    </w:rPr>
  </w:style>
  <w:style w:type="paragraph" w:customStyle="1" w:styleId="font5">
    <w:name w:val="font5"/>
    <w:basedOn w:val="Normalny"/>
    <w:rsid w:val="002F3373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font6">
    <w:name w:val="font6"/>
    <w:basedOn w:val="Normalny"/>
    <w:rsid w:val="002F3373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xl65">
    <w:name w:val="xl65"/>
    <w:basedOn w:val="Normalny"/>
    <w:rsid w:val="002F3373"/>
    <w:pP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66">
    <w:name w:val="xl66"/>
    <w:basedOn w:val="Normalny"/>
    <w:rsid w:val="002F3373"/>
    <w:pPr>
      <w:spacing w:before="100" w:beforeAutospacing="1" w:after="100" w:afterAutospacing="1"/>
    </w:pPr>
    <w:rPr>
      <w:sz w:val="16"/>
      <w:szCs w:val="16"/>
    </w:rPr>
  </w:style>
  <w:style w:type="paragraph" w:customStyle="1" w:styleId="xl67">
    <w:name w:val="xl67"/>
    <w:basedOn w:val="Normalny"/>
    <w:rsid w:val="002F3373"/>
    <w:pPr>
      <w:spacing w:before="100" w:beforeAutospacing="1" w:after="100" w:afterAutospacing="1"/>
    </w:pPr>
    <w:rPr>
      <w:sz w:val="16"/>
      <w:szCs w:val="16"/>
    </w:rPr>
  </w:style>
  <w:style w:type="paragraph" w:customStyle="1" w:styleId="xl68">
    <w:name w:val="xl68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69">
    <w:name w:val="xl69"/>
    <w:basedOn w:val="Normalny"/>
    <w:rsid w:val="002F3373"/>
    <w:pP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0">
    <w:name w:val="xl70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1">
    <w:name w:val="xl71"/>
    <w:basedOn w:val="Normalny"/>
    <w:rsid w:val="002F3373"/>
    <w:pP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2">
    <w:name w:val="xl72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73">
    <w:name w:val="xl73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74">
    <w:name w:val="xl74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75">
    <w:name w:val="xl75"/>
    <w:basedOn w:val="Normalny"/>
    <w:rsid w:val="002F3373"/>
    <w:pP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76">
    <w:name w:val="xl76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7">
    <w:name w:val="xl77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</w:rPr>
  </w:style>
  <w:style w:type="paragraph" w:customStyle="1" w:styleId="xl78">
    <w:name w:val="xl78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79">
    <w:name w:val="xl79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80">
    <w:name w:val="xl80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81">
    <w:name w:val="xl81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82">
    <w:name w:val="xl82"/>
    <w:basedOn w:val="Normalny"/>
    <w:rsid w:val="002F337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83">
    <w:name w:val="xl83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84">
    <w:name w:val="xl84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85">
    <w:name w:val="xl85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86">
    <w:name w:val="xl86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87">
    <w:name w:val="xl87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88">
    <w:name w:val="xl88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89">
    <w:name w:val="xl89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0">
    <w:name w:val="xl90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1">
    <w:name w:val="xl91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2">
    <w:name w:val="xl92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Tekstpodstawowywcity1">
    <w:name w:val="Tekst podstawowy wcięty1"/>
    <w:basedOn w:val="Normalny"/>
    <w:link w:val="BodyTextIndentChar"/>
    <w:rsid w:val="002F3373"/>
    <w:pPr>
      <w:spacing w:line="360" w:lineRule="auto"/>
      <w:ind w:firstLine="284"/>
      <w:jc w:val="both"/>
    </w:pPr>
    <w:rPr>
      <w:rFonts w:ascii="Arial" w:hAnsi="Arial"/>
      <w:sz w:val="20"/>
      <w:szCs w:val="20"/>
    </w:rPr>
  </w:style>
  <w:style w:type="character" w:customStyle="1" w:styleId="BodyTextIndentChar">
    <w:name w:val="Body Text Indent Char"/>
    <w:link w:val="Tekstpodstawowywcity1"/>
    <w:locked/>
    <w:rsid w:val="002F3373"/>
    <w:rPr>
      <w:rFonts w:ascii="Arial" w:eastAsiaTheme="minorEastAsia" w:hAnsi="Arial" w:cs="Times New Roman"/>
      <w:sz w:val="20"/>
      <w:szCs w:val="20"/>
      <w:lang w:eastAsia="pl-PL"/>
    </w:rPr>
  </w:style>
  <w:style w:type="paragraph" w:customStyle="1" w:styleId="title2">
    <w:name w:val="title2"/>
    <w:basedOn w:val="Normalny"/>
    <w:uiPriority w:val="99"/>
    <w:rsid w:val="002F3373"/>
    <w:pPr>
      <w:spacing w:before="100" w:beforeAutospacing="1" w:after="100" w:afterAutospacing="1"/>
    </w:pPr>
    <w:rPr>
      <w:rFonts w:ascii="Tahoma" w:hAnsi="Tahoma" w:cs="Tahoma"/>
      <w:color w:val="5995E6"/>
      <w:sz w:val="30"/>
      <w:szCs w:val="30"/>
    </w:rPr>
  </w:style>
  <w:style w:type="paragraph" w:customStyle="1" w:styleId="Bezodstpw1">
    <w:name w:val="Bez odstępów1"/>
    <w:uiPriority w:val="99"/>
    <w:rsid w:val="002F3373"/>
    <w:pPr>
      <w:spacing w:after="0" w:line="240" w:lineRule="auto"/>
    </w:pPr>
    <w:rPr>
      <w:rFonts w:ascii="Calibri" w:eastAsiaTheme="minorEastAsia" w:hAnsi="Calibri" w:cs="Times New Roman"/>
    </w:rPr>
  </w:style>
  <w:style w:type="paragraph" w:customStyle="1" w:styleId="ZnakZnak1Znak">
    <w:name w:val="Znak Znak1 Znak"/>
    <w:basedOn w:val="Normalny"/>
    <w:rsid w:val="002F3373"/>
    <w:rPr>
      <w:rFonts w:ascii="Arial" w:hAnsi="Arial" w:cs="Arial"/>
    </w:rPr>
  </w:style>
  <w:style w:type="paragraph" w:customStyle="1" w:styleId="ZnakZnakZnakZnakZnakZnakZnakZnak">
    <w:name w:val="Znak Znak Znak Znak Znak Znak Znak Znak"/>
    <w:basedOn w:val="Normalny"/>
    <w:rsid w:val="002F3373"/>
    <w:rPr>
      <w:rFonts w:ascii="Arial" w:hAnsi="Arial" w:cs="Arial"/>
    </w:rPr>
  </w:style>
  <w:style w:type="paragraph" w:customStyle="1" w:styleId="xl93">
    <w:name w:val="xl93"/>
    <w:basedOn w:val="Normalny"/>
    <w:rsid w:val="002F3373"/>
    <w:pPr>
      <w:pBdr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94">
    <w:name w:val="xl94"/>
    <w:basedOn w:val="Normalny"/>
    <w:rsid w:val="002F3373"/>
    <w:pPr>
      <w:pBdr>
        <w:bottom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95">
    <w:name w:val="xl95"/>
    <w:basedOn w:val="Normalny"/>
    <w:rsid w:val="002F3373"/>
    <w:pPr>
      <w:spacing w:before="100" w:beforeAutospacing="1" w:after="100" w:afterAutospacing="1"/>
      <w:jc w:val="center"/>
    </w:pPr>
    <w:rPr>
      <w:color w:val="000000"/>
    </w:rPr>
  </w:style>
  <w:style w:type="paragraph" w:customStyle="1" w:styleId="xl96">
    <w:name w:val="xl96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97">
    <w:name w:val="xl97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  <w:sz w:val="18"/>
      <w:szCs w:val="18"/>
    </w:rPr>
  </w:style>
  <w:style w:type="character" w:customStyle="1" w:styleId="object">
    <w:name w:val="object"/>
    <w:rsid w:val="002F3373"/>
  </w:style>
  <w:style w:type="paragraph" w:styleId="Lista3">
    <w:name w:val="List 3"/>
    <w:basedOn w:val="Normalny"/>
    <w:uiPriority w:val="99"/>
    <w:rsid w:val="002F3373"/>
    <w:pPr>
      <w:ind w:left="849" w:hanging="283"/>
      <w:contextualSpacing/>
    </w:pPr>
    <w:rPr>
      <w:sz w:val="20"/>
      <w:szCs w:val="20"/>
    </w:rPr>
  </w:style>
  <w:style w:type="paragraph" w:styleId="Lista4">
    <w:name w:val="List 4"/>
    <w:basedOn w:val="Normalny"/>
    <w:uiPriority w:val="99"/>
    <w:rsid w:val="002F3373"/>
    <w:pPr>
      <w:ind w:left="1132" w:hanging="283"/>
      <w:contextualSpacing/>
    </w:pPr>
    <w:rPr>
      <w:sz w:val="20"/>
      <w:szCs w:val="20"/>
    </w:rPr>
  </w:style>
  <w:style w:type="paragraph" w:styleId="Zwrotpoegnalny">
    <w:name w:val="Closing"/>
    <w:basedOn w:val="Normalny"/>
    <w:link w:val="ZwrotpoegnalnyZnak"/>
    <w:uiPriority w:val="99"/>
    <w:rsid w:val="002F3373"/>
    <w:pPr>
      <w:ind w:left="4252"/>
    </w:pPr>
    <w:rPr>
      <w:sz w:val="20"/>
      <w:szCs w:val="20"/>
    </w:rPr>
  </w:style>
  <w:style w:type="character" w:customStyle="1" w:styleId="ZwrotpoegnalnyZnak">
    <w:name w:val="Zwrot pożegnalny Znak"/>
    <w:basedOn w:val="Domylnaczcionkaakapitu"/>
    <w:link w:val="Zwrotpoegnalny"/>
    <w:uiPriority w:val="99"/>
    <w:rsid w:val="002F3373"/>
    <w:rPr>
      <w:rFonts w:ascii="Times New Roman" w:eastAsiaTheme="minorEastAsia" w:hAnsi="Times New Roman" w:cs="Times New Roman"/>
      <w:sz w:val="20"/>
      <w:szCs w:val="20"/>
      <w:lang w:eastAsia="pl-PL"/>
    </w:rPr>
  </w:style>
  <w:style w:type="paragraph" w:styleId="Listapunktowana4">
    <w:name w:val="List Bullet 4"/>
    <w:basedOn w:val="Normalny"/>
    <w:uiPriority w:val="99"/>
    <w:rsid w:val="002F3373"/>
    <w:pPr>
      <w:numPr>
        <w:numId w:val="11"/>
      </w:numPr>
      <w:tabs>
        <w:tab w:val="num" w:pos="720"/>
        <w:tab w:val="num" w:pos="1209"/>
      </w:tabs>
      <w:ind w:left="1209"/>
      <w:contextualSpacing/>
    </w:pPr>
    <w:rPr>
      <w:sz w:val="20"/>
      <w:szCs w:val="20"/>
    </w:rPr>
  </w:style>
  <w:style w:type="paragraph" w:styleId="Listapunktowana5">
    <w:name w:val="List Bullet 5"/>
    <w:basedOn w:val="Normalny"/>
    <w:uiPriority w:val="99"/>
    <w:rsid w:val="002F3373"/>
    <w:pPr>
      <w:numPr>
        <w:numId w:val="12"/>
      </w:numPr>
      <w:tabs>
        <w:tab w:val="num" w:pos="1009"/>
        <w:tab w:val="num" w:pos="1492"/>
        <w:tab w:val="num" w:pos="1800"/>
      </w:tabs>
      <w:ind w:left="1492"/>
      <w:contextualSpacing/>
    </w:pPr>
    <w:rPr>
      <w:sz w:val="20"/>
      <w:szCs w:val="20"/>
    </w:rPr>
  </w:style>
  <w:style w:type="paragraph" w:styleId="Tekstpodstawowyzwciciem">
    <w:name w:val="Body Text First Indent"/>
    <w:basedOn w:val="Tekstpodstawowy"/>
    <w:link w:val="TekstpodstawowyzwciciemZnak"/>
    <w:uiPriority w:val="99"/>
    <w:rsid w:val="002F3373"/>
    <w:pPr>
      <w:spacing w:after="120"/>
      <w:ind w:firstLine="210"/>
      <w:jc w:val="left"/>
    </w:pPr>
    <w:rPr>
      <w:rFonts w:ascii="Times New Roman" w:hAnsi="Times New Roman"/>
      <w:b w:val="0"/>
      <w:sz w:val="20"/>
    </w:r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rsid w:val="002F3373"/>
    <w:rPr>
      <w:rFonts w:ascii="Times New Roman" w:eastAsiaTheme="minorEastAsia" w:hAnsi="Times New Roman" w:cs="Times New Roman"/>
      <w:b/>
      <w:sz w:val="20"/>
      <w:szCs w:val="20"/>
      <w:lang w:eastAsia="pl-PL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rsid w:val="002F3373"/>
    <w:pPr>
      <w:ind w:firstLine="210"/>
    </w:pPr>
    <w:rPr>
      <w:sz w:val="20"/>
      <w:szCs w:val="20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rsid w:val="002F3373"/>
    <w:rPr>
      <w:rFonts w:ascii="Times New Roman" w:eastAsiaTheme="minorEastAsia" w:hAnsi="Times New Roman" w:cs="Times New Roman"/>
      <w:sz w:val="20"/>
      <w:szCs w:val="20"/>
      <w:lang w:eastAsia="pl-PL"/>
    </w:rPr>
  </w:style>
  <w:style w:type="paragraph" w:customStyle="1" w:styleId="TableContents">
    <w:name w:val="Table Contents"/>
    <w:basedOn w:val="Normalny"/>
    <w:rsid w:val="002F3373"/>
    <w:pPr>
      <w:widowControl w:val="0"/>
      <w:suppressLineNumbers/>
      <w:suppressAutoHyphens/>
    </w:pPr>
    <w:rPr>
      <w:szCs w:val="20"/>
    </w:rPr>
  </w:style>
  <w:style w:type="paragraph" w:customStyle="1" w:styleId="TableHeading">
    <w:name w:val="Table Heading"/>
    <w:basedOn w:val="TableContents"/>
    <w:rsid w:val="002F3373"/>
    <w:pPr>
      <w:jc w:val="center"/>
    </w:pPr>
    <w:rPr>
      <w:b/>
      <w:bCs/>
      <w:i/>
      <w:iCs/>
    </w:rPr>
  </w:style>
  <w:style w:type="paragraph" w:styleId="Listanumerowana">
    <w:name w:val="List Number"/>
    <w:basedOn w:val="Normalny"/>
    <w:uiPriority w:val="99"/>
    <w:rsid w:val="002F3373"/>
    <w:pPr>
      <w:numPr>
        <w:numId w:val="13"/>
      </w:numPr>
      <w:spacing w:after="60"/>
      <w:ind w:left="2121" w:hanging="1413"/>
    </w:pPr>
    <w:rPr>
      <w:rFonts w:ascii="Arial" w:hAnsi="Arial"/>
      <w:szCs w:val="20"/>
    </w:rPr>
  </w:style>
  <w:style w:type="paragraph" w:customStyle="1" w:styleId="NA">
    <w:name w:val="N/A"/>
    <w:basedOn w:val="Normalny"/>
    <w:rsid w:val="002F3373"/>
    <w:pPr>
      <w:tabs>
        <w:tab w:val="left" w:pos="9000"/>
        <w:tab w:val="right" w:pos="9360"/>
      </w:tabs>
      <w:suppressAutoHyphens/>
    </w:pPr>
    <w:rPr>
      <w:rFonts w:ascii="Book Antiqua" w:hAnsi="Book Antiqua"/>
      <w:sz w:val="28"/>
      <w:szCs w:val="20"/>
      <w:lang w:val="en-US"/>
    </w:rPr>
  </w:style>
  <w:style w:type="paragraph" w:customStyle="1" w:styleId="Style1">
    <w:name w:val="Style1"/>
    <w:basedOn w:val="Normalny"/>
    <w:rsid w:val="002F3373"/>
    <w:pPr>
      <w:widowControl w:val="0"/>
      <w:autoSpaceDE w:val="0"/>
      <w:autoSpaceDN w:val="0"/>
      <w:adjustRightInd w:val="0"/>
      <w:jc w:val="center"/>
    </w:pPr>
    <w:rPr>
      <w:rFonts w:ascii="Bookman Old Style" w:hAnsi="Bookman Old Style"/>
    </w:rPr>
  </w:style>
  <w:style w:type="paragraph" w:customStyle="1" w:styleId="Style4">
    <w:name w:val="Style4"/>
    <w:basedOn w:val="Normalny"/>
    <w:rsid w:val="002F3373"/>
    <w:pPr>
      <w:widowControl w:val="0"/>
      <w:autoSpaceDE w:val="0"/>
      <w:autoSpaceDN w:val="0"/>
      <w:adjustRightInd w:val="0"/>
    </w:pPr>
    <w:rPr>
      <w:rFonts w:ascii="Bookman Old Style" w:hAnsi="Bookman Old Style"/>
    </w:rPr>
  </w:style>
  <w:style w:type="paragraph" w:customStyle="1" w:styleId="Style6">
    <w:name w:val="Style6"/>
    <w:basedOn w:val="Normalny"/>
    <w:rsid w:val="002F3373"/>
    <w:pPr>
      <w:widowControl w:val="0"/>
      <w:autoSpaceDE w:val="0"/>
      <w:autoSpaceDN w:val="0"/>
      <w:adjustRightInd w:val="0"/>
      <w:spacing w:line="324" w:lineRule="exact"/>
      <w:ind w:hanging="473"/>
    </w:pPr>
    <w:rPr>
      <w:rFonts w:ascii="Bookman Old Style" w:hAnsi="Bookman Old Style"/>
    </w:rPr>
  </w:style>
  <w:style w:type="paragraph" w:customStyle="1" w:styleId="Style5">
    <w:name w:val="Style5"/>
    <w:basedOn w:val="Normalny"/>
    <w:rsid w:val="002F3373"/>
    <w:pPr>
      <w:widowControl w:val="0"/>
      <w:autoSpaceDE w:val="0"/>
      <w:autoSpaceDN w:val="0"/>
      <w:adjustRightInd w:val="0"/>
      <w:jc w:val="center"/>
    </w:pPr>
    <w:rPr>
      <w:rFonts w:ascii="Bookman Old Style" w:hAnsi="Bookman Old Style"/>
    </w:rPr>
  </w:style>
  <w:style w:type="paragraph" w:customStyle="1" w:styleId="Style57">
    <w:name w:val="Style57"/>
    <w:basedOn w:val="Normalny"/>
    <w:rsid w:val="002F3373"/>
    <w:pPr>
      <w:widowControl w:val="0"/>
      <w:autoSpaceDE w:val="0"/>
      <w:autoSpaceDN w:val="0"/>
      <w:adjustRightInd w:val="0"/>
      <w:spacing w:line="281" w:lineRule="exact"/>
      <w:ind w:hanging="367"/>
      <w:jc w:val="both"/>
    </w:pPr>
    <w:rPr>
      <w:rFonts w:ascii="Bookman Old Style" w:hAnsi="Bookman Old Style"/>
    </w:rPr>
  </w:style>
  <w:style w:type="character" w:customStyle="1" w:styleId="FontStyle127">
    <w:name w:val="Font Style127"/>
    <w:rsid w:val="002F3373"/>
    <w:rPr>
      <w:rFonts w:ascii="Arial" w:hAnsi="Arial"/>
      <w:sz w:val="22"/>
    </w:rPr>
  </w:style>
  <w:style w:type="character" w:customStyle="1" w:styleId="FontStyle128">
    <w:name w:val="Font Style128"/>
    <w:rsid w:val="002F3373"/>
    <w:rPr>
      <w:rFonts w:ascii="Arial" w:hAnsi="Arial"/>
      <w:b/>
      <w:sz w:val="22"/>
    </w:rPr>
  </w:style>
  <w:style w:type="paragraph" w:customStyle="1" w:styleId="Style48">
    <w:name w:val="Style48"/>
    <w:basedOn w:val="Normalny"/>
    <w:rsid w:val="002F3373"/>
    <w:pPr>
      <w:widowControl w:val="0"/>
      <w:autoSpaceDE w:val="0"/>
      <w:autoSpaceDN w:val="0"/>
      <w:adjustRightInd w:val="0"/>
    </w:pPr>
    <w:rPr>
      <w:rFonts w:ascii="Bookman Old Style" w:hAnsi="Bookman Old Style"/>
    </w:rPr>
  </w:style>
  <w:style w:type="paragraph" w:customStyle="1" w:styleId="Style32">
    <w:name w:val="Style32"/>
    <w:basedOn w:val="Normalny"/>
    <w:rsid w:val="002F3373"/>
    <w:pPr>
      <w:widowControl w:val="0"/>
      <w:autoSpaceDE w:val="0"/>
      <w:autoSpaceDN w:val="0"/>
      <w:adjustRightInd w:val="0"/>
      <w:spacing w:line="281" w:lineRule="exact"/>
      <w:ind w:firstLine="526"/>
    </w:pPr>
    <w:rPr>
      <w:rFonts w:ascii="Bookman Old Style" w:hAnsi="Bookman Old Style"/>
    </w:rPr>
  </w:style>
  <w:style w:type="paragraph" w:customStyle="1" w:styleId="Style46">
    <w:name w:val="Style46"/>
    <w:basedOn w:val="Normalny"/>
    <w:rsid w:val="002F3373"/>
    <w:pPr>
      <w:widowControl w:val="0"/>
      <w:autoSpaceDE w:val="0"/>
      <w:autoSpaceDN w:val="0"/>
      <w:adjustRightInd w:val="0"/>
      <w:spacing w:line="281" w:lineRule="exact"/>
      <w:ind w:hanging="353"/>
    </w:pPr>
    <w:rPr>
      <w:rFonts w:ascii="Bookman Old Style" w:hAnsi="Bookman Old Style"/>
    </w:rPr>
  </w:style>
  <w:style w:type="paragraph" w:customStyle="1" w:styleId="Style47">
    <w:name w:val="Style47"/>
    <w:basedOn w:val="Normalny"/>
    <w:rsid w:val="002F3373"/>
    <w:pPr>
      <w:widowControl w:val="0"/>
      <w:autoSpaceDE w:val="0"/>
      <w:autoSpaceDN w:val="0"/>
      <w:adjustRightInd w:val="0"/>
      <w:spacing w:line="274" w:lineRule="exact"/>
      <w:ind w:hanging="367"/>
    </w:pPr>
    <w:rPr>
      <w:rFonts w:ascii="Bookman Old Style" w:hAnsi="Bookman Old Style"/>
    </w:rPr>
  </w:style>
  <w:style w:type="paragraph" w:customStyle="1" w:styleId="Style52">
    <w:name w:val="Style52"/>
    <w:basedOn w:val="Normalny"/>
    <w:rsid w:val="002F3373"/>
    <w:pPr>
      <w:widowControl w:val="0"/>
      <w:autoSpaceDE w:val="0"/>
      <w:autoSpaceDN w:val="0"/>
      <w:adjustRightInd w:val="0"/>
      <w:spacing w:line="278" w:lineRule="exact"/>
    </w:pPr>
    <w:rPr>
      <w:rFonts w:ascii="Bookman Old Style" w:hAnsi="Bookman Old Style"/>
    </w:rPr>
  </w:style>
  <w:style w:type="paragraph" w:customStyle="1" w:styleId="Style53">
    <w:name w:val="Style53"/>
    <w:basedOn w:val="Normalny"/>
    <w:rsid w:val="002F3373"/>
    <w:pPr>
      <w:widowControl w:val="0"/>
      <w:autoSpaceDE w:val="0"/>
      <w:autoSpaceDN w:val="0"/>
      <w:adjustRightInd w:val="0"/>
    </w:pPr>
    <w:rPr>
      <w:rFonts w:ascii="Bookman Old Style" w:hAnsi="Bookman Old Style"/>
    </w:rPr>
  </w:style>
  <w:style w:type="paragraph" w:customStyle="1" w:styleId="Style55">
    <w:name w:val="Style55"/>
    <w:basedOn w:val="Normalny"/>
    <w:rsid w:val="002F3373"/>
    <w:pPr>
      <w:widowControl w:val="0"/>
      <w:autoSpaceDE w:val="0"/>
      <w:autoSpaceDN w:val="0"/>
      <w:adjustRightInd w:val="0"/>
      <w:spacing w:line="277" w:lineRule="exact"/>
      <w:ind w:firstLine="367"/>
    </w:pPr>
    <w:rPr>
      <w:rFonts w:ascii="Bookman Old Style" w:hAnsi="Bookman Old Style"/>
    </w:rPr>
  </w:style>
  <w:style w:type="paragraph" w:customStyle="1" w:styleId="Style60">
    <w:name w:val="Style60"/>
    <w:basedOn w:val="Normalny"/>
    <w:rsid w:val="002F3373"/>
    <w:pPr>
      <w:widowControl w:val="0"/>
      <w:autoSpaceDE w:val="0"/>
      <w:autoSpaceDN w:val="0"/>
      <w:adjustRightInd w:val="0"/>
      <w:spacing w:line="281" w:lineRule="exact"/>
      <w:jc w:val="both"/>
    </w:pPr>
    <w:rPr>
      <w:rFonts w:ascii="Bookman Old Style" w:hAnsi="Bookman Old Style"/>
    </w:rPr>
  </w:style>
  <w:style w:type="character" w:customStyle="1" w:styleId="FontStyle36">
    <w:name w:val="Font Style36"/>
    <w:rsid w:val="002F3373"/>
    <w:rPr>
      <w:rFonts w:ascii="Times New Roman" w:hAnsi="Times New Roman"/>
      <w:b/>
      <w:sz w:val="20"/>
    </w:rPr>
  </w:style>
  <w:style w:type="character" w:customStyle="1" w:styleId="FontStyle37">
    <w:name w:val="Font Style37"/>
    <w:rsid w:val="002F3373"/>
    <w:rPr>
      <w:rFonts w:ascii="Times New Roman" w:hAnsi="Times New Roman"/>
      <w:sz w:val="20"/>
    </w:rPr>
  </w:style>
  <w:style w:type="paragraph" w:customStyle="1" w:styleId="msonormal0">
    <w:name w:val="msonormal"/>
    <w:basedOn w:val="Normalny"/>
    <w:rsid w:val="002F3373"/>
    <w:pPr>
      <w:spacing w:before="100" w:beforeAutospacing="1" w:after="100" w:afterAutospacing="1"/>
    </w:pPr>
  </w:style>
  <w:style w:type="paragraph" w:customStyle="1" w:styleId="xl98">
    <w:name w:val="xl98"/>
    <w:basedOn w:val="Normalny"/>
    <w:rsid w:val="002F3373"/>
    <w:pP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99">
    <w:name w:val="xl99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00">
    <w:name w:val="xl100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01">
    <w:name w:val="xl101"/>
    <w:basedOn w:val="Normalny"/>
    <w:rsid w:val="002F3373"/>
    <w:pPr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02">
    <w:name w:val="xl102"/>
    <w:basedOn w:val="Normalny"/>
    <w:rsid w:val="002F3373"/>
    <w:pP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03">
    <w:name w:val="xl103"/>
    <w:basedOn w:val="Normalny"/>
    <w:rsid w:val="002F3373"/>
    <w:pPr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04">
    <w:name w:val="xl104"/>
    <w:basedOn w:val="Normalny"/>
    <w:rsid w:val="002F3373"/>
    <w:pP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05">
    <w:name w:val="xl105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06">
    <w:name w:val="xl106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07">
    <w:name w:val="xl107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08">
    <w:name w:val="xl108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09">
    <w:name w:val="xl109"/>
    <w:basedOn w:val="Normalny"/>
    <w:rsid w:val="002F3373"/>
    <w:pP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110">
    <w:name w:val="xl110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11">
    <w:name w:val="xl111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12">
    <w:name w:val="xl112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13">
    <w:name w:val="xl113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14">
    <w:name w:val="xl114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115">
    <w:name w:val="xl115"/>
    <w:basedOn w:val="Normalny"/>
    <w:rsid w:val="002F3373"/>
    <w:pP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16">
    <w:name w:val="xl116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17">
    <w:name w:val="xl117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18">
    <w:name w:val="xl118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19">
    <w:name w:val="xl119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20">
    <w:name w:val="xl120"/>
    <w:basedOn w:val="Normalny"/>
    <w:rsid w:val="002F3373"/>
    <w:pP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21">
    <w:name w:val="xl121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22">
    <w:name w:val="xl122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23">
    <w:name w:val="xl123"/>
    <w:basedOn w:val="Normalny"/>
    <w:rsid w:val="002F3373"/>
    <w:pP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24">
    <w:name w:val="xl124"/>
    <w:basedOn w:val="Normalny"/>
    <w:rsid w:val="002F3373"/>
    <w:pPr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25">
    <w:name w:val="xl125"/>
    <w:basedOn w:val="Normalny"/>
    <w:rsid w:val="002F3373"/>
    <w:pP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26">
    <w:name w:val="xl126"/>
    <w:basedOn w:val="Normalny"/>
    <w:rsid w:val="002F3373"/>
    <w:pP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27">
    <w:name w:val="xl127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28">
    <w:name w:val="xl128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29">
    <w:name w:val="xl129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30">
    <w:name w:val="xl130"/>
    <w:basedOn w:val="Normalny"/>
    <w:rsid w:val="002F337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31">
    <w:name w:val="xl131"/>
    <w:basedOn w:val="Normalny"/>
    <w:rsid w:val="002F337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32">
    <w:name w:val="xl132"/>
    <w:basedOn w:val="Normalny"/>
    <w:rsid w:val="002F337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33">
    <w:name w:val="xl133"/>
    <w:basedOn w:val="Normalny"/>
    <w:rsid w:val="002F337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34">
    <w:name w:val="xl134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35">
    <w:name w:val="xl135"/>
    <w:basedOn w:val="Normalny"/>
    <w:rsid w:val="002F3373"/>
    <w:pP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36">
    <w:name w:val="xl136"/>
    <w:basedOn w:val="Normalny"/>
    <w:rsid w:val="002F3373"/>
    <w:pPr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37">
    <w:name w:val="xl137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FF0000"/>
      <w:sz w:val="16"/>
      <w:szCs w:val="16"/>
    </w:rPr>
  </w:style>
  <w:style w:type="paragraph" w:customStyle="1" w:styleId="xl138">
    <w:name w:val="xl138"/>
    <w:basedOn w:val="Normalny"/>
    <w:rsid w:val="002F3373"/>
    <w:pP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39">
    <w:name w:val="xl139"/>
    <w:basedOn w:val="Normalny"/>
    <w:rsid w:val="002F3373"/>
    <w:pP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40">
    <w:name w:val="xl140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FF0000"/>
      <w:sz w:val="16"/>
      <w:szCs w:val="16"/>
    </w:rPr>
  </w:style>
  <w:style w:type="paragraph" w:customStyle="1" w:styleId="xl141">
    <w:name w:val="xl141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FF0000"/>
      <w:sz w:val="16"/>
      <w:szCs w:val="16"/>
    </w:rPr>
  </w:style>
  <w:style w:type="paragraph" w:customStyle="1" w:styleId="xl142">
    <w:name w:val="xl142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FF0000"/>
      <w:sz w:val="16"/>
      <w:szCs w:val="16"/>
    </w:rPr>
  </w:style>
  <w:style w:type="paragraph" w:customStyle="1" w:styleId="xl143">
    <w:name w:val="xl143"/>
    <w:basedOn w:val="Normalny"/>
    <w:rsid w:val="002F3373"/>
    <w:pPr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44">
    <w:name w:val="xl144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45">
    <w:name w:val="xl145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Kolorowalistaakcent11">
    <w:name w:val="Kolorowa lista — akcent 11"/>
    <w:basedOn w:val="Normalny"/>
    <w:uiPriority w:val="34"/>
    <w:qFormat/>
    <w:rsid w:val="002F3373"/>
    <w:pPr>
      <w:suppressAutoHyphens/>
      <w:ind w:left="720"/>
      <w:contextualSpacing/>
    </w:pPr>
    <w:rPr>
      <w:sz w:val="20"/>
      <w:szCs w:val="20"/>
      <w:lang w:eastAsia="ar-SA"/>
    </w:rPr>
  </w:style>
  <w:style w:type="paragraph" w:customStyle="1" w:styleId="tekstwstpny">
    <w:name w:val="tekst wstępny"/>
    <w:basedOn w:val="Normalny"/>
    <w:rsid w:val="002F3373"/>
    <w:pPr>
      <w:autoSpaceDE w:val="0"/>
      <w:autoSpaceDN w:val="0"/>
      <w:spacing w:before="60" w:after="60"/>
    </w:pPr>
    <w:rPr>
      <w:rFonts w:ascii="Arial" w:hAnsi="Arial" w:cs="Arial"/>
      <w:sz w:val="22"/>
      <w:szCs w:val="22"/>
    </w:rPr>
  </w:style>
  <w:style w:type="paragraph" w:customStyle="1" w:styleId="western">
    <w:name w:val="western"/>
    <w:basedOn w:val="Normalny"/>
    <w:rsid w:val="002F3373"/>
    <w:pPr>
      <w:spacing w:before="100" w:beforeAutospacing="1" w:after="100" w:afterAutospacing="1"/>
    </w:pPr>
  </w:style>
  <w:style w:type="paragraph" w:customStyle="1" w:styleId="LPstopka">
    <w:name w:val="LP_stopka"/>
    <w:link w:val="LPstopkaZnak"/>
    <w:rsid w:val="004C0E1E"/>
    <w:pPr>
      <w:spacing w:after="0" w:line="240" w:lineRule="auto"/>
    </w:pPr>
    <w:rPr>
      <w:rFonts w:ascii="Arial" w:eastAsia="Times New Roman" w:hAnsi="Arial" w:cs="Times New Roman"/>
      <w:sz w:val="16"/>
      <w:szCs w:val="16"/>
      <w:lang w:eastAsia="pl-PL"/>
    </w:rPr>
  </w:style>
  <w:style w:type="character" w:customStyle="1" w:styleId="LPstopkaZnak">
    <w:name w:val="LP_stopka Znak"/>
    <w:link w:val="LPstopka"/>
    <w:locked/>
    <w:rsid w:val="004C0E1E"/>
    <w:rPr>
      <w:rFonts w:ascii="Arial" w:eastAsia="Times New Roman" w:hAnsi="Arial" w:cs="Times New Roman"/>
      <w:sz w:val="16"/>
      <w:szCs w:val="16"/>
      <w:lang w:eastAsia="pl-PL"/>
    </w:rPr>
  </w:style>
  <w:style w:type="paragraph" w:customStyle="1" w:styleId="LPstopkasrodek">
    <w:name w:val="LP_stopka_srodek"/>
    <w:basedOn w:val="Normalny"/>
    <w:rsid w:val="004C0E1E"/>
    <w:pPr>
      <w:jc w:val="center"/>
    </w:pPr>
    <w:rPr>
      <w:rFonts w:ascii="Arial" w:eastAsia="Times New Roman" w:hAnsi="Arial"/>
      <w:sz w:val="16"/>
    </w:rPr>
  </w:style>
  <w:style w:type="table" w:customStyle="1" w:styleId="Tabela-Siatka1">
    <w:name w:val="Tabela - Siatka1"/>
    <w:basedOn w:val="Standardowy"/>
    <w:next w:val="Tabela-Siatka"/>
    <w:uiPriority w:val="39"/>
    <w:rsid w:val="00033085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val="cs-CZ"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39"/>
    <w:rsid w:val="00033085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val="cs-CZ"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363790"/>
    <w:rPr>
      <w:color w:val="605E5C"/>
      <w:shd w:val="clear" w:color="auto" w:fill="E1DFDD"/>
    </w:rPr>
  </w:style>
  <w:style w:type="character" w:customStyle="1" w:styleId="EndnoteTextChar1">
    <w:name w:val="Endnote Text Char1"/>
    <w:uiPriority w:val="99"/>
    <w:semiHidden/>
    <w:rsid w:val="004279F4"/>
    <w:rPr>
      <w:sz w:val="20"/>
      <w:szCs w:val="20"/>
    </w:rPr>
  </w:style>
  <w:style w:type="character" w:customStyle="1" w:styleId="TekstprzypisukocowegoZnak1">
    <w:name w:val="Tekst przypisu końcowego Znak1"/>
    <w:uiPriority w:val="99"/>
    <w:semiHidden/>
    <w:rsid w:val="004279F4"/>
  </w:style>
  <w:style w:type="character" w:customStyle="1" w:styleId="TekstpodstawowyZnak1">
    <w:name w:val="Tekst podstawowy Znak1"/>
    <w:aliases w:val="body of procedure and headings Znak1,Wyróżnienie1 Znak1,wypunktowanie Znak1,bt Znak1,b Znak1,numerowany Znak1,Tekst podstawowy Znak Znak Znak Znak Znak Znak Znak Znak Znak1,block style Znak1,Tekst podstawowy Znak Znak Znak Znak"/>
    <w:uiPriority w:val="99"/>
    <w:semiHidden/>
    <w:rsid w:val="004279F4"/>
  </w:style>
  <w:style w:type="numbering" w:customStyle="1" w:styleId="Styl12">
    <w:name w:val="Styl12"/>
    <w:uiPriority w:val="99"/>
    <w:rsid w:val="004279F4"/>
  </w:style>
  <w:style w:type="paragraph" w:customStyle="1" w:styleId="xl63">
    <w:name w:val="xl63"/>
    <w:basedOn w:val="Normalny"/>
    <w:rsid w:val="004279F4"/>
    <w:pPr>
      <w:spacing w:before="100" w:beforeAutospacing="1" w:after="100" w:afterAutospacing="1"/>
      <w:textAlignment w:val="center"/>
    </w:pPr>
    <w:rPr>
      <w:rFonts w:eastAsia="Times New Roman"/>
      <w:b/>
      <w:bCs/>
    </w:rPr>
  </w:style>
  <w:style w:type="paragraph" w:customStyle="1" w:styleId="xl64">
    <w:name w:val="xl64"/>
    <w:basedOn w:val="Normalny"/>
    <w:rsid w:val="004279F4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b/>
      <w:bCs/>
    </w:rPr>
  </w:style>
  <w:style w:type="paragraph" w:customStyle="1" w:styleId="font7">
    <w:name w:val="font7"/>
    <w:basedOn w:val="Normalny"/>
    <w:rsid w:val="004279F4"/>
    <w:pPr>
      <w:spacing w:before="100" w:beforeAutospacing="1" w:after="100" w:afterAutospacing="1"/>
    </w:pPr>
    <w:rPr>
      <w:rFonts w:ascii="Calibri" w:eastAsia="Times New Roman" w:hAnsi="Calibri" w:cs="Calibri"/>
      <w:color w:val="000000"/>
      <w:sz w:val="20"/>
      <w:szCs w:val="20"/>
    </w:rPr>
  </w:style>
  <w:style w:type="paragraph" w:customStyle="1" w:styleId="font0">
    <w:name w:val="font0"/>
    <w:basedOn w:val="Normalny"/>
    <w:rsid w:val="004279F4"/>
    <w:pPr>
      <w:spacing w:before="100" w:beforeAutospacing="1" w:after="100" w:afterAutospacing="1"/>
    </w:pPr>
    <w:rPr>
      <w:rFonts w:ascii="Calibri" w:eastAsia="Times New Roman" w:hAnsi="Calibri" w:cs="Calibri"/>
      <w:color w:val="000000"/>
      <w:sz w:val="22"/>
      <w:szCs w:val="22"/>
    </w:rPr>
  </w:style>
  <w:style w:type="paragraph" w:customStyle="1" w:styleId="font8">
    <w:name w:val="font8"/>
    <w:basedOn w:val="Normalny"/>
    <w:rsid w:val="004279F4"/>
    <w:pPr>
      <w:spacing w:before="100" w:beforeAutospacing="1" w:after="100" w:afterAutospacing="1"/>
    </w:pPr>
    <w:rPr>
      <w:rFonts w:ascii="Calibri" w:eastAsia="Times New Roman" w:hAnsi="Calibri" w:cs="Calibri"/>
      <w:color w:val="000000"/>
      <w:sz w:val="22"/>
      <w:szCs w:val="22"/>
      <w:u w:val="single"/>
    </w:rPr>
  </w:style>
  <w:style w:type="paragraph" w:customStyle="1" w:styleId="xl146">
    <w:name w:val="xl146"/>
    <w:basedOn w:val="Normalny"/>
    <w:rsid w:val="004279F4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top"/>
    </w:pPr>
    <w:rPr>
      <w:rFonts w:eastAsia="Times New Roman"/>
      <w:color w:val="000000"/>
      <w:sz w:val="18"/>
      <w:szCs w:val="18"/>
    </w:rPr>
  </w:style>
  <w:style w:type="paragraph" w:customStyle="1" w:styleId="xl147">
    <w:name w:val="xl147"/>
    <w:basedOn w:val="Normalny"/>
    <w:rsid w:val="004279F4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top"/>
    </w:pPr>
    <w:rPr>
      <w:rFonts w:eastAsia="Times New Roman"/>
      <w:color w:val="000000"/>
      <w:sz w:val="20"/>
      <w:szCs w:val="20"/>
    </w:rPr>
  </w:style>
  <w:style w:type="paragraph" w:customStyle="1" w:styleId="xl148">
    <w:name w:val="xl148"/>
    <w:basedOn w:val="Normalny"/>
    <w:rsid w:val="004279F4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top"/>
    </w:pPr>
    <w:rPr>
      <w:rFonts w:eastAsia="Times New Roman"/>
      <w:color w:val="000000"/>
      <w:sz w:val="18"/>
      <w:szCs w:val="18"/>
    </w:rPr>
  </w:style>
  <w:style w:type="paragraph" w:customStyle="1" w:styleId="xl149">
    <w:name w:val="xl149"/>
    <w:basedOn w:val="Normalny"/>
    <w:rsid w:val="004279F4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color w:val="000000"/>
      <w:sz w:val="18"/>
      <w:szCs w:val="18"/>
    </w:rPr>
  </w:style>
  <w:style w:type="paragraph" w:customStyle="1" w:styleId="xl150">
    <w:name w:val="xl150"/>
    <w:basedOn w:val="Normalny"/>
    <w:rsid w:val="004279F4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eastAsia="Times New Roman"/>
      <w:color w:val="000000"/>
      <w:sz w:val="20"/>
      <w:szCs w:val="20"/>
    </w:rPr>
  </w:style>
  <w:style w:type="paragraph" w:customStyle="1" w:styleId="xl151">
    <w:name w:val="xl151"/>
    <w:basedOn w:val="Normalny"/>
    <w:rsid w:val="004279F4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color w:val="000000"/>
      <w:sz w:val="20"/>
      <w:szCs w:val="20"/>
    </w:rPr>
  </w:style>
  <w:style w:type="paragraph" w:customStyle="1" w:styleId="xl152">
    <w:name w:val="xl152"/>
    <w:basedOn w:val="Normalny"/>
    <w:rsid w:val="004279F4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color w:val="000000"/>
      <w:sz w:val="20"/>
      <w:szCs w:val="20"/>
    </w:rPr>
  </w:style>
  <w:style w:type="paragraph" w:customStyle="1" w:styleId="xl153">
    <w:name w:val="xl153"/>
    <w:basedOn w:val="Normalny"/>
    <w:rsid w:val="004279F4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eastAsia="Times New Roman"/>
      <w:color w:val="000000"/>
      <w:sz w:val="20"/>
      <w:szCs w:val="20"/>
    </w:rPr>
  </w:style>
  <w:style w:type="paragraph" w:customStyle="1" w:styleId="xl154">
    <w:name w:val="xl154"/>
    <w:basedOn w:val="Normalny"/>
    <w:rsid w:val="004279F4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color w:val="000000"/>
      <w:sz w:val="20"/>
      <w:szCs w:val="20"/>
    </w:rPr>
  </w:style>
  <w:style w:type="paragraph" w:customStyle="1" w:styleId="xl155">
    <w:name w:val="xl155"/>
    <w:basedOn w:val="Normalny"/>
    <w:rsid w:val="004279F4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color w:val="000000"/>
      <w:sz w:val="20"/>
      <w:szCs w:val="20"/>
    </w:rPr>
  </w:style>
  <w:style w:type="paragraph" w:customStyle="1" w:styleId="xl156">
    <w:name w:val="xl156"/>
    <w:basedOn w:val="Normalny"/>
    <w:rsid w:val="004279F4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color w:val="000000"/>
      <w:sz w:val="20"/>
      <w:szCs w:val="20"/>
    </w:rPr>
  </w:style>
  <w:style w:type="paragraph" w:customStyle="1" w:styleId="xl157">
    <w:name w:val="xl157"/>
    <w:basedOn w:val="Normalny"/>
    <w:rsid w:val="004279F4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b/>
      <w:bCs/>
    </w:rPr>
  </w:style>
  <w:style w:type="paragraph" w:customStyle="1" w:styleId="xl158">
    <w:name w:val="xl158"/>
    <w:basedOn w:val="Normalny"/>
    <w:rsid w:val="004279F4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b/>
      <w:bCs/>
    </w:rPr>
  </w:style>
  <w:style w:type="paragraph" w:customStyle="1" w:styleId="xl159">
    <w:name w:val="xl159"/>
    <w:basedOn w:val="Normalny"/>
    <w:rsid w:val="004279F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b/>
      <w:bCs/>
    </w:rPr>
  </w:style>
  <w:style w:type="paragraph" w:customStyle="1" w:styleId="xl160">
    <w:name w:val="xl160"/>
    <w:basedOn w:val="Normalny"/>
    <w:rsid w:val="004279F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color w:val="000000"/>
      <w:sz w:val="20"/>
      <w:szCs w:val="20"/>
    </w:rPr>
  </w:style>
  <w:style w:type="paragraph" w:customStyle="1" w:styleId="xl161">
    <w:name w:val="xl161"/>
    <w:basedOn w:val="Normalny"/>
    <w:rsid w:val="004279F4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b/>
      <w:bCs/>
    </w:rPr>
  </w:style>
  <w:style w:type="paragraph" w:customStyle="1" w:styleId="xl162">
    <w:name w:val="xl162"/>
    <w:basedOn w:val="Normalny"/>
    <w:rsid w:val="004279F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color w:val="000000"/>
      <w:sz w:val="20"/>
      <w:szCs w:val="20"/>
    </w:rPr>
  </w:style>
  <w:style w:type="paragraph" w:customStyle="1" w:styleId="xl163">
    <w:name w:val="xl163"/>
    <w:basedOn w:val="Normalny"/>
    <w:rsid w:val="004279F4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b/>
      <w:bCs/>
    </w:rPr>
  </w:style>
  <w:style w:type="paragraph" w:customStyle="1" w:styleId="xl164">
    <w:name w:val="xl164"/>
    <w:basedOn w:val="Normalny"/>
    <w:rsid w:val="004279F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b/>
      <w:bCs/>
    </w:rPr>
  </w:style>
  <w:style w:type="paragraph" w:customStyle="1" w:styleId="xl165">
    <w:name w:val="xl165"/>
    <w:basedOn w:val="Normalny"/>
    <w:rsid w:val="004279F4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166">
    <w:name w:val="xl166"/>
    <w:basedOn w:val="Normalny"/>
    <w:rsid w:val="004279F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b/>
      <w:bCs/>
    </w:rPr>
  </w:style>
  <w:style w:type="paragraph" w:customStyle="1" w:styleId="xl167">
    <w:name w:val="xl167"/>
    <w:basedOn w:val="Normalny"/>
    <w:rsid w:val="004279F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color w:val="000000"/>
      <w:sz w:val="20"/>
      <w:szCs w:val="20"/>
    </w:rPr>
  </w:style>
  <w:style w:type="paragraph" w:customStyle="1" w:styleId="xl168">
    <w:name w:val="xl168"/>
    <w:basedOn w:val="Normalny"/>
    <w:rsid w:val="004279F4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eastAsia="Times New Roman"/>
      <w:b/>
      <w:bCs/>
    </w:rPr>
  </w:style>
  <w:style w:type="paragraph" w:customStyle="1" w:styleId="xl169">
    <w:name w:val="xl169"/>
    <w:basedOn w:val="Normalny"/>
    <w:rsid w:val="004279F4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eastAsia="Times New Roman"/>
      <w:color w:val="000000"/>
      <w:sz w:val="20"/>
      <w:szCs w:val="20"/>
    </w:rPr>
  </w:style>
  <w:style w:type="paragraph" w:customStyle="1" w:styleId="xl170">
    <w:name w:val="xl170"/>
    <w:basedOn w:val="Normalny"/>
    <w:rsid w:val="004279F4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color w:val="000000"/>
    </w:rPr>
  </w:style>
  <w:style w:type="paragraph" w:customStyle="1" w:styleId="xl171">
    <w:name w:val="xl171"/>
    <w:basedOn w:val="Normalny"/>
    <w:rsid w:val="004279F4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color w:val="000000"/>
    </w:rPr>
  </w:style>
  <w:style w:type="paragraph" w:customStyle="1" w:styleId="xl172">
    <w:name w:val="xl172"/>
    <w:basedOn w:val="Normalny"/>
    <w:rsid w:val="004279F4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color w:val="000000"/>
    </w:rPr>
  </w:style>
  <w:style w:type="paragraph" w:customStyle="1" w:styleId="xl173">
    <w:name w:val="xl173"/>
    <w:basedOn w:val="Normalny"/>
    <w:rsid w:val="004279F4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color w:val="000000"/>
    </w:rPr>
  </w:style>
  <w:style w:type="paragraph" w:customStyle="1" w:styleId="xl174">
    <w:name w:val="xl174"/>
    <w:basedOn w:val="Normalny"/>
    <w:rsid w:val="004279F4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color w:val="000000"/>
    </w:rPr>
  </w:style>
  <w:style w:type="paragraph" w:customStyle="1" w:styleId="xl175">
    <w:name w:val="xl175"/>
    <w:basedOn w:val="Normalny"/>
    <w:rsid w:val="004279F4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color w:val="000000"/>
    </w:rPr>
  </w:style>
  <w:style w:type="paragraph" w:customStyle="1" w:styleId="xl176">
    <w:name w:val="xl176"/>
    <w:basedOn w:val="Normalny"/>
    <w:rsid w:val="004279F4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color w:val="000000"/>
    </w:rPr>
  </w:style>
  <w:style w:type="paragraph" w:customStyle="1" w:styleId="xl177">
    <w:name w:val="xl177"/>
    <w:basedOn w:val="Normalny"/>
    <w:rsid w:val="004279F4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000000"/>
    </w:rPr>
  </w:style>
  <w:style w:type="paragraph" w:customStyle="1" w:styleId="xl178">
    <w:name w:val="xl178"/>
    <w:basedOn w:val="Normalny"/>
    <w:rsid w:val="004279F4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</w:rPr>
  </w:style>
  <w:style w:type="paragraph" w:customStyle="1" w:styleId="xl179">
    <w:name w:val="xl179"/>
    <w:basedOn w:val="Normalny"/>
    <w:rsid w:val="004279F4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color w:val="000000"/>
    </w:rPr>
  </w:style>
  <w:style w:type="paragraph" w:customStyle="1" w:styleId="xl180">
    <w:name w:val="xl180"/>
    <w:basedOn w:val="Normalny"/>
    <w:rsid w:val="004279F4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color w:val="000000"/>
    </w:rPr>
  </w:style>
  <w:style w:type="paragraph" w:customStyle="1" w:styleId="xl181">
    <w:name w:val="xl181"/>
    <w:basedOn w:val="Normalny"/>
    <w:rsid w:val="004279F4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 w:val="20"/>
      <w:szCs w:val="20"/>
    </w:rPr>
  </w:style>
  <w:style w:type="paragraph" w:customStyle="1" w:styleId="xl182">
    <w:name w:val="xl182"/>
    <w:basedOn w:val="Normalny"/>
    <w:rsid w:val="004279F4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</w:rPr>
  </w:style>
  <w:style w:type="paragraph" w:customStyle="1" w:styleId="xl183">
    <w:name w:val="xl183"/>
    <w:basedOn w:val="Normalny"/>
    <w:rsid w:val="004279F4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 w:val="20"/>
      <w:szCs w:val="20"/>
    </w:rPr>
  </w:style>
  <w:style w:type="paragraph" w:customStyle="1" w:styleId="xl184">
    <w:name w:val="xl184"/>
    <w:basedOn w:val="Normalny"/>
    <w:rsid w:val="004279F4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b/>
      <w:bCs/>
      <w:color w:val="000000"/>
      <w:sz w:val="20"/>
      <w:szCs w:val="20"/>
    </w:rPr>
  </w:style>
  <w:style w:type="paragraph" w:customStyle="1" w:styleId="xl185">
    <w:name w:val="xl185"/>
    <w:basedOn w:val="Normalny"/>
    <w:rsid w:val="004279F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b/>
      <w:bCs/>
    </w:rPr>
  </w:style>
  <w:style w:type="paragraph" w:customStyle="1" w:styleId="xl186">
    <w:name w:val="xl186"/>
    <w:basedOn w:val="Normalny"/>
    <w:rsid w:val="004279F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</w:rPr>
  </w:style>
  <w:style w:type="paragraph" w:customStyle="1" w:styleId="xl187">
    <w:name w:val="xl187"/>
    <w:basedOn w:val="Normalny"/>
    <w:rsid w:val="004279F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color w:val="000000"/>
      <w:sz w:val="20"/>
      <w:szCs w:val="20"/>
    </w:rPr>
  </w:style>
  <w:style w:type="paragraph" w:customStyle="1" w:styleId="xl188">
    <w:name w:val="xl188"/>
    <w:basedOn w:val="Normalny"/>
    <w:rsid w:val="004279F4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color w:val="000000"/>
      <w:sz w:val="18"/>
      <w:szCs w:val="18"/>
    </w:rPr>
  </w:style>
  <w:style w:type="paragraph" w:customStyle="1" w:styleId="xl189">
    <w:name w:val="xl189"/>
    <w:basedOn w:val="Normalny"/>
    <w:rsid w:val="004279F4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190">
    <w:name w:val="xl190"/>
    <w:basedOn w:val="Normalny"/>
    <w:rsid w:val="004279F4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191">
    <w:name w:val="xl191"/>
    <w:basedOn w:val="Normalny"/>
    <w:rsid w:val="004279F4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color w:val="000000"/>
      <w:sz w:val="18"/>
      <w:szCs w:val="18"/>
    </w:rPr>
  </w:style>
  <w:style w:type="paragraph" w:customStyle="1" w:styleId="xl192">
    <w:name w:val="xl192"/>
    <w:basedOn w:val="Normalny"/>
    <w:rsid w:val="004279F4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eastAsia="Times New Roman"/>
      <w:color w:val="000000"/>
      <w:sz w:val="18"/>
      <w:szCs w:val="18"/>
    </w:rPr>
  </w:style>
  <w:style w:type="paragraph" w:customStyle="1" w:styleId="xl193">
    <w:name w:val="xl193"/>
    <w:basedOn w:val="Normalny"/>
    <w:rsid w:val="004279F4"/>
    <w:pPr>
      <w:spacing w:before="100" w:beforeAutospacing="1" w:after="100" w:afterAutospacing="1"/>
      <w:textAlignment w:val="center"/>
    </w:pPr>
    <w:rPr>
      <w:rFonts w:eastAsia="Times New Roman"/>
      <w:b/>
      <w:bCs/>
      <w:color w:val="000000"/>
    </w:rPr>
  </w:style>
  <w:style w:type="paragraph" w:customStyle="1" w:styleId="xl194">
    <w:name w:val="xl194"/>
    <w:basedOn w:val="Normalny"/>
    <w:rsid w:val="004279F4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color w:val="000000"/>
      <w:sz w:val="18"/>
      <w:szCs w:val="18"/>
    </w:rPr>
  </w:style>
  <w:style w:type="paragraph" w:customStyle="1" w:styleId="xl195">
    <w:name w:val="xl195"/>
    <w:basedOn w:val="Normalny"/>
    <w:rsid w:val="004279F4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color w:val="000000"/>
      <w:sz w:val="18"/>
      <w:szCs w:val="18"/>
    </w:rPr>
  </w:style>
  <w:style w:type="paragraph" w:customStyle="1" w:styleId="xl196">
    <w:name w:val="xl196"/>
    <w:basedOn w:val="Normalny"/>
    <w:rsid w:val="004279F4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eastAsia="Times New Roman"/>
      <w:b/>
      <w:bCs/>
    </w:rPr>
  </w:style>
  <w:style w:type="paragraph" w:customStyle="1" w:styleId="xl197">
    <w:name w:val="xl197"/>
    <w:basedOn w:val="Normalny"/>
    <w:rsid w:val="004279F4"/>
    <w:pPr>
      <w:pBdr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eastAsia="Times New Roman"/>
      <w:b/>
      <w:bCs/>
    </w:rPr>
  </w:style>
  <w:style w:type="paragraph" w:customStyle="1" w:styleId="xl198">
    <w:name w:val="xl198"/>
    <w:basedOn w:val="Normalny"/>
    <w:rsid w:val="004279F4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eastAsia="Times New Roman"/>
      <w:b/>
      <w:bCs/>
    </w:rPr>
  </w:style>
  <w:style w:type="paragraph" w:customStyle="1" w:styleId="xl199">
    <w:name w:val="xl199"/>
    <w:basedOn w:val="Normalny"/>
    <w:rsid w:val="004279F4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eastAsia="Times New Roman"/>
      <w:b/>
      <w:bCs/>
    </w:rPr>
  </w:style>
  <w:style w:type="paragraph" w:customStyle="1" w:styleId="xl200">
    <w:name w:val="xl200"/>
    <w:basedOn w:val="Normalny"/>
    <w:rsid w:val="004279F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eastAsia="Times New Roman"/>
      <w:b/>
      <w:bCs/>
    </w:rPr>
  </w:style>
  <w:style w:type="paragraph" w:customStyle="1" w:styleId="xl201">
    <w:name w:val="xl201"/>
    <w:basedOn w:val="Normalny"/>
    <w:rsid w:val="004279F4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eastAsia="Times New Roman"/>
      <w:color w:val="000000"/>
      <w:sz w:val="20"/>
      <w:szCs w:val="20"/>
    </w:rPr>
  </w:style>
  <w:style w:type="paragraph" w:customStyle="1" w:styleId="xl202">
    <w:name w:val="xl202"/>
    <w:basedOn w:val="Normalny"/>
    <w:rsid w:val="004279F4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eastAsia="Times New Roman"/>
      <w:color w:val="000000"/>
      <w:sz w:val="20"/>
      <w:szCs w:val="20"/>
    </w:rPr>
  </w:style>
  <w:style w:type="paragraph" w:customStyle="1" w:styleId="xl203">
    <w:name w:val="xl203"/>
    <w:basedOn w:val="Normalny"/>
    <w:rsid w:val="004279F4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eastAsia="Times New Roman"/>
      <w:color w:val="000000"/>
      <w:sz w:val="20"/>
      <w:szCs w:val="20"/>
    </w:rPr>
  </w:style>
  <w:style w:type="paragraph" w:customStyle="1" w:styleId="xl204">
    <w:name w:val="xl204"/>
    <w:basedOn w:val="Normalny"/>
    <w:rsid w:val="004279F4"/>
    <w:pPr>
      <w:spacing w:before="100" w:beforeAutospacing="1" w:after="100" w:afterAutospacing="1"/>
      <w:textAlignment w:val="top"/>
    </w:pPr>
    <w:rPr>
      <w:rFonts w:eastAsia="Times New Roman"/>
      <w:b/>
      <w:bCs/>
    </w:rPr>
  </w:style>
  <w:style w:type="paragraph" w:customStyle="1" w:styleId="xl205">
    <w:name w:val="xl205"/>
    <w:basedOn w:val="Normalny"/>
    <w:rsid w:val="004279F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color w:val="000000"/>
      <w:sz w:val="18"/>
      <w:szCs w:val="18"/>
    </w:rPr>
  </w:style>
  <w:style w:type="paragraph" w:customStyle="1" w:styleId="xl206">
    <w:name w:val="xl206"/>
    <w:basedOn w:val="Normalny"/>
    <w:rsid w:val="004279F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color w:val="000000"/>
      <w:sz w:val="18"/>
      <w:szCs w:val="18"/>
    </w:rPr>
  </w:style>
  <w:style w:type="paragraph" w:customStyle="1" w:styleId="xl207">
    <w:name w:val="xl207"/>
    <w:basedOn w:val="Normalny"/>
    <w:rsid w:val="004279F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color w:val="000000"/>
      <w:sz w:val="18"/>
      <w:szCs w:val="18"/>
    </w:rPr>
  </w:style>
  <w:style w:type="paragraph" w:customStyle="1" w:styleId="xl208">
    <w:name w:val="xl208"/>
    <w:basedOn w:val="Normalny"/>
    <w:rsid w:val="004279F4"/>
    <w:pPr>
      <w:spacing w:before="100" w:beforeAutospacing="1" w:after="100" w:afterAutospacing="1"/>
      <w:textAlignment w:val="top"/>
    </w:pPr>
    <w:rPr>
      <w:rFonts w:eastAsia="Times New Roman"/>
    </w:rPr>
  </w:style>
  <w:style w:type="paragraph" w:customStyle="1" w:styleId="xl209">
    <w:name w:val="xl209"/>
    <w:basedOn w:val="Normalny"/>
    <w:rsid w:val="004279F4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color w:val="000000"/>
    </w:rPr>
  </w:style>
  <w:style w:type="paragraph" w:customStyle="1" w:styleId="xl210">
    <w:name w:val="xl210"/>
    <w:basedOn w:val="Normalny"/>
    <w:rsid w:val="004279F4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color w:val="000000"/>
    </w:rPr>
  </w:style>
  <w:style w:type="paragraph" w:customStyle="1" w:styleId="xl211">
    <w:name w:val="xl211"/>
    <w:basedOn w:val="Normalny"/>
    <w:rsid w:val="004279F4"/>
    <w:pPr>
      <w:pBdr>
        <w:top w:val="single" w:sz="8" w:space="0" w:color="auto"/>
        <w:bottom w:val="single" w:sz="4" w:space="0" w:color="auto"/>
        <w:right w:val="single" w:sz="8" w:space="0" w:color="000000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color w:val="000000"/>
    </w:rPr>
  </w:style>
  <w:style w:type="paragraph" w:customStyle="1" w:styleId="xl212">
    <w:name w:val="xl212"/>
    <w:basedOn w:val="Normalny"/>
    <w:rsid w:val="004279F4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color w:val="000000"/>
    </w:rPr>
  </w:style>
  <w:style w:type="paragraph" w:customStyle="1" w:styleId="xl213">
    <w:name w:val="xl213"/>
    <w:basedOn w:val="Normalny"/>
    <w:rsid w:val="004279F4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color w:val="000000"/>
    </w:rPr>
  </w:style>
  <w:style w:type="paragraph" w:customStyle="1" w:styleId="xl214">
    <w:name w:val="xl214"/>
    <w:basedOn w:val="Normalny"/>
    <w:rsid w:val="004279F4"/>
    <w:pPr>
      <w:pBdr>
        <w:top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color w:val="000000"/>
    </w:rPr>
  </w:style>
  <w:style w:type="paragraph" w:customStyle="1" w:styleId="Nazwapunktu">
    <w:name w:val="Nazwa punktu"/>
    <w:basedOn w:val="Normalny"/>
    <w:link w:val="NazwapunktuZnak"/>
    <w:qFormat/>
    <w:rsid w:val="004279F4"/>
    <w:pPr>
      <w:tabs>
        <w:tab w:val="num" w:pos="180"/>
      </w:tabs>
      <w:ind w:left="180" w:hanging="180"/>
    </w:pPr>
    <w:rPr>
      <w:rFonts w:ascii="Calibri" w:eastAsia="Calibri" w:hAnsi="Calibri"/>
      <w:b/>
      <w:bCs/>
      <w:lang w:val="x-none" w:eastAsia="x-none"/>
    </w:rPr>
  </w:style>
  <w:style w:type="character" w:customStyle="1" w:styleId="NazwapunktuZnak">
    <w:name w:val="Nazwa punktu Znak"/>
    <w:link w:val="Nazwapunktu"/>
    <w:rsid w:val="004279F4"/>
    <w:rPr>
      <w:rFonts w:ascii="Calibri" w:eastAsia="Calibri" w:hAnsi="Calibri" w:cs="Times New Roman"/>
      <w:b/>
      <w:bCs/>
      <w:sz w:val="24"/>
      <w:szCs w:val="24"/>
      <w:lang w:val="x-none" w:eastAsia="x-none"/>
    </w:rPr>
  </w:style>
  <w:style w:type="paragraph" w:customStyle="1" w:styleId="xl31">
    <w:name w:val="xl31"/>
    <w:basedOn w:val="Normalny"/>
    <w:rsid w:val="004279F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100" w:lineRule="atLeast"/>
    </w:pPr>
    <w:rPr>
      <w:rFonts w:ascii="Arial Unicode MS" w:eastAsia="Arial Unicode MS" w:hAnsi="Arial Unicode MS" w:cs="Arial Unicode MS"/>
      <w:kern w:val="2"/>
      <w:lang w:eastAsia="hi-IN" w:bidi="hi-IN"/>
    </w:rPr>
  </w:style>
  <w:style w:type="paragraph" w:customStyle="1" w:styleId="Akapitzlist2">
    <w:name w:val="Akapit z listą2"/>
    <w:basedOn w:val="Normalny"/>
    <w:rsid w:val="004279F4"/>
    <w:pPr>
      <w:suppressAutoHyphens/>
      <w:spacing w:line="100" w:lineRule="atLeast"/>
      <w:ind w:left="720"/>
    </w:pPr>
    <w:rPr>
      <w:rFonts w:eastAsia="Times New Roman"/>
      <w:kern w:val="1"/>
      <w:lang w:eastAsia="hi-IN" w:bidi="hi-IN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8023AE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103C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841748"/>
    <w:rPr>
      <w:color w:val="605E5C"/>
      <w:shd w:val="clear" w:color="auto" w:fill="E1DFDD"/>
    </w:rPr>
  </w:style>
  <w:style w:type="paragraph" w:customStyle="1" w:styleId="Domylne">
    <w:name w:val="Domyślne"/>
    <w:rsid w:val="009F096D"/>
    <w:pPr>
      <w:spacing w:before="160" w:after="0" w:line="240" w:lineRule="auto"/>
    </w:pPr>
    <w:rPr>
      <w:rFonts w:ascii="Helvetica Neue" w:eastAsia="Arial Unicode MS" w:hAnsi="Helvetica Neue" w:cs="Arial Unicode MS"/>
      <w:color w:val="000000"/>
      <w:sz w:val="24"/>
      <w:szCs w:val="24"/>
      <w:lang w:eastAsia="pl-PL"/>
      <w14:textOutline w14:w="0" w14:cap="flat" w14:cmpd="sng" w14:algn="ctr">
        <w14:noFill/>
        <w14:prstDash w14:val="solid"/>
        <w14:bevel/>
      </w14:textOutline>
    </w:rPr>
  </w:style>
  <w:style w:type="table" w:customStyle="1" w:styleId="TableNormal">
    <w:name w:val="Table Normal"/>
    <w:rsid w:val="009F096D"/>
    <w:pP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one" w:sz="0" w:space="0" w:color="auto" w:frame="1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82594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10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5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5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3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1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5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1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0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2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2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1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5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1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9FE5E1-7DD7-451C-ACBB-6BE6BD9811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9</Pages>
  <Words>2079</Words>
  <Characters>12474</Characters>
  <Application>Microsoft Office Word</Application>
  <DocSecurity>0</DocSecurity>
  <Lines>103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Krzysztof Garczarek</dc:creator>
  <cp:lastModifiedBy>Małgorzata Watral - Duńska</cp:lastModifiedBy>
  <cp:revision>12</cp:revision>
  <cp:lastPrinted>2023-03-23T09:09:00Z</cp:lastPrinted>
  <dcterms:created xsi:type="dcterms:W3CDTF">2025-04-02T11:17:00Z</dcterms:created>
  <dcterms:modified xsi:type="dcterms:W3CDTF">2025-05-21T07:41:00Z</dcterms:modified>
</cp:coreProperties>
</file>