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C3" w:rsidRDefault="00EE1EC3">
      <w:pPr>
        <w:rPr>
          <w:b/>
        </w:rPr>
      </w:pPr>
      <w:r>
        <w:rPr>
          <w:b/>
        </w:rPr>
        <w:t>Załącznik nr 2 do Umowy nr 48-…/P/2025/TU</w:t>
      </w:r>
    </w:p>
    <w:p w:rsidR="00EE1EC3" w:rsidRDefault="00EE1EC3">
      <w:pPr>
        <w:rPr>
          <w:b/>
        </w:rPr>
      </w:pPr>
    </w:p>
    <w:p w:rsidR="008779AD" w:rsidRPr="00820C7C" w:rsidRDefault="00820C7C">
      <w:pPr>
        <w:rPr>
          <w:b/>
        </w:rPr>
      </w:pPr>
      <w:r w:rsidRPr="00820C7C">
        <w:rPr>
          <w:b/>
        </w:rPr>
        <w:t xml:space="preserve">Wykaz czynności w zakresie </w:t>
      </w:r>
      <w:r>
        <w:rPr>
          <w:b/>
        </w:rPr>
        <w:t>przeglądu</w:t>
      </w:r>
      <w:r w:rsidRPr="00820C7C">
        <w:rPr>
          <w:b/>
        </w:rPr>
        <w:t xml:space="preserve"> aparatów RTG: </w:t>
      </w:r>
    </w:p>
    <w:p w:rsidR="00820C7C" w:rsidRDefault="00820C7C">
      <w:r>
        <w:t xml:space="preserve">Regularne przeglądy okresowe – interwał i zakres przeglądów według wymagań producenta, terminy przeglądów uzgodnione z Zamawiającym; </w:t>
      </w:r>
    </w:p>
    <w:p w:rsidR="00820C7C" w:rsidRDefault="00820C7C">
      <w:r>
        <w:t xml:space="preserve">• Sprawdzenie bezpieczeństwa mechanicznego; </w:t>
      </w:r>
    </w:p>
    <w:p w:rsidR="00820C7C" w:rsidRDefault="00820C7C">
      <w:r>
        <w:t xml:space="preserve">• Sprawdzenie bezpieczeństwa elektrycznego zgodnie z PN-EN 62353; </w:t>
      </w:r>
    </w:p>
    <w:p w:rsidR="00820C7C" w:rsidRDefault="00820C7C">
      <w:r>
        <w:t xml:space="preserve">• Kontrola występowania usterek zewnętrznych; </w:t>
      </w:r>
    </w:p>
    <w:p w:rsidR="00820C7C" w:rsidRDefault="00820C7C">
      <w:r>
        <w:t xml:space="preserve">• Sprawdzenie, pomiary i korekta fizycznych parametrów ekspozycji; </w:t>
      </w:r>
    </w:p>
    <w:p w:rsidR="00820C7C" w:rsidRDefault="00820C7C">
      <w:r>
        <w:t xml:space="preserve">• Sprawdzenie i korekta geometrii wiązki promieniowania; </w:t>
      </w:r>
    </w:p>
    <w:p w:rsidR="00820C7C" w:rsidRDefault="00820C7C">
      <w:r>
        <w:t xml:space="preserve">• Kontrola jakości obrazów; </w:t>
      </w:r>
    </w:p>
    <w:p w:rsidR="00820C7C" w:rsidRDefault="00820C7C">
      <w:r>
        <w:t xml:space="preserve">• Oczyszczenie dróg chłodzenia i odprowadzania ciepła; </w:t>
      </w:r>
    </w:p>
    <w:p w:rsidR="00820C7C" w:rsidRDefault="00820C7C">
      <w:r>
        <w:t xml:space="preserve">• Inspekcja zużycia części; </w:t>
      </w:r>
    </w:p>
    <w:p w:rsidR="00820C7C" w:rsidRDefault="00820C7C">
      <w:r>
        <w:t xml:space="preserve">• Smarowanie ruchomych części mechanicznych; </w:t>
      </w:r>
    </w:p>
    <w:p w:rsidR="00820C7C" w:rsidRDefault="00820C7C">
      <w:r>
        <w:t xml:space="preserve">• Konserwacja oprogramowania systemowego i aplikacyjnego; </w:t>
      </w:r>
    </w:p>
    <w:p w:rsidR="00820C7C" w:rsidRDefault="00820C7C">
      <w:r>
        <w:t>• Sprawdzenie i ocena funkcjonalności aparatu i jego gotowości do pracy.</w:t>
      </w:r>
    </w:p>
    <w:p w:rsidR="00820C7C" w:rsidRDefault="00820C7C"/>
    <w:p w:rsidR="00820C7C" w:rsidRDefault="00820C7C"/>
    <w:sectPr w:rsidR="00820C7C" w:rsidSect="008779A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EC3" w:rsidRDefault="00EE1EC3" w:rsidP="00EE1EC3">
      <w:pPr>
        <w:spacing w:after="0" w:line="240" w:lineRule="auto"/>
      </w:pPr>
      <w:r>
        <w:separator/>
      </w:r>
    </w:p>
  </w:endnote>
  <w:endnote w:type="continuationSeparator" w:id="1">
    <w:p w:rsidR="00EE1EC3" w:rsidRDefault="00EE1EC3" w:rsidP="00EE1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EC3" w:rsidRDefault="00EE1EC3" w:rsidP="00EE1EC3">
      <w:pPr>
        <w:spacing w:after="0" w:line="240" w:lineRule="auto"/>
      </w:pPr>
      <w:r>
        <w:separator/>
      </w:r>
    </w:p>
  </w:footnote>
  <w:footnote w:type="continuationSeparator" w:id="1">
    <w:p w:rsidR="00EE1EC3" w:rsidRDefault="00EE1EC3" w:rsidP="00EE1E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EC3" w:rsidRPr="00EE1EC3" w:rsidRDefault="00EE1EC3" w:rsidP="00EE1EC3">
    <w:pPr>
      <w:pStyle w:val="Nagwek"/>
      <w:jc w:val="right"/>
      <w:rPr>
        <w:rFonts w:ascii="Arial Narrow" w:hAnsi="Arial Narrow"/>
      </w:rPr>
    </w:pPr>
    <w:r w:rsidRPr="00EE1EC3">
      <w:rPr>
        <w:rFonts w:ascii="Arial Narrow" w:hAnsi="Arial Narrow"/>
      </w:rPr>
      <w:t>Załącznik nr 13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0C7C"/>
    <w:rsid w:val="00681F50"/>
    <w:rsid w:val="00820C7C"/>
    <w:rsid w:val="008779AD"/>
    <w:rsid w:val="00EE1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9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E1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1EC3"/>
  </w:style>
  <w:style w:type="paragraph" w:styleId="Stopka">
    <w:name w:val="footer"/>
    <w:basedOn w:val="Normalny"/>
    <w:link w:val="StopkaZnak"/>
    <w:uiPriority w:val="99"/>
    <w:semiHidden/>
    <w:unhideWhenUsed/>
    <w:rsid w:val="00EE1E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1E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693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dcterms:created xsi:type="dcterms:W3CDTF">2025-05-22T09:19:00Z</dcterms:created>
  <dcterms:modified xsi:type="dcterms:W3CDTF">2025-05-22T09:19:00Z</dcterms:modified>
</cp:coreProperties>
</file>