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C2D8E" w14:textId="426376C0" w:rsidR="000A157C" w:rsidRDefault="000A157C" w:rsidP="00F25DED">
      <w:pPr>
        <w:spacing w:after="0" w:line="240" w:lineRule="auto"/>
        <w:jc w:val="right"/>
        <w:rPr>
          <w:rFonts w:ascii="Garamond" w:hAnsi="Garamond" w:cs="Tahoma"/>
          <w:b/>
          <w:bCs/>
          <w:sz w:val="22"/>
          <w:szCs w:val="22"/>
        </w:rPr>
      </w:pPr>
      <w:r>
        <w:rPr>
          <w:rFonts w:ascii="Garamond" w:hAnsi="Garamond" w:cs="Tahoma"/>
          <w:b/>
          <w:bCs/>
          <w:sz w:val="22"/>
          <w:szCs w:val="22"/>
        </w:rPr>
        <w:t>załącznik nr 4 do SWZ</w:t>
      </w:r>
    </w:p>
    <w:p w14:paraId="443E3787" w14:textId="0427B15F" w:rsidR="00F05E79"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UMOWA NR </w:t>
      </w:r>
      <w:r w:rsidR="00217536" w:rsidRPr="00FA0D92">
        <w:rPr>
          <w:rFonts w:ascii="Garamond" w:hAnsi="Garamond" w:cs="Tahoma"/>
          <w:sz w:val="22"/>
          <w:szCs w:val="22"/>
          <w:highlight w:val="yellow"/>
        </w:rPr>
        <w:t>___________</w:t>
      </w:r>
      <w:r w:rsidRPr="001F38D0">
        <w:rPr>
          <w:rFonts w:ascii="Garamond" w:hAnsi="Garamond" w:cs="Tahoma"/>
          <w:b/>
          <w:bCs/>
          <w:sz w:val="22"/>
          <w:szCs w:val="22"/>
        </w:rPr>
        <w:t>/2025</w:t>
      </w:r>
    </w:p>
    <w:p w14:paraId="4406BF52" w14:textId="77777777" w:rsidR="00F25DED" w:rsidRPr="00FA0D92" w:rsidRDefault="00F25DED" w:rsidP="00F25DED">
      <w:pPr>
        <w:spacing w:after="0" w:line="240" w:lineRule="auto"/>
        <w:jc w:val="center"/>
        <w:rPr>
          <w:rFonts w:ascii="Garamond" w:hAnsi="Garamond" w:cs="Tahoma"/>
          <w:b/>
          <w:bCs/>
          <w:sz w:val="22"/>
          <w:szCs w:val="22"/>
        </w:rPr>
      </w:pPr>
    </w:p>
    <w:p w14:paraId="69859AF5" w14:textId="1B2BA429"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zawarta w Poznaniu w dniu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w:t>
      </w:r>
      <w:r w:rsidRPr="001F38D0">
        <w:rPr>
          <w:rFonts w:ascii="Garamond" w:hAnsi="Garamond" w:cs="Tahoma"/>
          <w:sz w:val="22"/>
          <w:szCs w:val="22"/>
        </w:rPr>
        <w:t>2025 r. pomiędzy:</w:t>
      </w:r>
    </w:p>
    <w:p w14:paraId="3A968519" w14:textId="607B4A3F" w:rsidR="00F05E79" w:rsidRPr="001F38D0" w:rsidRDefault="00F05E79" w:rsidP="00F25DED">
      <w:pPr>
        <w:spacing w:after="0" w:line="240" w:lineRule="auto"/>
        <w:jc w:val="both"/>
        <w:rPr>
          <w:rFonts w:ascii="Garamond" w:hAnsi="Garamond" w:cs="Tahoma"/>
          <w:sz w:val="22"/>
          <w:szCs w:val="22"/>
        </w:rPr>
      </w:pPr>
      <w:r w:rsidRPr="00FA0D92">
        <w:rPr>
          <w:rFonts w:ascii="Garamond" w:hAnsi="Garamond" w:cs="Tahoma"/>
          <w:b/>
          <w:bCs/>
          <w:sz w:val="22"/>
          <w:szCs w:val="22"/>
        </w:rPr>
        <w:t>Szpitalem Wojewódzkim w Poznaniu</w:t>
      </w:r>
      <w:r w:rsidRPr="001F38D0">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NIP 781-16-18-944, REGON 000292209, reprezentowanym przez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 </w:t>
      </w:r>
      <w:r w:rsidR="00217536" w:rsidRPr="00FA0D92">
        <w:rPr>
          <w:rFonts w:ascii="Garamond" w:hAnsi="Garamond" w:cs="Tahoma"/>
          <w:sz w:val="22"/>
          <w:szCs w:val="22"/>
          <w:highlight w:val="yellow"/>
        </w:rPr>
        <w:t>___________</w:t>
      </w:r>
    </w:p>
    <w:p w14:paraId="40FEC1BA" w14:textId="7CD050F8" w:rsidR="00F05E79" w:rsidRPr="001F38D0" w:rsidRDefault="001F38D0" w:rsidP="00F25DED">
      <w:pPr>
        <w:spacing w:after="0" w:line="240" w:lineRule="auto"/>
        <w:jc w:val="both"/>
        <w:rPr>
          <w:rFonts w:ascii="Garamond" w:hAnsi="Garamond" w:cs="Tahoma"/>
          <w:sz w:val="22"/>
          <w:szCs w:val="22"/>
        </w:rPr>
      </w:pPr>
      <w:r>
        <w:rPr>
          <w:rFonts w:ascii="Garamond" w:hAnsi="Garamond" w:cs="Tahoma"/>
          <w:sz w:val="22"/>
          <w:szCs w:val="22"/>
        </w:rPr>
        <w:t>z</w:t>
      </w:r>
      <w:r w:rsidR="00F05E79" w:rsidRPr="001F38D0">
        <w:rPr>
          <w:rFonts w:ascii="Garamond" w:hAnsi="Garamond" w:cs="Tahoma"/>
          <w:sz w:val="22"/>
          <w:szCs w:val="22"/>
        </w:rPr>
        <w:t>wanym dalej „</w:t>
      </w:r>
      <w:r w:rsidR="00F05E79" w:rsidRPr="00FA0D92">
        <w:rPr>
          <w:rFonts w:ascii="Garamond" w:hAnsi="Garamond" w:cs="Tahoma"/>
          <w:b/>
          <w:bCs/>
          <w:sz w:val="22"/>
          <w:szCs w:val="22"/>
        </w:rPr>
        <w:t>Zamawiającym</w:t>
      </w:r>
      <w:r w:rsidR="00F05E79" w:rsidRPr="001F38D0">
        <w:rPr>
          <w:rFonts w:ascii="Garamond" w:hAnsi="Garamond" w:cs="Tahoma"/>
          <w:sz w:val="22"/>
          <w:szCs w:val="22"/>
        </w:rPr>
        <w:t>”,</w:t>
      </w:r>
    </w:p>
    <w:p w14:paraId="202DE854" w14:textId="5EBF29BC"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a</w:t>
      </w:r>
    </w:p>
    <w:p w14:paraId="750CE91F" w14:textId="2C17E733"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z siedzibą w </w:t>
      </w: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ul.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wpisaną do rejestru przedsiębiorców Krajowego Rejestru Sądowego pod numerem KRS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reprezentowaną przez </w:t>
      </w:r>
      <w:r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56109EAF" w14:textId="2FEE04B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lub</w:t>
      </w:r>
    </w:p>
    <w:p w14:paraId="01B567F2" w14:textId="0CC8799B"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prowadzącym/prowadzącą działalność gospodarczą pod firmą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Pr>
          <w:rFonts w:ascii="Garamond" w:hAnsi="Garamond" w:cs="Tahoma"/>
          <w:sz w:val="22"/>
          <w:szCs w:val="22"/>
        </w:rPr>
        <w:t xml:space="preserve">z siedzibą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ul.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PESEL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6038EEC8" w14:textId="418D8E32"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zwaną/zwanym dalej „</w:t>
      </w:r>
      <w:r w:rsidRPr="00FA0D92">
        <w:rPr>
          <w:rFonts w:ascii="Garamond" w:hAnsi="Garamond" w:cs="Tahoma"/>
          <w:b/>
          <w:bCs/>
          <w:sz w:val="22"/>
          <w:szCs w:val="22"/>
        </w:rPr>
        <w:t>Wykonawcą</w:t>
      </w:r>
      <w:r w:rsidRPr="001F38D0">
        <w:rPr>
          <w:rFonts w:ascii="Garamond" w:hAnsi="Garamond" w:cs="Tahoma"/>
          <w:sz w:val="22"/>
          <w:szCs w:val="22"/>
        </w:rPr>
        <w:t>”,</w:t>
      </w:r>
    </w:p>
    <w:p w14:paraId="7EF1D763" w14:textId="6E94FB0A"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Zamawiający i Wykonawca zwani są dalej łącznie „Stronami” a każdy z osobna „Stroną”.</w:t>
      </w:r>
    </w:p>
    <w:p w14:paraId="6EED5394" w14:textId="4FB8038A" w:rsidR="00FA0D92" w:rsidRPr="00217536"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Strony zawierają umowę („Umowa”) o następującej treści:</w:t>
      </w:r>
    </w:p>
    <w:p w14:paraId="14883780" w14:textId="77777777" w:rsidR="00F25DED" w:rsidRDefault="00F25DED" w:rsidP="00F25DED">
      <w:pPr>
        <w:spacing w:after="0" w:line="240" w:lineRule="auto"/>
        <w:jc w:val="center"/>
        <w:rPr>
          <w:rFonts w:ascii="Garamond" w:hAnsi="Garamond" w:cs="Tahoma"/>
          <w:b/>
          <w:bCs/>
          <w:sz w:val="22"/>
          <w:szCs w:val="22"/>
        </w:rPr>
      </w:pPr>
    </w:p>
    <w:p w14:paraId="25ADD479" w14:textId="51E68BA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w:t>
      </w:r>
    </w:p>
    <w:p w14:paraId="4B7E25E2" w14:textId="23DF3B9B"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[Podstawa]</w:t>
      </w:r>
    </w:p>
    <w:p w14:paraId="383D667A" w14:textId="5F8A7518"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Umowa zostaje zawarta na podstawie art. 2 ust. 1 pkt 1 ustawy z dnia 11 września 2019 r. – Prawo zamówień publicznych (t.j. Dz.U. z 202</w:t>
      </w:r>
      <w:r w:rsidR="00BA318C">
        <w:rPr>
          <w:rFonts w:ascii="Garamond" w:hAnsi="Garamond" w:cs="Tahoma"/>
          <w:sz w:val="22"/>
          <w:szCs w:val="22"/>
        </w:rPr>
        <w:t>4</w:t>
      </w:r>
      <w:r w:rsidRPr="001F38D0">
        <w:rPr>
          <w:rFonts w:ascii="Garamond" w:hAnsi="Garamond" w:cs="Tahoma"/>
          <w:sz w:val="22"/>
          <w:szCs w:val="22"/>
        </w:rPr>
        <w:t xml:space="preserve">r. poz. </w:t>
      </w:r>
      <w:r w:rsidR="00BA318C">
        <w:rPr>
          <w:rFonts w:ascii="Garamond" w:hAnsi="Garamond" w:cs="Tahoma"/>
          <w:sz w:val="22"/>
          <w:szCs w:val="22"/>
        </w:rPr>
        <w:t>1320</w:t>
      </w:r>
      <w:r w:rsidRPr="001F38D0">
        <w:rPr>
          <w:rFonts w:ascii="Garamond" w:hAnsi="Garamond" w:cs="Tahoma"/>
          <w:sz w:val="22"/>
          <w:szCs w:val="22"/>
        </w:rPr>
        <w:t xml:space="preserve"> w wyniku postępowania o udzielenie zamówienia publicznego na </w:t>
      </w:r>
      <w:r w:rsidR="00B23E98" w:rsidRPr="00B23E98">
        <w:rPr>
          <w:rFonts w:ascii="Garamond" w:hAnsi="Garamond" w:cs="Tahoma"/>
          <w:b/>
          <w:bCs/>
          <w:sz w:val="22"/>
          <w:szCs w:val="22"/>
        </w:rPr>
        <w:t>,,</w:t>
      </w:r>
      <w:r w:rsidR="00BA318C" w:rsidRPr="00BA318C">
        <w:t xml:space="preserve"> </w:t>
      </w:r>
      <w:r w:rsidR="00BA318C" w:rsidRPr="00BA318C">
        <w:rPr>
          <w:rFonts w:ascii="Garamond" w:hAnsi="Garamond" w:cs="Tahoma"/>
          <w:b/>
          <w:bCs/>
          <w:sz w:val="22"/>
          <w:szCs w:val="22"/>
        </w:rPr>
        <w:t>Programy lekowe</w:t>
      </w:r>
      <w:r w:rsidR="00B23E98" w:rsidRPr="00B23E98">
        <w:rPr>
          <w:rFonts w:ascii="Garamond" w:hAnsi="Garamond" w:cs="Tahoma"/>
          <w:b/>
          <w:bCs/>
          <w:sz w:val="22"/>
          <w:szCs w:val="22"/>
        </w:rPr>
        <w:t>”</w:t>
      </w:r>
      <w:r w:rsidRPr="00B23E98">
        <w:rPr>
          <w:rFonts w:ascii="Garamond" w:hAnsi="Garamond" w:cs="Tahoma"/>
          <w:b/>
          <w:bCs/>
          <w:sz w:val="22"/>
          <w:szCs w:val="22"/>
        </w:rPr>
        <w:t xml:space="preserve"> znak: SZW/DZP/</w:t>
      </w:r>
      <w:r w:rsidR="00BA318C">
        <w:rPr>
          <w:rFonts w:ascii="Garamond" w:hAnsi="Garamond" w:cs="Tahoma"/>
          <w:b/>
          <w:bCs/>
          <w:sz w:val="22"/>
          <w:szCs w:val="22"/>
        </w:rPr>
        <w:t>55</w:t>
      </w:r>
      <w:r w:rsidRPr="00B23E98">
        <w:rPr>
          <w:rFonts w:ascii="Garamond" w:hAnsi="Garamond" w:cs="Tahoma"/>
          <w:b/>
          <w:bCs/>
          <w:sz w:val="22"/>
          <w:szCs w:val="22"/>
        </w:rPr>
        <w:t>/2025</w:t>
      </w:r>
      <w:r w:rsidRPr="001F38D0">
        <w:rPr>
          <w:rFonts w:ascii="Garamond" w:hAnsi="Garamond" w:cs="Tahoma"/>
          <w:sz w:val="22"/>
          <w:szCs w:val="22"/>
        </w:rPr>
        <w:t xml:space="preserve"> – dotyczy zadania nr </w:t>
      </w:r>
      <w:r w:rsidR="00217536" w:rsidRPr="00FA0D92">
        <w:rPr>
          <w:rFonts w:ascii="Garamond" w:hAnsi="Garamond" w:cs="Tahoma"/>
          <w:sz w:val="22"/>
          <w:szCs w:val="22"/>
          <w:highlight w:val="yellow"/>
        </w:rPr>
        <w:t>___________</w:t>
      </w:r>
      <w:r w:rsidRPr="001F38D0">
        <w:rPr>
          <w:rFonts w:ascii="Garamond" w:hAnsi="Garamond" w:cs="Tahoma"/>
          <w:sz w:val="22"/>
          <w:szCs w:val="22"/>
        </w:rPr>
        <w:t>, prowadzonego w trybie przetargu nieograniczonego.</w:t>
      </w:r>
    </w:p>
    <w:p w14:paraId="6887A254" w14:textId="77777777" w:rsidR="00F25DED" w:rsidRDefault="00F25DED" w:rsidP="00F25DED">
      <w:pPr>
        <w:spacing w:after="0" w:line="240" w:lineRule="auto"/>
        <w:jc w:val="center"/>
        <w:rPr>
          <w:rFonts w:ascii="Garamond" w:hAnsi="Garamond" w:cs="Tahoma"/>
          <w:b/>
          <w:bCs/>
          <w:sz w:val="22"/>
          <w:szCs w:val="22"/>
        </w:rPr>
      </w:pPr>
    </w:p>
    <w:p w14:paraId="31E4C5D6" w14:textId="48C5D4F5"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2</w:t>
      </w:r>
    </w:p>
    <w:p w14:paraId="28EEDDB8" w14:textId="330CEA4D"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[Definicje]</w:t>
      </w:r>
    </w:p>
    <w:p w14:paraId="5412201B" w14:textId="11855C8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 Umowie poniższe terminy mają znaczenie określone poniżej:</w:t>
      </w:r>
    </w:p>
    <w:p w14:paraId="3683BE95" w14:textId="4F01120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Asortyment</w:t>
      </w:r>
      <w:r w:rsidRPr="001F38D0">
        <w:rPr>
          <w:rFonts w:ascii="Garamond" w:hAnsi="Garamond" w:cs="Tahoma"/>
          <w:sz w:val="22"/>
          <w:szCs w:val="22"/>
        </w:rPr>
        <w:t xml:space="preserve">” – przedmiot zamówienia (towary) o parametrach i w ilościach określonych w formularzu </w:t>
      </w:r>
      <w:r w:rsidR="0040298D">
        <w:rPr>
          <w:rFonts w:ascii="Garamond" w:hAnsi="Garamond" w:cs="Tahoma"/>
          <w:sz w:val="22"/>
          <w:szCs w:val="22"/>
        </w:rPr>
        <w:t>asortymentowo-</w:t>
      </w:r>
      <w:r w:rsidRPr="001F38D0">
        <w:rPr>
          <w:rFonts w:ascii="Garamond" w:hAnsi="Garamond" w:cs="Tahoma"/>
          <w:sz w:val="22"/>
          <w:szCs w:val="22"/>
        </w:rPr>
        <w:t>cenowym, który Wykonawca zobowiązany jest dostarczyć Zamawiającemu na warunkach Umowy.</w:t>
      </w:r>
    </w:p>
    <w:p w14:paraId="7E8C2EBC" w14:textId="4B98C64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Umowa</w:t>
      </w:r>
      <w:r w:rsidRPr="001F38D0">
        <w:rPr>
          <w:rFonts w:ascii="Garamond" w:hAnsi="Garamond" w:cs="Tahoma"/>
          <w:sz w:val="22"/>
          <w:szCs w:val="22"/>
        </w:rPr>
        <w:t>” – niniejsza umowa o udzielenie zamówienia publicznego zawarta między Zamawiającym a Wykonawcą wraz ze wszystkimi aneksami i załącznikami.</w:t>
      </w:r>
    </w:p>
    <w:p w14:paraId="3ED47A94" w14:textId="4C744D82"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Usługi</w:t>
      </w:r>
      <w:r w:rsidRPr="001F38D0">
        <w:rPr>
          <w:rFonts w:ascii="Garamond" w:hAnsi="Garamond" w:cs="Tahoma"/>
          <w:sz w:val="22"/>
          <w:szCs w:val="22"/>
        </w:rPr>
        <w:t>” – usługi towarzyszące dostawie Asortymentu, takie jak transport, ubezpieczenie w transporcie, załadunek, rozładunek oraz wszelkie inne usługi dodatkowe niezbędne do należytego wykonania Umowy przez Wykonawcę.</w:t>
      </w:r>
    </w:p>
    <w:p w14:paraId="613690CE" w14:textId="7777777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Strona</w:t>
      </w:r>
      <w:r w:rsidRPr="001F38D0">
        <w:rPr>
          <w:rFonts w:ascii="Garamond" w:hAnsi="Garamond" w:cs="Tahoma"/>
          <w:sz w:val="22"/>
          <w:szCs w:val="22"/>
        </w:rPr>
        <w:t>” – Zamawiający lub Wykonawca; „Strony” – obie strony łącznie.</w:t>
      </w:r>
    </w:p>
    <w:p w14:paraId="15A1B73B" w14:textId="055E2AC5"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Siła Wyższa</w:t>
      </w:r>
      <w:r w:rsidRPr="001F38D0">
        <w:rPr>
          <w:rFonts w:ascii="Garamond" w:hAnsi="Garamond" w:cs="Tahoma"/>
          <w:sz w:val="22"/>
          <w:szCs w:val="22"/>
        </w:rPr>
        <w:t>” – zdarzenie lub okoliczność o charakterze nadzwyczajnym, na które żadna ze Stron nie ma wpływu, którego nie można było przewidzieć przy zachowaniu należytej staranności w chwili zawarcia Umowy i którego skutkom nie można zapobiec (np. klęski żywiołowe, wojny, 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4FD656C9" w14:textId="77777777" w:rsidR="00F25DED" w:rsidRDefault="00F25DED" w:rsidP="00F25DED">
      <w:pPr>
        <w:spacing w:after="0" w:line="240" w:lineRule="auto"/>
        <w:jc w:val="center"/>
        <w:rPr>
          <w:rFonts w:ascii="Garamond" w:hAnsi="Garamond" w:cs="Tahoma"/>
          <w:b/>
          <w:bCs/>
          <w:sz w:val="22"/>
          <w:szCs w:val="22"/>
        </w:rPr>
      </w:pPr>
    </w:p>
    <w:p w14:paraId="4406B576" w14:textId="366B5CDD"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3</w:t>
      </w:r>
    </w:p>
    <w:p w14:paraId="4E7403D5" w14:textId="07D04977"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[Przedmiot Umowy]</w:t>
      </w:r>
    </w:p>
    <w:p w14:paraId="5D6E6350" w14:textId="70110AE4" w:rsid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udziela Wykonawcy zamówienia publicznego na sukcesywną dostawę Asortymentu, zgodnie z rodzajami i ilościami określonymi w </w:t>
      </w:r>
      <w:r w:rsidRPr="00FA0D92">
        <w:rPr>
          <w:rFonts w:ascii="Garamond" w:hAnsi="Garamond" w:cs="Tahoma"/>
          <w:b/>
          <w:bCs/>
          <w:sz w:val="22"/>
          <w:szCs w:val="22"/>
        </w:rPr>
        <w:t xml:space="preserve">formularzu </w:t>
      </w:r>
      <w:r w:rsidR="0040298D">
        <w:rPr>
          <w:rFonts w:ascii="Garamond" w:hAnsi="Garamond" w:cs="Tahoma"/>
          <w:b/>
          <w:bCs/>
          <w:sz w:val="22"/>
          <w:szCs w:val="22"/>
        </w:rPr>
        <w:t>asortymentowo-</w:t>
      </w:r>
      <w:r w:rsidRPr="00FA0D92">
        <w:rPr>
          <w:rFonts w:ascii="Garamond" w:hAnsi="Garamond" w:cs="Tahoma"/>
          <w:b/>
          <w:bCs/>
          <w:sz w:val="22"/>
          <w:szCs w:val="22"/>
        </w:rPr>
        <w:t>cenowym</w:t>
      </w:r>
      <w:r w:rsidRPr="001F38D0">
        <w:rPr>
          <w:rFonts w:ascii="Garamond" w:hAnsi="Garamond" w:cs="Tahoma"/>
          <w:sz w:val="22"/>
          <w:szCs w:val="22"/>
        </w:rPr>
        <w:t xml:space="preserve"> stanowiącym Załącznik nr </w:t>
      </w:r>
      <w:r w:rsidR="00395715">
        <w:rPr>
          <w:rFonts w:ascii="Garamond" w:hAnsi="Garamond" w:cs="Tahoma"/>
          <w:sz w:val="22"/>
          <w:szCs w:val="22"/>
        </w:rPr>
        <w:t>1</w:t>
      </w:r>
      <w:r w:rsidRPr="001F38D0">
        <w:rPr>
          <w:rFonts w:ascii="Garamond" w:hAnsi="Garamond" w:cs="Tahoma"/>
          <w:sz w:val="22"/>
          <w:szCs w:val="22"/>
        </w:rPr>
        <w:t xml:space="preserve"> do Umowy. </w:t>
      </w:r>
    </w:p>
    <w:p w14:paraId="4627D338" w14:textId="0DFA7BDC" w:rsidR="00F05E79" w:rsidRP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ramach realizacji przedmiotu Umowy Wykonawca zobowiązuje się na własny koszt i ryzyko do wykonania następujących czynności:</w:t>
      </w:r>
    </w:p>
    <w:p w14:paraId="00DEE988" w14:textId="560DB1A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 xml:space="preserve">terminowego dostarczania i rozładunku Asortymentu w miejscu wskazanym przez Zamawiającego (tj. </w:t>
      </w:r>
      <w:r w:rsidR="00B23E98">
        <w:rPr>
          <w:rFonts w:ascii="Garamond" w:hAnsi="Garamond" w:cs="Tahoma"/>
          <w:b/>
          <w:bCs/>
          <w:sz w:val="22"/>
          <w:szCs w:val="22"/>
        </w:rPr>
        <w:t>Centralna Apteka Szpitalna</w:t>
      </w:r>
      <w:r w:rsidRPr="001F38D0">
        <w:rPr>
          <w:rFonts w:ascii="Garamond" w:hAnsi="Garamond" w:cs="Tahoma"/>
          <w:sz w:val="22"/>
          <w:szCs w:val="22"/>
        </w:rPr>
        <w:t>), zgodnie z zasadami określonymi w Umowie;</w:t>
      </w:r>
    </w:p>
    <w:p w14:paraId="790F2F6F" w14:textId="3304391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w:t>
      </w:r>
      <w:r w:rsidRPr="00FA0D92">
        <w:rPr>
          <w:rFonts w:ascii="Garamond" w:hAnsi="Garamond" w:cs="Tahoma"/>
          <w:i/>
          <w:iCs/>
          <w:sz w:val="22"/>
          <w:szCs w:val="22"/>
        </w:rPr>
        <w:t>np. ważne pozwolenie na dopuszczenie do obrotu produktu leczniczego wydane przez URPL lub decyzję Komisji Europejskiej, certyfikat zgodności CE dla wyrobu medycznego wraz z wymaganym zgłoszeniem lub wpisem do odpowiedniego rejestru</w:t>
      </w:r>
      <w:r w:rsidRPr="001F38D0">
        <w:rPr>
          <w:rFonts w:ascii="Garamond" w:hAnsi="Garamond" w:cs="Tahoma"/>
          <w:sz w:val="22"/>
          <w:szCs w:val="22"/>
        </w:rPr>
        <w:t>), a także oświadczeń i instrukcji wymaganych przepisami prawa;</w:t>
      </w:r>
    </w:p>
    <w:p w14:paraId="2C0D4395" w14:textId="440F24DC"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089A088B" w14:textId="1405EF4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zapewnienia podczas transportu Asortymentu warunków zgodnych z obowiązującymi przepisami i zaleceniami, w szczególności z wymogami Dobrej Praktyki Dystrybucyjnej (jeżeli przedmiotem dostaw są produkty lecznicze),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621A0B6D" w14:textId="6CE95A42"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dostarczania Asortymentu o odpowiedniej jakości – tj. asortymentu fabrycznie nowego, pełnowartościowego, wolnego od wad fizycznych i prawnych, w oryginalnych i nienaruszonych opakowaniach, opatrzonego wymaganymi oznaczeniami i etykietami w języku polskim oraz dopuszczonego do obrotu zgodnie z obowiązującymi przepisami. Jeżeli dostarczany Asortyment posiada termin ważności lub przydatności do użycia, Wykonawca zapewni, że termin ten nie będzie upływał wcześniej niż </w:t>
      </w:r>
      <w:r w:rsidR="00B23E98">
        <w:rPr>
          <w:rFonts w:ascii="Garamond" w:hAnsi="Garamond" w:cs="Tahoma"/>
          <w:sz w:val="22"/>
          <w:szCs w:val="22"/>
        </w:rPr>
        <w:t>12</w:t>
      </w:r>
      <w:r w:rsidRPr="001F38D0">
        <w:rPr>
          <w:rFonts w:ascii="Garamond" w:hAnsi="Garamond" w:cs="Tahoma"/>
          <w:sz w:val="22"/>
          <w:szCs w:val="22"/>
        </w:rPr>
        <w:t xml:space="preserve"> miesięcy od daty dostawy, chyba że Zamawiający wyraził pisemną zgodę na przyjęcie partii o krótszym terminie ważności;</w:t>
      </w:r>
    </w:p>
    <w:p w14:paraId="3CC97926" w14:textId="3CAF3BE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realizacji innych świadczeń określonych w Umowie lub opisie przedmiotu zamówienia, a także wszelkich dodatkowych czynności, które okażą się niezbędne do należytego wykonania Umowy – bez prawa do odrębnego wynagrodzenia z tego tytułu (koszty takich czynności są uwzględnione w cenie umownej).</w:t>
      </w:r>
    </w:p>
    <w:p w14:paraId="73FF2975" w14:textId="77777777" w:rsidR="00F25DED" w:rsidRDefault="00F25DED" w:rsidP="00F25DED">
      <w:pPr>
        <w:spacing w:after="0" w:line="240" w:lineRule="auto"/>
        <w:jc w:val="center"/>
        <w:rPr>
          <w:rFonts w:ascii="Garamond" w:hAnsi="Garamond" w:cs="Tahoma"/>
          <w:b/>
          <w:bCs/>
          <w:sz w:val="22"/>
          <w:szCs w:val="22"/>
        </w:rPr>
      </w:pPr>
    </w:p>
    <w:p w14:paraId="53D20FA6" w14:textId="6CCC4850"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4</w:t>
      </w:r>
    </w:p>
    <w:p w14:paraId="7090510B" w14:textId="6EE4DD5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[Oświadczenia Wykonawcy]</w:t>
      </w:r>
    </w:p>
    <w:p w14:paraId="75477E61" w14:textId="137DCC63"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Wykonawca oświadcza, że:</w:t>
      </w:r>
    </w:p>
    <w:p w14:paraId="67B98986" w14:textId="5D0C0DF2"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posiada wymagane prawem zgody, zezwolenia, świadectwa rejestracji oraz certyfikaty niezbędne do prowadzenia działalności w zakresie objętym Umową oraz do wytwarzania, obrotu i dostawy Asortymentu, a w szczególności posiada wszelkie wymagane dokumenty dopuszczające Asortyment do obrotu i używania na terenie RP (zgodnie z przepisami ustawy z dnia 6 września 2001 r. – Prawo farmaceutyczne oraz ustawy z dnia 7 kwietnia 2022 r. o wyrobach medycznych, w zależności od charakteru Asortymentu);</w:t>
      </w:r>
    </w:p>
    <w:p w14:paraId="7C7BD8A1" w14:textId="51630AE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spełnia wszelkie normy jakościowe określone obowiązującymi przepisami prawa oraz wymaganiami Zamawiającego wskazanymi w opisie przedmiotu zamówienia;</w:t>
      </w:r>
    </w:p>
    <w:p w14:paraId="4E776BB4" w14:textId="0A01922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odpowiada dokładnie wymogom określonym w opisie przedmiotu zamówienia oraz ofercie Wykonawcy złożonej w postępowaniu;</w:t>
      </w:r>
    </w:p>
    <w:p w14:paraId="7F2DD5BF" w14:textId="7A5A060C"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40D1ECC8" w14:textId="3DBB8F86"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nie są mu znane jakiekolwiek okoliczności faktyczne lub prawne, które mogłyby stanowić przeszkodę w wykonaniu Umowy w sposób i w terminach w niej określonych;</w:t>
      </w:r>
    </w:p>
    <w:p w14:paraId="47BA9D63" w14:textId="3EEEDE7E"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wykonując swoje obowiązki będzie działał z należytą starannością, zgodnie z przepisami prawa oraz postanowieniami Umowy, mając na względzie profesjonalny charakter swojej działalności i dobro pacjentów Zamawiającego;</w:t>
      </w:r>
    </w:p>
    <w:p w14:paraId="4C2C56CA" w14:textId="479650E1"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zobowiązuje się wykonywać swoje obowiązki i realizować uprawnienia wynikające z Umowy aktywnie i kompetentnie, uwzględniając wszystkie istotne okoliczności mogące mieć wpływ na prawidłową realizację Umowy;</w:t>
      </w:r>
    </w:p>
    <w:p w14:paraId="1636B368" w14:textId="09686E5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jeżeli w trakcie wykonywania Umowy zaistnieje konieczność podjęcia działań nie wymienionych wprost w Umowie, ale niezbędnych do prawidłowej realizacji Umowy, podejmie te działania niezwłocznie i tak, jakby były one objęte zakresem zamówienia – bez prawa do odrębnego wynagrodzenia;</w:t>
      </w:r>
    </w:p>
    <w:p w14:paraId="5FBF99B8" w14:textId="3EF40CA2" w:rsidR="002218D8"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0AD81FEC" w14:textId="4D0415F3" w:rsidR="002C534C" w:rsidRPr="002218D8" w:rsidRDefault="002C534C" w:rsidP="00F25DED">
      <w:pPr>
        <w:pStyle w:val="Akapitzlist"/>
        <w:numPr>
          <w:ilvl w:val="0"/>
          <w:numId w:val="4"/>
        </w:numPr>
        <w:spacing w:after="0" w:line="240" w:lineRule="auto"/>
        <w:contextualSpacing w:val="0"/>
        <w:jc w:val="both"/>
        <w:rPr>
          <w:rFonts w:ascii="Garamond" w:hAnsi="Garamond" w:cs="Tahoma"/>
          <w:sz w:val="22"/>
          <w:szCs w:val="22"/>
        </w:rPr>
      </w:pPr>
      <w:r>
        <w:rPr>
          <w:rFonts w:ascii="Garamond" w:hAnsi="Garamond" w:cs="Tahoma"/>
          <w:sz w:val="22"/>
          <w:szCs w:val="22"/>
        </w:rPr>
        <w:t>wyroby medyczne – muszą być zgodne z Rozporządzeniem MDR 2017/745 oraz Ustawą z dnia 7 kwietnia 2022 r. o wyrobach medycznych;</w:t>
      </w:r>
    </w:p>
    <w:p w14:paraId="08D20D17" w14:textId="77777777" w:rsidR="00F25DED" w:rsidRDefault="00F25DED" w:rsidP="00F25DED">
      <w:pPr>
        <w:spacing w:after="0" w:line="240" w:lineRule="auto"/>
        <w:jc w:val="center"/>
        <w:rPr>
          <w:rFonts w:ascii="Garamond" w:hAnsi="Garamond" w:cs="Tahoma"/>
          <w:b/>
          <w:bCs/>
          <w:sz w:val="22"/>
          <w:szCs w:val="22"/>
        </w:rPr>
      </w:pPr>
    </w:p>
    <w:p w14:paraId="37F1EC12" w14:textId="1EE66C36"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5</w:t>
      </w:r>
    </w:p>
    <w:p w14:paraId="51CE7153" w14:textId="1B3F27B9"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[Obowiązki Wykonawcy związane z realizacją Umowy]</w:t>
      </w:r>
    </w:p>
    <w:p w14:paraId="2A34837F" w14:textId="4D6D3142"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Realizacja dostaw odbywać się będzie sukcesywnie, partiami, w ilościach każdorazowo określonych w zamówieniach składanych przez Zamawiającego. Zamówienia będą przekazywane Wykonawcy drogą elektroniczną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Termin realizacji każdej partii zamówienia </w:t>
      </w:r>
      <w:r w:rsidRPr="00B23E98">
        <w:rPr>
          <w:rFonts w:ascii="Garamond" w:hAnsi="Garamond" w:cs="Tahoma"/>
          <w:b/>
          <w:bCs/>
          <w:sz w:val="22"/>
          <w:szCs w:val="22"/>
        </w:rPr>
        <w:t xml:space="preserve">wynosi </w:t>
      </w:r>
      <w:r w:rsidR="00B23E98" w:rsidRPr="00B23E98">
        <w:rPr>
          <w:rFonts w:ascii="Garamond" w:hAnsi="Garamond" w:cs="Tahoma"/>
          <w:b/>
          <w:bCs/>
          <w:sz w:val="22"/>
          <w:szCs w:val="22"/>
        </w:rPr>
        <w:t>72 h</w:t>
      </w:r>
      <w:r w:rsidR="00B23E98">
        <w:rPr>
          <w:rFonts w:ascii="Garamond" w:hAnsi="Garamond" w:cs="Tahoma"/>
          <w:sz w:val="22"/>
          <w:szCs w:val="22"/>
        </w:rPr>
        <w:t xml:space="preserve"> </w:t>
      </w:r>
      <w:r w:rsidRPr="001F38D0">
        <w:rPr>
          <w:rFonts w:ascii="Garamond" w:hAnsi="Garamond" w:cs="Tahoma"/>
          <w:sz w:val="22"/>
          <w:szCs w:val="22"/>
        </w:rPr>
        <w:t xml:space="preserve">od momentu wysłania zamówienia drogą elektroniczną lub – w przypadku zamówienia wysłanego faksem – dostawa nastąpi w dniu nadania faksu (jeżeli faks zostanie wysłany po godzinach pracy Wykonawcy lub w dzień wolny, termin </w:t>
      </w:r>
      <w:r w:rsidR="00B23E98">
        <w:rPr>
          <w:rFonts w:ascii="Garamond" w:hAnsi="Garamond" w:cs="Tahoma"/>
          <w:sz w:val="22"/>
          <w:szCs w:val="22"/>
        </w:rPr>
        <w:t>72 h</w:t>
      </w:r>
      <w:r w:rsidRPr="001F38D0">
        <w:rPr>
          <w:rFonts w:ascii="Garamond" w:hAnsi="Garamond" w:cs="Tahoma"/>
          <w:sz w:val="22"/>
          <w:szCs w:val="22"/>
        </w:rPr>
        <w:t xml:space="preserve"> liczy się od początku następnego dnia roboczego).</w:t>
      </w:r>
    </w:p>
    <w:p w14:paraId="526A4B2B" w14:textId="3AB8CA29"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zobowiązuje się dostarczyć Asortyment własnym transportem i na własny koszt do miejsca dostawy wskazanego przez Zamawiającego (tj. </w:t>
      </w:r>
      <w:r w:rsidR="00B23E98">
        <w:rPr>
          <w:rFonts w:ascii="Garamond" w:hAnsi="Garamond" w:cs="Tahoma"/>
          <w:sz w:val="22"/>
          <w:szCs w:val="22"/>
        </w:rPr>
        <w:t>Centralna Apteka Szpitalna</w:t>
      </w:r>
      <w:r w:rsidRPr="001F38D0">
        <w:rPr>
          <w:rFonts w:ascii="Garamond" w:hAnsi="Garamond" w:cs="Tahoma"/>
          <w:sz w:val="22"/>
          <w:szCs w:val="22"/>
        </w:rPr>
        <w:t>) oraz rozładować go i dostarczyć do wskazanego pomieszczenia na terenie Zamawiającego, zgodnie ze wskazówkami upoważnionego pracownika Zamawiającego (obejmując m.in. zdjęcie towaru z palet transportowych i przeniesienie w miejsce magazynowania).</w:t>
      </w:r>
    </w:p>
    <w:p w14:paraId="749A8591" w14:textId="7D0235AD"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przypadku, gdy planowany dzień dostawy przypada w dniu ustawowo wolnym od pracy, Wykonawca zrealizuje dostawę najpóźniej w pierwszym dniu roboczym następującym po tym dniu.</w:t>
      </w:r>
    </w:p>
    <w:p w14:paraId="7A7E4D65" w14:textId="1AB4D2B5"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Zamawiający nie ma obowiązku przyjęcia dostawy opóźnionej względem terminu określonego w ust. 1 powyżej. W przypadku, gdy Wykonawca nie zrealizuje zamówienia w terminie wymaganym Umową, Zamawiający uprawniony będzie do zakupu brakującego Asortymentu od innego dostawcy na koszt i ryzyko Wykonawcy. Wykonawca pokryje Zamawiającemu wszelkie różnice w cenie (o ile cena zakupu zastępczego przewyższy cenę wynikającą z Umowy) oraz inne uzasadnione koszty poniesione przez Zamawiającego w związku z wykonaniem takiego zastępczego zakupu. Realizacja zakupu u innego dostawcy nie ogranicza prawa Zamawiającego do dochodzenia kar umownych przewidzianych w § 11 Umowy ani odszkodowania uzupełniającego na zasadach ogólnych.</w:t>
      </w:r>
    </w:p>
    <w:p w14:paraId="3D7C7B93" w14:textId="1373B51E" w:rsidR="00FA0D92" w:rsidRPr="002218D8"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odpowiedzialność za utratę lub uszkodzenie Asortymentu aż do momentu dokonania odbioru dostawy przez Zamawiającego (potwierdzenia odbioru dostawy przez upoważnionego przedstawiciela Zamawiającego).</w:t>
      </w:r>
    </w:p>
    <w:p w14:paraId="0AE1EDF9" w14:textId="77777777" w:rsidR="00F25DED" w:rsidRDefault="00F25DED" w:rsidP="00F25DED">
      <w:pPr>
        <w:spacing w:after="0" w:line="240" w:lineRule="auto"/>
        <w:jc w:val="center"/>
        <w:rPr>
          <w:rFonts w:ascii="Garamond" w:hAnsi="Garamond" w:cs="Tahoma"/>
          <w:b/>
          <w:bCs/>
          <w:sz w:val="22"/>
          <w:szCs w:val="22"/>
        </w:rPr>
      </w:pPr>
    </w:p>
    <w:p w14:paraId="10C0FFBA" w14:textId="7D4CEB0B"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6</w:t>
      </w:r>
    </w:p>
    <w:p w14:paraId="432FE3EC" w14:textId="390E290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[Terminy obowiązywania Umowy]</w:t>
      </w:r>
    </w:p>
    <w:p w14:paraId="1F47BB04" w14:textId="486D4904"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Wykonawca zobowiązuje się dostarczać Asortyment sukcesywnie </w:t>
      </w:r>
      <w:r w:rsidRPr="00B23E98">
        <w:rPr>
          <w:rFonts w:ascii="Garamond" w:hAnsi="Garamond" w:cs="Tahoma"/>
          <w:b/>
          <w:bCs/>
          <w:sz w:val="22"/>
          <w:szCs w:val="22"/>
        </w:rPr>
        <w:t xml:space="preserve">przez </w:t>
      </w:r>
      <w:r w:rsidR="00B23E98" w:rsidRPr="00B23E98">
        <w:rPr>
          <w:rFonts w:ascii="Garamond" w:hAnsi="Garamond" w:cs="Tahoma"/>
          <w:b/>
          <w:bCs/>
          <w:sz w:val="22"/>
          <w:szCs w:val="22"/>
        </w:rPr>
        <w:t>12 miesięcy</w:t>
      </w:r>
      <w:r w:rsidRPr="001F38D0">
        <w:rPr>
          <w:rFonts w:ascii="Garamond" w:hAnsi="Garamond" w:cs="Tahoma"/>
          <w:sz w:val="22"/>
          <w:szCs w:val="22"/>
        </w:rPr>
        <w:t xml:space="preserve"> od dnia zawarcia Umowy lub do wcześniejszego wyczerpania łącznej wartości wynagrodzenia, o której mowa w § 7 ust. 1 Umowy – w zależności od tego, które zdarzenie nastąpi wcześniej. Jeżeli w okresie 12 miesięcy wartość zrealizowanych dostaw nie osiągnie sumarycznie kwoty brutto, o której mowa w § 7 ust. 1, Zamawiający ma prawo (opcję) przedłużyć obowiązywanie Umowy maksymalnie o dalsze 12 miesięcy, poprzez złożenie Wykonawcy jednostronnego oświadczenia najpóźniej na 30 dni przed upływem początkowego terminu obowiązywania Umowy. Skorzystanie z powyższej opcji przedłużenia nie wymaga zmiany Umowy w formie aneksu.</w:t>
      </w:r>
    </w:p>
    <w:p w14:paraId="15ECEEAF" w14:textId="77777777" w:rsidR="00F25DED" w:rsidRDefault="00F25DED" w:rsidP="00F25DED">
      <w:pPr>
        <w:spacing w:after="0" w:line="240" w:lineRule="auto"/>
        <w:jc w:val="center"/>
        <w:rPr>
          <w:rFonts w:ascii="Garamond" w:hAnsi="Garamond" w:cs="Tahoma"/>
          <w:b/>
          <w:bCs/>
          <w:sz w:val="22"/>
          <w:szCs w:val="22"/>
        </w:rPr>
      </w:pPr>
    </w:p>
    <w:p w14:paraId="1128F155" w14:textId="77777777" w:rsidR="00C16E3D" w:rsidRDefault="00C16E3D" w:rsidP="00F25DED">
      <w:pPr>
        <w:spacing w:after="0" w:line="240" w:lineRule="auto"/>
        <w:jc w:val="center"/>
        <w:rPr>
          <w:rFonts w:ascii="Garamond" w:hAnsi="Garamond" w:cs="Tahoma"/>
          <w:b/>
          <w:bCs/>
          <w:sz w:val="22"/>
          <w:szCs w:val="22"/>
        </w:rPr>
      </w:pPr>
    </w:p>
    <w:p w14:paraId="3D01929C" w14:textId="77777777" w:rsidR="00C16E3D" w:rsidRDefault="00C16E3D" w:rsidP="00F25DED">
      <w:pPr>
        <w:spacing w:after="0" w:line="240" w:lineRule="auto"/>
        <w:jc w:val="center"/>
        <w:rPr>
          <w:rFonts w:ascii="Garamond" w:hAnsi="Garamond" w:cs="Tahoma"/>
          <w:b/>
          <w:bCs/>
          <w:sz w:val="22"/>
          <w:szCs w:val="22"/>
        </w:rPr>
      </w:pPr>
    </w:p>
    <w:p w14:paraId="537B37D1" w14:textId="77777777" w:rsidR="00C16E3D" w:rsidRDefault="00C16E3D" w:rsidP="00F25DED">
      <w:pPr>
        <w:spacing w:after="0" w:line="240" w:lineRule="auto"/>
        <w:jc w:val="center"/>
        <w:rPr>
          <w:rFonts w:ascii="Garamond" w:hAnsi="Garamond" w:cs="Tahoma"/>
          <w:b/>
          <w:bCs/>
          <w:sz w:val="22"/>
          <w:szCs w:val="22"/>
        </w:rPr>
      </w:pPr>
    </w:p>
    <w:p w14:paraId="136FDE98" w14:textId="77777777" w:rsidR="00C16E3D" w:rsidRDefault="00C16E3D" w:rsidP="00F25DED">
      <w:pPr>
        <w:spacing w:after="0" w:line="240" w:lineRule="auto"/>
        <w:jc w:val="center"/>
        <w:rPr>
          <w:rFonts w:ascii="Garamond" w:hAnsi="Garamond" w:cs="Tahoma"/>
          <w:b/>
          <w:bCs/>
          <w:sz w:val="22"/>
          <w:szCs w:val="22"/>
        </w:rPr>
      </w:pPr>
    </w:p>
    <w:p w14:paraId="171F3A5A" w14:textId="39191CBA"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lastRenderedPageBreak/>
        <w:t>§ 7</w:t>
      </w:r>
    </w:p>
    <w:p w14:paraId="0A5AFDB4" w14:textId="528EBDD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[Wartość Umowy i zasady rozliczeń]</w:t>
      </w:r>
    </w:p>
    <w:p w14:paraId="6DDD715E" w14:textId="70AF7135"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Całkowita wartość Umowy wynosi: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netto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plus należny podatek VAT, co daje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brutto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brutto). Jest to maksymalna wartość zobowiązania Zamawiającego w ramach niniejszej Umowy.</w:t>
      </w:r>
    </w:p>
    <w:p w14:paraId="07C50258" w14:textId="52969682"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będzie wystawiał faktury VAT za dostarczony Asortyment zgodnie z cenami jednostkowymi określonymi w Załączniku nr </w:t>
      </w:r>
      <w:r w:rsidR="007B0C3E">
        <w:rPr>
          <w:rFonts w:ascii="Garamond" w:hAnsi="Garamond" w:cs="Tahoma"/>
          <w:sz w:val="22"/>
          <w:szCs w:val="22"/>
        </w:rPr>
        <w:t>1</w:t>
      </w:r>
      <w:r w:rsidRPr="001F38D0">
        <w:rPr>
          <w:rFonts w:ascii="Garamond" w:hAnsi="Garamond" w:cs="Tahoma"/>
          <w:sz w:val="22"/>
          <w:szCs w:val="22"/>
        </w:rPr>
        <w:t xml:space="preserve"> (formularzu </w:t>
      </w:r>
      <w:r w:rsidR="007B0C3E">
        <w:rPr>
          <w:rFonts w:ascii="Garamond" w:hAnsi="Garamond" w:cs="Tahoma"/>
          <w:sz w:val="22"/>
          <w:szCs w:val="22"/>
        </w:rPr>
        <w:t>asortymentowo-</w:t>
      </w:r>
      <w:r w:rsidRPr="001F38D0">
        <w:rPr>
          <w:rFonts w:ascii="Garamond" w:hAnsi="Garamond" w:cs="Tahoma"/>
          <w:sz w:val="22"/>
          <w:szCs w:val="22"/>
        </w:rPr>
        <w:t>cenowym). Ceny jednostkowe są stałe w okresie obowiązywania Umowy, z zastrzeżeniem postanowień § 10 (dotyczących zmiany wynagrodzenia).</w:t>
      </w:r>
    </w:p>
    <w:p w14:paraId="25FF9D0E" w14:textId="77777777" w:rsid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Cena określona w ust. 1 obejmuje wszystkie koszty związane z należytą realizacją Umowy po stronie Wykonawcy, w tym w szczególności koszty dostawy (transportu, załadunku, rozładunku), ubezpieczenia w transporcie, wszelkie narzuty, upusty, inne czynniki cenotwórcze, a także koszty rozpatrzenia reklamacji, usunięcia wad Asortymentu oraz podatek VAT.</w:t>
      </w:r>
    </w:p>
    <w:p w14:paraId="51537EDB" w14:textId="758E06FA" w:rsidR="00605E8F" w:rsidRP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605E8F">
        <w:rPr>
          <w:rFonts w:ascii="Garamond" w:hAnsi="Garamond" w:cs="Tahoma"/>
          <w:sz w:val="22"/>
          <w:szCs w:val="22"/>
        </w:rPr>
        <w:t>Wykonawca przekaże Zamawiającemu fakturę VAT w formie papierowej wraz z każdą dostawą</w:t>
      </w:r>
      <w:r w:rsidR="00605E8F" w:rsidRPr="00605E8F">
        <w:rPr>
          <w:rFonts w:ascii="Garamond" w:hAnsi="Garamond" w:cs="Tahoma"/>
          <w:sz w:val="22"/>
          <w:szCs w:val="22"/>
        </w:rPr>
        <w:t xml:space="preserve"> oraz w formie elektronicznej w formacie pliku </w:t>
      </w:r>
      <w:r w:rsidR="00B23E98">
        <w:rPr>
          <w:rFonts w:ascii="Garamond" w:hAnsi="Garamond" w:cs="Tahoma"/>
          <w:sz w:val="22"/>
          <w:szCs w:val="22"/>
        </w:rPr>
        <w:t>PDF</w:t>
      </w:r>
      <w:r w:rsidR="00605E8F" w:rsidRPr="00605E8F">
        <w:rPr>
          <w:rFonts w:ascii="Garamond" w:hAnsi="Garamond" w:cs="Tahoma"/>
          <w:sz w:val="22"/>
          <w:szCs w:val="22"/>
        </w:rPr>
        <w:t xml:space="preserve"> na adres e mail </w:t>
      </w:r>
      <w:bookmarkStart w:id="0" w:name="_Hlk198889268"/>
      <w:r w:rsidR="00B23E98">
        <w:fldChar w:fldCharType="begin"/>
      </w:r>
      <w:r w:rsidR="00B23E98">
        <w:instrText>HYPERLINK "mailto:fakturyapteka@lutycka.pl"</w:instrText>
      </w:r>
      <w:r w:rsidR="00B23E98">
        <w:fldChar w:fldCharType="separate"/>
      </w:r>
      <w:r w:rsidR="00B23E98" w:rsidRPr="00D023D4">
        <w:rPr>
          <w:rStyle w:val="Hipercze"/>
          <w:rFonts w:ascii="Garamond" w:hAnsi="Garamond" w:cs="Tahoma"/>
          <w:sz w:val="22"/>
          <w:szCs w:val="22"/>
        </w:rPr>
        <w:t>fakturyapteka@lutycka.pl</w:t>
      </w:r>
      <w:r w:rsidR="00B23E98">
        <w:fldChar w:fldCharType="end"/>
      </w:r>
      <w:bookmarkEnd w:id="0"/>
      <w:r w:rsidR="00B23E98">
        <w:rPr>
          <w:rFonts w:ascii="Garamond" w:hAnsi="Garamond" w:cs="Tahoma"/>
          <w:sz w:val="22"/>
          <w:szCs w:val="22"/>
        </w:rPr>
        <w:t xml:space="preserve">. </w:t>
      </w:r>
    </w:p>
    <w:p w14:paraId="10ACE474" w14:textId="42399B2F"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zapłaci za dostarczony Asortyment w terminie </w:t>
      </w:r>
      <w:r w:rsidRPr="00B23E98">
        <w:rPr>
          <w:rFonts w:ascii="Garamond" w:hAnsi="Garamond" w:cs="Tahoma"/>
          <w:b/>
          <w:bCs/>
          <w:sz w:val="22"/>
          <w:szCs w:val="22"/>
        </w:rPr>
        <w:t>do 60 dni</w:t>
      </w:r>
      <w:r w:rsidRPr="001F38D0">
        <w:rPr>
          <w:rFonts w:ascii="Garamond" w:hAnsi="Garamond" w:cs="Tahoma"/>
          <w:sz w:val="22"/>
          <w:szCs w:val="22"/>
        </w:rPr>
        <w:t xml:space="preserve"> od daty doręczenia mu faktury VAT w formie papierowej, prawidłowej pod względem formalnym i merytorycznym. Płatność nastąpi przelewem bankowym na konto Wykonawcy wskazane na fakturze VAT.</w:t>
      </w:r>
    </w:p>
    <w:p w14:paraId="4337D019" w14:textId="542F331C"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wyłączną odpowiedzialność za ewentualne naruszenie przepisów dotyczących zasad wystawiania faktur. W szczególności opóźnienie w realizacji płatności przez Zamawiającego spowodowane błędami lub niezgodnością faktury z wymaganiami prawnymi obciąża Wykonawcę i nie stanowi podstawy do naliczania odsetek za opóźnienie ze strony Zamawiającego.</w:t>
      </w:r>
    </w:p>
    <w:p w14:paraId="120A18D5" w14:textId="70451801"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 datę zapłaty Strony uznają datę obciążenia rachunku bankowego Zamawiającego.</w:t>
      </w:r>
    </w:p>
    <w:p w14:paraId="28675D60" w14:textId="1FBE00C8" w:rsidR="00F05E79"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nie może, bez pisemnej zgody Zamawiającego, przenieść na osobę trzecią wierzytelności przysługujących mu z tytułu niniejszej Umowy (zakaz cesji). W szczególności, bez zgody Zamawiającego Wykonawca nie może dokonać przelewu wierzytelności na finansującego (factor), udzielić pełnomocnictwa do odbioru należności osobie trzeciej, ani ustanowić na wierzytelności zabezpieczeń na rzecz osób trzecich (np. zastawu czy poręczenia).</w:t>
      </w:r>
    </w:p>
    <w:p w14:paraId="12D4041D" w14:textId="77777777" w:rsidR="00C16E3D" w:rsidRPr="00C16E3D" w:rsidRDefault="00C16E3D" w:rsidP="00C16E3D">
      <w:pPr>
        <w:pStyle w:val="Akapitzlist"/>
        <w:numPr>
          <w:ilvl w:val="0"/>
          <w:numId w:val="7"/>
        </w:numPr>
        <w:spacing w:after="0" w:line="240" w:lineRule="auto"/>
        <w:ind w:left="426"/>
        <w:jc w:val="both"/>
        <w:rPr>
          <w:rFonts w:ascii="Garamond" w:hAnsi="Garamond" w:cs="Tahoma"/>
          <w:sz w:val="22"/>
          <w:szCs w:val="22"/>
        </w:rPr>
      </w:pPr>
      <w:r w:rsidRPr="00C16E3D">
        <w:rPr>
          <w:rFonts w:ascii="Garamond" w:hAnsi="Garamond" w:cs="Tahoma"/>
          <w:sz w:val="22"/>
          <w:szCs w:val="22"/>
        </w:rPr>
        <w:t xml:space="preserve">Sposób dostarczania dokumentów rozliczeniowych – Wykonawca przekaże Zamawiającemu: </w:t>
      </w:r>
    </w:p>
    <w:p w14:paraId="6AAE98F6"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a) w dniu dostawy fakturę VAT w formie elektronicznej w formacie PDF, zawierającą następujące dane:</w:t>
      </w:r>
    </w:p>
    <w:p w14:paraId="472EF9B2"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informacje o dostarczonym Asortymencie, tj: nazwę handlową; numer katalogowy, numer serii; datę ważności; kod EAN/UDI (jeśli dotyczy), ilość; cenę jednostkową netto oraz brutto;</w:t>
      </w:r>
    </w:p>
    <w:p w14:paraId="702E03D1"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umowy, na podstawie której zrealizowano zamówienie;</w:t>
      </w:r>
    </w:p>
    <w:p w14:paraId="3055672E"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i datę zamówienia, na podstawie którego zrealizowano dostawę;</w:t>
      </w:r>
    </w:p>
    <w:p w14:paraId="57642C19"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i datę dostawy;</w:t>
      </w:r>
    </w:p>
    <w:p w14:paraId="38FC9380"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numer/y dokumentów WZ;</w:t>
      </w:r>
    </w:p>
    <w:p w14:paraId="4CB355DD"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b) wraz z dostawą dokument WZ, który będzie zawierał:</w:t>
      </w:r>
    </w:p>
    <w:p w14:paraId="16F1DA40"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informacje o dostarczonym Asortymencie, tj: nazwę handlową; numer katalogowy, numer serii; datę ważności; kod EAN/UDI (jeśli dotyczy); ilość;</w:t>
      </w:r>
    </w:p>
    <w:p w14:paraId="574E905B"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umowy, na podstawie której zrealizowano zamówienie;</w:t>
      </w:r>
    </w:p>
    <w:p w14:paraId="7C04DB5B"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i datę zamówienia, na podstawie którego zrealizowano dostawę;</w:t>
      </w:r>
    </w:p>
    <w:p w14:paraId="61602C44"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i datę dostawy;</w:t>
      </w:r>
    </w:p>
    <w:p w14:paraId="47D003E9" w14:textId="77777777" w:rsidR="00C16E3D" w:rsidRPr="001F38D0" w:rsidRDefault="00C16E3D" w:rsidP="00C16E3D">
      <w:pPr>
        <w:pStyle w:val="Akapitzlist"/>
        <w:spacing w:after="0" w:line="240" w:lineRule="auto"/>
        <w:ind w:left="426"/>
        <w:contextualSpacing w:val="0"/>
        <w:jc w:val="both"/>
        <w:rPr>
          <w:rFonts w:ascii="Garamond" w:hAnsi="Garamond" w:cs="Tahoma"/>
          <w:sz w:val="22"/>
          <w:szCs w:val="22"/>
        </w:rPr>
      </w:pPr>
    </w:p>
    <w:p w14:paraId="51A7E402" w14:textId="77777777" w:rsidR="00605E8F" w:rsidRDefault="00605E8F" w:rsidP="00F25DED">
      <w:pPr>
        <w:spacing w:after="0" w:line="240" w:lineRule="auto"/>
        <w:jc w:val="center"/>
        <w:rPr>
          <w:rFonts w:ascii="Garamond" w:hAnsi="Garamond" w:cs="Tahoma"/>
          <w:b/>
          <w:bCs/>
          <w:sz w:val="22"/>
          <w:szCs w:val="22"/>
        </w:rPr>
      </w:pPr>
    </w:p>
    <w:p w14:paraId="563205C1" w14:textId="58F7ED28"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8</w:t>
      </w:r>
    </w:p>
    <w:p w14:paraId="4C123D07" w14:textId="0641B5E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[Reklamacje]</w:t>
      </w:r>
    </w:p>
    <w:p w14:paraId="353F21E9" w14:textId="14E27DEF"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z podaniem numeru faktury VAT i szczegółowym opisem stwierdzonej wady lub niezgodności. W przypadkach nagłych dopuszcza się wstępne zgłoszenie telefoniczne lub faksem, jednak powinno ono zostać niezwłocznie potwierdzone na piśmie lub e-mailem.</w:t>
      </w:r>
    </w:p>
    <w:p w14:paraId="5204B74B" w14:textId="2C032206"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lastRenderedPageBreak/>
        <w:t>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od otrzymania zgłoszenia reklamacyjnego od Zamawiającego. W razie wady jakościowej leku lub wyrobu medycznego, która stwarza zagrożenie dla zdrowia lub życia pacjentów, Wykonawca zobowiązuje się wymienić towar niezwłocznie (bez względu na wskazany wyżej 7-dniowy termin), stosownie do pilności sytuacji.</w:t>
      </w:r>
    </w:p>
    <w:p w14:paraId="7ED64AF2" w14:textId="77777777" w:rsidR="00F25DED" w:rsidRDefault="00F25DED" w:rsidP="00F25DED">
      <w:pPr>
        <w:spacing w:after="0" w:line="240" w:lineRule="auto"/>
        <w:jc w:val="center"/>
        <w:rPr>
          <w:rFonts w:ascii="Garamond" w:hAnsi="Garamond" w:cs="Tahoma"/>
          <w:b/>
          <w:bCs/>
          <w:sz w:val="22"/>
          <w:szCs w:val="22"/>
        </w:rPr>
      </w:pPr>
    </w:p>
    <w:p w14:paraId="1B379E49" w14:textId="4ABAE454"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9</w:t>
      </w:r>
    </w:p>
    <w:p w14:paraId="09E1CD92" w14:textId="322212B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[Przedstawiciele Stron, korespondencja i doręczenia]</w:t>
      </w:r>
    </w:p>
    <w:p w14:paraId="02F20B21" w14:textId="444DE5DE"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Adresy Stron do doręczeń pism i wezwań związanych z realizacją Umowy są następujące:</w:t>
      </w:r>
    </w:p>
    <w:p w14:paraId="1AA19B2D" w14:textId="5A352473"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Zamawiającego: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32D855DF" w14:textId="5F71B836"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Wykonawcy: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62601F87" w14:textId="5956B58F"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35E4FAFF" w14:textId="257CE374"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Strony wyznaczają następujące osoby odpowiedzialne za bieżące kontakty i nadzór nad realizacją</w:t>
      </w:r>
      <w:r w:rsidR="00FA0D92">
        <w:rPr>
          <w:rFonts w:ascii="Garamond" w:hAnsi="Garamond" w:cs="Tahoma"/>
          <w:sz w:val="22"/>
          <w:szCs w:val="22"/>
        </w:rPr>
        <w:t xml:space="preserve"> </w:t>
      </w:r>
      <w:r w:rsidRPr="001F38D0">
        <w:rPr>
          <w:rFonts w:ascii="Garamond" w:hAnsi="Garamond" w:cs="Tahoma"/>
          <w:sz w:val="22"/>
          <w:szCs w:val="22"/>
        </w:rPr>
        <w:t>Umowy (osoby te nie są uprawnione do zmiany treści Umowy):</w:t>
      </w:r>
    </w:p>
    <w:p w14:paraId="2C7DDDFB" w14:textId="2C8D1753"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Zamawiającego: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37649F39" w14:textId="33A62AA9"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Wykonawcy: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07C9B009" w14:textId="5D3C9D90"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trakcie realizacji Umowy kontakt pomiędzy Stronami będzie odbywał się w formie elektronicznej (e-mail) oraz pisemnej, przy czym wszelkie istotne oświadczenia, wnioski, decyzje, akceptacje czy polecenia dotyczące wykonywania Umowy wymagają dla swej ważności formy pisemnej (papierowej) lub elektronicznej opatrzonej kwalifikowanym podpisem elektronicznym (zgodnie z art. 78(1) K.c.).</w:t>
      </w:r>
    </w:p>
    <w:p w14:paraId="57F28D18" w14:textId="79758157"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Korespondencja związana z Umową będzie prowadzona w języku polskim i powinna zawierać numer Umowy oraz nazwę zadania (przedmiotu zamówienia).</w:t>
      </w:r>
    </w:p>
    <w:p w14:paraId="23C1CAA2" w14:textId="1707743C" w:rsidR="003773CB" w:rsidRPr="002218D8"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Zmiana osób wskazanych w ust. 2 powyżej nie stanowi zmiany Umowy i staje się skuteczna z dniem doręczenia drugiej Stronie pisemnej informacji o wyznaczeniu nowej osoby do kontaktu.</w:t>
      </w:r>
    </w:p>
    <w:p w14:paraId="4BA0CDDA" w14:textId="77777777" w:rsidR="00F25DED" w:rsidRDefault="00F25DED" w:rsidP="00F25DED">
      <w:pPr>
        <w:spacing w:after="0" w:line="240" w:lineRule="auto"/>
        <w:jc w:val="center"/>
        <w:rPr>
          <w:rFonts w:ascii="Garamond" w:hAnsi="Garamond" w:cs="Tahoma"/>
          <w:b/>
          <w:bCs/>
          <w:sz w:val="22"/>
          <w:szCs w:val="22"/>
        </w:rPr>
      </w:pPr>
    </w:p>
    <w:p w14:paraId="59745EE4" w14:textId="7E061D59"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10</w:t>
      </w:r>
    </w:p>
    <w:p w14:paraId="15AAFC3A" w14:textId="2A8826A0"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[Zmiana postanowień Umowy oraz odstąpienie i rozwiązanie umowy]</w:t>
      </w:r>
    </w:p>
    <w:p w14:paraId="610B280A" w14:textId="060888A3"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Zakazuje się istotnych zmian postanowień niniejszej Umowy w stosunku do treści oferty Wykonawcy, na podstawie której dokonano wyboru, chyba że zachodzi co najmniej jedna z okoliczności przewidzianych w art. 455 ustawy Prawo zamówień publicznych lub wskazanych w ust. 2–5 poniżej.</w:t>
      </w:r>
    </w:p>
    <w:p w14:paraId="59FD6C49" w14:textId="20A44629"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Strony przewidują możliwość wprowadzenia następujących zmian do Umowy (dopuszczalne zmiany nie będące istotną zmianą w rozumieniu art. 454 Pzp):</w:t>
      </w:r>
    </w:p>
    <w:p w14:paraId="540E33F1" w14:textId="6A16F20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476DFEBC" w14:textId="21EABAA5"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wysokości minimalnego wynagrodzenia lub zasad składek ZUS – w przypadku zmiany wysokości minimalnego wynagrodzenia za pracę albo minimalnej stawki godzinowej ustalonych na podstawie ustawy z dnia 10 października 2002 r. o minimalnym wynagrodzeniu za pracę lub 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nie wcześniej niż po upływie 12 miesięcy od dnia zawarcia Umowy i podlega zasadom waloryzacji określonym w ust. 4 poniżej.</w:t>
      </w:r>
    </w:p>
    <w:p w14:paraId="5B32D2B9" w14:textId="66453003"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Zmiana zasad gromadzenia i wysokości wpłat do PPK – w przypadku zmiany zasad gromadzenia środków lub wysokości wpłat do pracowniczych planów kapitałowych (PPK) określonych w ustawie z dnia 4 października 2018 r. o pracowniczych planach kapitałowych – jeżeli zmiana ta powoduje zwiększenie kosztów po stronie Wykonawcy związanych z realizacją Umowy i Umowa </w:t>
      </w:r>
      <w:r w:rsidRPr="00FA0D92">
        <w:rPr>
          <w:rFonts w:ascii="Garamond" w:hAnsi="Garamond" w:cs="Tahoma"/>
          <w:sz w:val="22"/>
          <w:szCs w:val="22"/>
        </w:rPr>
        <w:lastRenderedPageBreak/>
        <w:t>obowiązuje ponad 12 miesięcy, możliwa jest waloryzacja wynagrodzenia Wykonawcy na pisemny wniosek, na zasadach analogicznych jak w lit. b) powyżej.</w:t>
      </w:r>
    </w:p>
    <w:p w14:paraId="242D56FE" w14:textId="6216141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cen materiałów lub kosztów związanych z realizacją zamówienia (waloryzacja ogólna) – w przypadku zmiany cen materiałów lub kosztów wpływających na koszty wykonania zamówienia przez Wykonawcę, każda ze Stron może wystąpić o odpowiednią zmianę wynagrodzenia. Zmiana wynagrodzenia z tego tytułu będzie dokonywana na następujących zasadach: (i) minimalny poziom zmiany kosztów uzasadniający zmianę wynagrodzenia wynosi 10% (tj. wniosku o waloryzację nie można złożyć, jeśli poziom zmiany cen materiałów/kosztów nie przekracza  w stosunku do 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 postępowaniu (wcześniej zmiana nie będzie dokonywana); kolejne waloryzacje – nie częściej niż raz na kwartał; (v) zmiana wynagrodzenia następować będzie w formie aneksu, chyba że dane postanowienie Umowy stanowi inaczej; (vi) w razie podwyższenia wynagrodzenia Wykonawcy na podstawie niniejszych postanowień, Wykonawca jest zobowiązany dokonać analogicznej waloryzacji wynagrodzenia przysługującego jego podwykonawcom (jeżeli uczestniczą w realizacji zamówienia) – w zakresie, w jakim zmiana kosztów dotyczy zobowiązań wykonywanych przez podwykonawcę.</w:t>
      </w:r>
    </w:p>
    <w:p w14:paraId="142F200C" w14:textId="50A8DB2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urzędowej ceny leku refundowanego – jeżeli Asortyment obejmuje produkt leczniczy objęty urzędowo ustaloną ceną zbytu (na podstawie decyzji refundacyjnej), i w okresie obowiązywania Umowy nastąpi zmiana tej urzędowej ceny – Strony dopuszczają zmianę ceny jednostkowej brutto danego produktu leczniczego, o różnicę między ceną urzędową obowiązującą w dniu złożenia oferty a nową ceną urzędową po zmianie. Warunkiem jest przedłożenie Zamawiającemu przez Wykonawcę uzasadnienia na piśmie wraz ze wskazaniem aktu prawnego wprowadzającego nową cenę i daty jego wejścia w życie. Zmieniona cena będzie obowiązywać od kolejnej dostawy po skutecznym poinformowaniu Zamawiającego. Zamawiającemu przysługuje prawo do wypowiedzenia Umowy w części dotyczącej tego produktu, którego cena uległa podwyższeniu – ze skutkiem określonym w ust. 5 poniżej, jeżeli zmiana ceny będzie dla Zamawiającego nieakceptowalna.</w:t>
      </w:r>
    </w:p>
    <w:p w14:paraId="6AD4B79F" w14:textId="2509ADD5" w:rsidR="002218D8" w:rsidRPr="002218D8"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wielkości opakowania produktu – w przypadku wprowadzenia przez producenta Asortymentu (leku lub wyrobu) nowego rodzaju opakowania (np. o innej liczbie sztuk w opakowaniu zbiorczym) w miejsce dotychczas dostarczanego, Strony dopuszczają odpowiednią zmianę ceny jednostkowej (z zachowaniem zasady proporcjonalności ceny do zmienionej ilości w opakowaniu). Taka zmiana nie stanowi istotnej zmiany Umowy i nie wymaga aneksu, pod warunkiem że nowy produkt w zmienionym opakowaniu jest identyczny co do rodzaju i właściwości z dotychczasowym (różni się tylko wielkością opakowania) oraz że nie powoduje to zwiększenia</w:t>
      </w:r>
    </w:p>
    <w:p w14:paraId="477C761D" w14:textId="77777777" w:rsidR="00F25DED" w:rsidRDefault="00F25DED" w:rsidP="00F25DED">
      <w:pPr>
        <w:spacing w:after="0" w:line="240" w:lineRule="auto"/>
        <w:jc w:val="center"/>
        <w:rPr>
          <w:rFonts w:ascii="Garamond" w:hAnsi="Garamond" w:cs="Tahoma"/>
          <w:b/>
          <w:bCs/>
          <w:sz w:val="22"/>
          <w:szCs w:val="22"/>
        </w:rPr>
      </w:pPr>
    </w:p>
    <w:p w14:paraId="05FB0130" w14:textId="7305FB09"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11</w:t>
      </w:r>
    </w:p>
    <w:p w14:paraId="096930C2" w14:textId="4B60B43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Wycofanie (Recall) i Alert Jakościowy</w:t>
      </w:r>
      <w:r>
        <w:rPr>
          <w:rFonts w:ascii="Garamond" w:hAnsi="Garamond" w:cs="Tahoma"/>
          <w:b/>
          <w:bCs/>
          <w:sz w:val="22"/>
          <w:szCs w:val="22"/>
        </w:rPr>
        <w:t>]</w:t>
      </w:r>
    </w:p>
    <w:p w14:paraId="23803D4C" w14:textId="77777777" w:rsid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niezwłocznie, nie później niż w ciągu 24 godzin, poinformować Zamawiającego w formie pisemnej (e-mail potwierdzony pismem) o</w:t>
      </w:r>
      <w:r>
        <w:rPr>
          <w:rFonts w:ascii="Garamond" w:hAnsi="Garamond" w:cs="Tahoma"/>
          <w:sz w:val="22"/>
          <w:szCs w:val="22"/>
        </w:rPr>
        <w:t xml:space="preserve">: </w:t>
      </w:r>
    </w:p>
    <w:p w14:paraId="09BC56A4" w14:textId="77777777" w:rsidR="002218D8"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decyzjach Prezesa URPL, EMA lub innych właściwych organów o wstrzymaniu, wycofaniu z obrotu, czasowym zakazie stosowania albo komunikacie bezpieczeństwa dotyczącym jakiejkolwiek partii Asortymentu;</w:t>
      </w:r>
    </w:p>
    <w:p w14:paraId="195496BD"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otrzymaniu od producenta lub dystrybutora informacji o potencjalnych wadach jakościowych lub istotnych zagrożeniach związanych z Asortymentem.</w:t>
      </w:r>
    </w:p>
    <w:p w14:paraId="5D279D3C" w14:textId="77777777" w:rsidR="002218D8" w:rsidRPr="00181E4C"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razie wystąpienia zdarzeń, o których mowa w ust. 1, Wykonawca:</w:t>
      </w:r>
    </w:p>
    <w:p w14:paraId="53C7F910"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odbierze na własny koszt wadliwą partię Asortymentu w terminie 48 godzin od wezwania;</w:t>
      </w:r>
    </w:p>
    <w:p w14:paraId="39AAB4BA"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zapewni dostawę partii wolnej od wad lub – za zgodą Zamawiającego – równoważnego produktu, w terminie 48 godzin od dnia odbioru;</w:t>
      </w:r>
    </w:p>
    <w:p w14:paraId="64E41C35"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lastRenderedPageBreak/>
        <w:t>pokryje wszelkie koszty poniesione przez Zamawiającego w związku z wycofaniem, w tym koszty utylizacji, dekontaminacji oraz koszty zastępczych procedur medycznych.</w:t>
      </w:r>
    </w:p>
    <w:p w14:paraId="10968B11" w14:textId="530D1EC0" w:rsidR="002218D8" w:rsidRP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Postanowienia niniejszej klauzuli nie ograniczają uprawnień Zamawiającego do dochodzenia kar umownych oraz odszkodowania uzupełniającego.</w:t>
      </w:r>
    </w:p>
    <w:p w14:paraId="0D467169" w14:textId="77777777" w:rsidR="00F25DED" w:rsidRDefault="00F25DED" w:rsidP="00F25DED">
      <w:pPr>
        <w:spacing w:after="0" w:line="240" w:lineRule="auto"/>
        <w:jc w:val="center"/>
        <w:rPr>
          <w:rFonts w:ascii="Garamond" w:hAnsi="Garamond" w:cs="Tahoma"/>
          <w:b/>
          <w:bCs/>
          <w:sz w:val="22"/>
          <w:szCs w:val="22"/>
        </w:rPr>
      </w:pPr>
    </w:p>
    <w:p w14:paraId="7A61D367" w14:textId="0CCC1B78"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12</w:t>
      </w:r>
    </w:p>
    <w:p w14:paraId="15F81A85" w14:textId="18020F7B" w:rsidR="002218D8" w:rsidRPr="002218D8"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Traceability i Rejestry Temperatur</w:t>
      </w:r>
      <w:r>
        <w:rPr>
          <w:rFonts w:ascii="Garamond" w:hAnsi="Garamond" w:cs="Tahoma"/>
          <w:b/>
          <w:bCs/>
          <w:sz w:val="22"/>
          <w:szCs w:val="22"/>
        </w:rPr>
        <w:t>]</w:t>
      </w:r>
    </w:p>
    <w:p w14:paraId="6A1E1CC8" w14:textId="77777777" w:rsidR="002218D8" w:rsidRPr="00217536"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prowadzi i archiwizuje rejestry temperatury i wilgotności dla każdej partii Asortymentu wymagającego kontrolowanych warunków (np. 2-8 °C) co najmniej przez 5 lat od daty dostawy.</w:t>
      </w:r>
    </w:p>
    <w:p w14:paraId="204314E7" w14:textId="77777777" w:rsidR="002218D8" w:rsidRPr="00181E4C"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Na żądanie Zamawiającego Wykonawca dostarczy stosowne rejestry w terminie 24 godzin. Niedostarczenie dokumentacji traktowane jest jako domniemanie naruszenia warunków transportu.</w:t>
      </w:r>
    </w:p>
    <w:p w14:paraId="276671CE" w14:textId="3BB2D7B3" w:rsidR="002218D8" w:rsidRPr="002218D8"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 przypadku potwierdzenia transportu poza określonym zakresem temperatur, Zamawiający może odmówić przyjęcia lub zażądać wymiany partii na koszt Wykonawcy.</w:t>
      </w:r>
    </w:p>
    <w:p w14:paraId="6A32EB7B" w14:textId="77777777" w:rsidR="00F25DED" w:rsidRDefault="00F25DED" w:rsidP="00F25DED">
      <w:pPr>
        <w:spacing w:after="0" w:line="240" w:lineRule="auto"/>
        <w:jc w:val="center"/>
        <w:rPr>
          <w:rFonts w:ascii="Garamond" w:hAnsi="Garamond" w:cs="Tahoma"/>
          <w:b/>
          <w:bCs/>
          <w:sz w:val="22"/>
          <w:szCs w:val="22"/>
        </w:rPr>
      </w:pPr>
    </w:p>
    <w:p w14:paraId="4850CEE6" w14:textId="62798011"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13</w:t>
      </w:r>
    </w:p>
    <w:p w14:paraId="5F1E18B5" w14:textId="5506A89C"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Zapas Krytyczny i Dostawa Awaryjna</w:t>
      </w:r>
      <w:r>
        <w:rPr>
          <w:rFonts w:ascii="Garamond" w:hAnsi="Garamond" w:cs="Tahoma"/>
          <w:b/>
          <w:bCs/>
          <w:sz w:val="22"/>
          <w:szCs w:val="22"/>
        </w:rPr>
        <w:t>]</w:t>
      </w:r>
    </w:p>
    <w:p w14:paraId="20A6B8B7" w14:textId="5B2A78A4" w:rsidR="002218D8" w:rsidRPr="00217536"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 xml:space="preserve">Wykonawca zobowiązuje się utrzymywać minimalny zapas Asortymentu równy </w:t>
      </w:r>
      <w:r>
        <w:rPr>
          <w:rFonts w:ascii="Garamond" w:hAnsi="Garamond" w:cs="Tahoma"/>
          <w:sz w:val="22"/>
          <w:szCs w:val="22"/>
        </w:rPr>
        <w:t>60-dniowemu</w:t>
      </w:r>
      <w:r w:rsidRPr="00217536">
        <w:rPr>
          <w:rFonts w:ascii="Garamond" w:hAnsi="Garamond" w:cs="Tahoma"/>
          <w:sz w:val="22"/>
          <w:szCs w:val="22"/>
        </w:rPr>
        <w:t xml:space="preserve"> średniemu zużyciu Zamawiającego w magazynie zlokalizowanym na terytorium Rzeczypospolitej Polskiej.</w:t>
      </w:r>
    </w:p>
    <w:p w14:paraId="6DC736D4" w14:textId="6189D712" w:rsidR="002218D8" w:rsidRPr="002218D8"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sytuacji przerwy logistycznej lub Siły Wyższej zagrażającej ciągłości dostaw Wykonawca zapewni dostawę awaryjną (np. przesyłką lotniczą lub kurierem specjalistycznym) w terminie maksymalnie 24 godzin od zgłoszenia przez Zamawiającego – bez dodatkowych kosztów dla Zamawiającego.</w:t>
      </w:r>
    </w:p>
    <w:p w14:paraId="6EAC4C08" w14:textId="77777777" w:rsidR="00F25DED" w:rsidRDefault="00F25DED" w:rsidP="00F25DED">
      <w:pPr>
        <w:spacing w:after="0" w:line="240" w:lineRule="auto"/>
        <w:jc w:val="center"/>
        <w:rPr>
          <w:rFonts w:ascii="Garamond" w:hAnsi="Garamond" w:cs="Tahoma"/>
          <w:b/>
          <w:bCs/>
          <w:sz w:val="22"/>
          <w:szCs w:val="22"/>
        </w:rPr>
      </w:pPr>
    </w:p>
    <w:p w14:paraId="0E8F5FED" w14:textId="0F49CAC0" w:rsid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14</w:t>
      </w:r>
    </w:p>
    <w:p w14:paraId="2D5FB2C8" w14:textId="7F5D4E5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Rozszerzona Odpowiedzialność Jakościowa</w:t>
      </w:r>
      <w:r>
        <w:rPr>
          <w:rFonts w:ascii="Garamond" w:hAnsi="Garamond" w:cs="Tahoma"/>
          <w:b/>
          <w:bCs/>
          <w:sz w:val="22"/>
          <w:szCs w:val="22"/>
        </w:rPr>
        <w:t>]</w:t>
      </w:r>
    </w:p>
    <w:p w14:paraId="4B5A7886" w14:textId="77777777" w:rsidR="002218D8" w:rsidRPr="00217536"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przypadku stwierdzenia wady jakościowej skutkującej koniecznością utylizacji, Wykonawca pokryje koszt utylizacji (wraz z utylizacją odpadów medycznych) oraz zapłaci karę umowną równą 5 % wartości brutto wadliwej partii.</w:t>
      </w:r>
    </w:p>
    <w:p w14:paraId="56F72362" w14:textId="64CFB7BF" w:rsidR="002218D8" w:rsidRPr="002218D8"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52F29014" w14:textId="77777777" w:rsidR="00F25DED" w:rsidRDefault="00F25DED" w:rsidP="00F25DED">
      <w:pPr>
        <w:spacing w:after="0" w:line="240" w:lineRule="auto"/>
        <w:jc w:val="center"/>
        <w:rPr>
          <w:rFonts w:ascii="Garamond" w:hAnsi="Garamond" w:cs="Tahoma"/>
          <w:b/>
          <w:bCs/>
          <w:sz w:val="22"/>
          <w:szCs w:val="22"/>
        </w:rPr>
      </w:pPr>
    </w:p>
    <w:p w14:paraId="48E9A516" w14:textId="51218BDB" w:rsidR="002218D8" w:rsidRPr="00A90055"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CC5FC7">
        <w:rPr>
          <w:rFonts w:ascii="Garamond" w:hAnsi="Garamond" w:cs="Tahoma"/>
          <w:b/>
          <w:bCs/>
          <w:sz w:val="22"/>
          <w:szCs w:val="22"/>
        </w:rPr>
        <w:t>5</w:t>
      </w:r>
    </w:p>
    <w:p w14:paraId="466F115D" w14:textId="1E4A07D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e-Faktura w KSeF</w:t>
      </w:r>
      <w:r>
        <w:rPr>
          <w:rFonts w:ascii="Garamond" w:hAnsi="Garamond" w:cs="Tahoma"/>
          <w:b/>
          <w:bCs/>
          <w:sz w:val="22"/>
          <w:szCs w:val="22"/>
        </w:rPr>
        <w:t>]</w:t>
      </w:r>
    </w:p>
    <w:p w14:paraId="2DF9EFF5"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Od dnia wejścia w życie powszechnego obowiązku korzystania z Krajowego Systemu e-Faktur (KSeF) Wykonawca wystawia wyłącznie faktury ustrukturyzowane za pośrednictwem KSeF.</w:t>
      </w:r>
    </w:p>
    <w:p w14:paraId="6877554E"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Datę otrzymania faktury uważa się za równą dacie jej udostępnienia Zamawiającemu w KSeF (zgodnie z art. 106na ust. 1 ustawy o VAT).</w:t>
      </w:r>
    </w:p>
    <w:p w14:paraId="717AC392" w14:textId="77777777" w:rsidR="00F25DED" w:rsidRDefault="00F25DED" w:rsidP="00F25DED">
      <w:pPr>
        <w:spacing w:after="0" w:line="240" w:lineRule="auto"/>
        <w:jc w:val="center"/>
        <w:rPr>
          <w:rFonts w:ascii="Garamond" w:hAnsi="Garamond" w:cs="Tahoma"/>
          <w:b/>
          <w:bCs/>
          <w:sz w:val="22"/>
          <w:szCs w:val="22"/>
        </w:rPr>
      </w:pPr>
    </w:p>
    <w:p w14:paraId="4510803B" w14:textId="6CBFCB99" w:rsidR="002218D8" w:rsidRPr="00181E4C"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CC5FC7">
        <w:rPr>
          <w:rFonts w:ascii="Garamond" w:hAnsi="Garamond" w:cs="Tahoma"/>
          <w:b/>
          <w:bCs/>
          <w:sz w:val="22"/>
          <w:szCs w:val="22"/>
        </w:rPr>
        <w:t>6</w:t>
      </w:r>
    </w:p>
    <w:p w14:paraId="25142AAE" w14:textId="26B3242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Antykorupcja i Compliance</w:t>
      </w:r>
      <w:r>
        <w:rPr>
          <w:rFonts w:ascii="Garamond" w:hAnsi="Garamond" w:cs="Tahoma"/>
          <w:b/>
          <w:bCs/>
          <w:sz w:val="22"/>
          <w:szCs w:val="22"/>
        </w:rPr>
        <w:t>]</w:t>
      </w:r>
    </w:p>
    <w:p w14:paraId="11B6277C" w14:textId="77777777" w:rsidR="002218D8" w:rsidRPr="00181E4C"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oświadcza, że w związku z uzyskaniem i wykonywaniem niniejszej Umowy nie oferował, nie przekazywał i nie będzie oferował ani przekazywał jakichkolwiek korzyści majątkowych lub osobistych pracownikom Zamawiającego lub osobom z nimi powiązanym.</w:t>
      </w:r>
    </w:p>
    <w:p w14:paraId="415437AF" w14:textId="7A17F9D8" w:rsidR="002218D8" w:rsidRPr="002218D8"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Naruszenie ust. 1 uprawnia Zamawiającego do odstąpienia od Umowy w całości lub części ze skutkiem natychmiastowym oraz do naliczenia kary umownej w wysokości 10 % wartości Umowy brutto.</w:t>
      </w:r>
    </w:p>
    <w:p w14:paraId="58910196" w14:textId="77777777" w:rsidR="00F25DED" w:rsidRDefault="00F25DED" w:rsidP="00F25DED">
      <w:pPr>
        <w:spacing w:after="0" w:line="240" w:lineRule="auto"/>
        <w:jc w:val="center"/>
        <w:rPr>
          <w:rFonts w:ascii="Garamond" w:hAnsi="Garamond" w:cs="Tahoma"/>
          <w:b/>
          <w:bCs/>
          <w:sz w:val="22"/>
          <w:szCs w:val="22"/>
        </w:rPr>
      </w:pPr>
    </w:p>
    <w:p w14:paraId="1A19AA61" w14:textId="3912B86D" w:rsidR="002218D8"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CC5FC7">
        <w:rPr>
          <w:rFonts w:ascii="Garamond" w:hAnsi="Garamond" w:cs="Tahoma"/>
          <w:b/>
          <w:bCs/>
          <w:sz w:val="22"/>
          <w:szCs w:val="22"/>
        </w:rPr>
        <w:t>7</w:t>
      </w:r>
    </w:p>
    <w:p w14:paraId="65A9FB0A" w14:textId="56A7C585"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Raportowanie Działań Niepożądanych i Incydentów Medycznych</w:t>
      </w:r>
      <w:r>
        <w:rPr>
          <w:rFonts w:ascii="Garamond" w:hAnsi="Garamond" w:cs="Tahoma"/>
          <w:b/>
          <w:bCs/>
          <w:sz w:val="22"/>
          <w:szCs w:val="22"/>
        </w:rPr>
        <w:t>]</w:t>
      </w:r>
    </w:p>
    <w:p w14:paraId="4510AA7D" w14:textId="77777777" w:rsidR="002218D8" w:rsidRPr="00217536"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wyznacza osobę odpowiedzialną za nadzór nad bezpieczeństwem Asortymentu (PV/Vigilance), imię i nazwisko</w:t>
      </w:r>
      <w:r>
        <w:rPr>
          <w:rFonts w:ascii="Garamond" w:hAnsi="Garamond" w:cs="Tahoma"/>
          <w:sz w:val="22"/>
          <w:szCs w:val="22"/>
        </w:rPr>
        <w:t xml:space="preserve"> </w:t>
      </w:r>
      <w:r w:rsidRPr="00FA0D92">
        <w:rPr>
          <w:rFonts w:ascii="Garamond" w:hAnsi="Garamond" w:cs="Tahoma"/>
          <w:sz w:val="22"/>
          <w:szCs w:val="22"/>
          <w:highlight w:val="yellow"/>
        </w:rPr>
        <w:t>___________</w:t>
      </w:r>
      <w:r w:rsidRPr="00217536">
        <w:rPr>
          <w:rFonts w:ascii="Garamond" w:hAnsi="Garamond" w:cs="Tahoma"/>
          <w:sz w:val="22"/>
          <w:szCs w:val="22"/>
        </w:rPr>
        <w:t xml:space="preserve">, tel. </w:t>
      </w:r>
      <w:r w:rsidRPr="00FA0D92">
        <w:rPr>
          <w:rFonts w:ascii="Garamond" w:hAnsi="Garamond" w:cs="Tahoma"/>
          <w:sz w:val="22"/>
          <w:szCs w:val="22"/>
          <w:highlight w:val="yellow"/>
        </w:rPr>
        <w:t>___________</w:t>
      </w:r>
      <w:r w:rsidRPr="00217536">
        <w:rPr>
          <w:rFonts w:ascii="Garamond" w:hAnsi="Garamond" w:cs="Tahoma"/>
          <w:sz w:val="22"/>
          <w:szCs w:val="22"/>
        </w:rPr>
        <w:t xml:space="preserve">, e-mail </w:t>
      </w:r>
      <w:r w:rsidRPr="00FA0D92">
        <w:rPr>
          <w:rFonts w:ascii="Garamond" w:hAnsi="Garamond" w:cs="Tahoma"/>
          <w:sz w:val="22"/>
          <w:szCs w:val="22"/>
          <w:highlight w:val="yellow"/>
        </w:rPr>
        <w:t>___________</w:t>
      </w:r>
      <w:r w:rsidRPr="00217536">
        <w:rPr>
          <w:rFonts w:ascii="Garamond" w:hAnsi="Garamond" w:cs="Tahoma"/>
          <w:sz w:val="22"/>
          <w:szCs w:val="22"/>
        </w:rPr>
        <w:t>.</w:t>
      </w:r>
    </w:p>
    <w:p w14:paraId="2B6960EB" w14:textId="77777777" w:rsid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zgłaszać Zamawiającemu oraz właściwym organom:</w:t>
      </w:r>
    </w:p>
    <w:p w14:paraId="04B7D33E" w14:textId="77777777" w:rsidR="002218D8"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w ciągu 24 godzin – każde podejrzenie ciężkiego działania niepożądanego leku lub poważnego incydentu z wyrobem medycznym;</w:t>
      </w:r>
    </w:p>
    <w:p w14:paraId="1B2FAA06" w14:textId="77777777" w:rsidR="002218D8" w:rsidRPr="00181E4C"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niezwłocznie – inne działania niepożądane oraz działania korygujące lub zapobiegawcze (CAPA).</w:t>
      </w:r>
    </w:p>
    <w:p w14:paraId="5EBF080E" w14:textId="40D9EB2D" w:rsidR="002218D8" w:rsidRP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współpracuje z Zamawiającym przy analizie zdarzenia, dostarcza dokumentację i zapewnia dostęp do eksperta producenta.</w:t>
      </w:r>
    </w:p>
    <w:p w14:paraId="292632CF" w14:textId="30A9E2FA" w:rsidR="00FA0D92"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lastRenderedPageBreak/>
        <w:t>§1</w:t>
      </w:r>
      <w:r w:rsidR="00CC5FC7">
        <w:rPr>
          <w:rFonts w:ascii="Garamond" w:hAnsi="Garamond" w:cs="Tahoma"/>
          <w:b/>
          <w:bCs/>
          <w:sz w:val="22"/>
          <w:szCs w:val="22"/>
        </w:rPr>
        <w:t>8</w:t>
      </w:r>
      <w:r w:rsidRPr="00FA0D92">
        <w:rPr>
          <w:rFonts w:ascii="Garamond" w:hAnsi="Garamond" w:cs="Tahoma"/>
          <w:b/>
          <w:bCs/>
          <w:sz w:val="22"/>
          <w:szCs w:val="22"/>
        </w:rPr>
        <w:t xml:space="preserve"> </w:t>
      </w:r>
    </w:p>
    <w:p w14:paraId="1CB40658" w14:textId="05264B5F" w:rsidR="00F05E79"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t>[Poufność informacji o</w:t>
      </w:r>
      <w:r w:rsidR="00FA0D92" w:rsidRPr="00FA0D92">
        <w:rPr>
          <w:rFonts w:ascii="Garamond" w:hAnsi="Garamond" w:cs="Tahoma"/>
          <w:b/>
          <w:bCs/>
          <w:sz w:val="22"/>
          <w:szCs w:val="22"/>
        </w:rPr>
        <w:t xml:space="preserve"> </w:t>
      </w:r>
      <w:r w:rsidRPr="00FA0D92">
        <w:rPr>
          <w:rFonts w:ascii="Garamond" w:hAnsi="Garamond" w:cs="Tahoma"/>
          <w:b/>
          <w:bCs/>
          <w:sz w:val="22"/>
          <w:szCs w:val="22"/>
        </w:rPr>
        <w:t>Zamawiającym]</w:t>
      </w:r>
    </w:p>
    <w:p w14:paraId="38FDBD11" w14:textId="5A6DE89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(t.j. Dz.U. z 2019 r. poz. 1010 ze zm.).</w:t>
      </w:r>
    </w:p>
    <w:p w14:paraId="794B09EB" w14:textId="457FD12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danych osobowych oraz sposobów 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 rozumieniu właściwych przepisów o ochronie danych osobowych (chyba że zostanie zawarta odrębna umowa powierzenia).</w:t>
      </w:r>
    </w:p>
    <w:p w14:paraId="2C90B5F7" w14:textId="2758EE84" w:rsidR="00F05E79" w:rsidRPr="002218D8"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Wykonawca zobowiązuje się do przestrzegania obowiązujących przepisów z zakresu ochrony danych osobowych, w tym ustawy z dnia 10 maja 2018 r. o ochronie danych osobowych (Dz.U. 2018 poz. 1000 ze zm.), ustawy z dnia 16 kwietnia 1993 r. o zwalczaniu nieuczciwej konkurencji oraz Rozporządzenia Parlamentu Europejskiego i Rady (UE) 2016/679 (RODO). Wykonawca ma świadomość odpowiedzialności prawnej (w tym karnej i cywilnej) za naruszenie tych przepisów.</w:t>
      </w:r>
    </w:p>
    <w:p w14:paraId="4E6B523E" w14:textId="77777777" w:rsidR="00F25DED" w:rsidRDefault="00F25DED" w:rsidP="00F25DED">
      <w:pPr>
        <w:spacing w:after="0" w:line="240" w:lineRule="auto"/>
        <w:jc w:val="center"/>
        <w:rPr>
          <w:rFonts w:ascii="Garamond" w:hAnsi="Garamond" w:cs="Tahoma"/>
          <w:b/>
          <w:bCs/>
          <w:sz w:val="22"/>
          <w:szCs w:val="22"/>
        </w:rPr>
      </w:pPr>
    </w:p>
    <w:p w14:paraId="1B467260" w14:textId="3131499F"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 </w:t>
      </w:r>
      <w:r w:rsidR="00CC5FC7">
        <w:rPr>
          <w:rFonts w:ascii="Garamond" w:hAnsi="Garamond" w:cs="Tahoma"/>
          <w:b/>
          <w:bCs/>
          <w:sz w:val="22"/>
          <w:szCs w:val="22"/>
        </w:rPr>
        <w:t>19</w:t>
      </w:r>
    </w:p>
    <w:p w14:paraId="3E78B94D" w14:textId="3B95EEDE"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[Przetwarzanie danych osobowych – klauzula informacyjna RODO]</w:t>
      </w:r>
    </w:p>
    <w:p w14:paraId="466E715B" w14:textId="01F98BE0"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Zamawiający, w związku z art. 13 ust. 1–2 Rozporządzenia Parlamentu Europejskiego i Rady (UE) 2016/679 z dnia 27 kwietnia 2016 r. (RODO), informuje, że:</w:t>
      </w:r>
    </w:p>
    <w:p w14:paraId="15FF80E9" w14:textId="2B951E25"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Administratorem Pani/Pana danych osobowych jest Szpital Wojewódzki w Poznaniu, ul. Juraszów 7-19, 60-479 Poznań, tel. 61 </w:t>
      </w:r>
      <w:r w:rsidR="00B23E98">
        <w:rPr>
          <w:rFonts w:ascii="Garamond" w:hAnsi="Garamond" w:cs="Tahoma"/>
          <w:sz w:val="22"/>
          <w:szCs w:val="22"/>
        </w:rPr>
        <w:t>82 12 200</w:t>
      </w:r>
      <w:r w:rsidRPr="00FA0D92">
        <w:rPr>
          <w:rFonts w:ascii="Garamond" w:hAnsi="Garamond" w:cs="Tahoma"/>
          <w:sz w:val="22"/>
          <w:szCs w:val="22"/>
        </w:rPr>
        <w:t>.</w:t>
      </w:r>
    </w:p>
    <w:p w14:paraId="06011DC0" w14:textId="71FE7429"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W Szpitalu Wojewódzkim w Poznaniu został powołany Inspektor Ochrony Danych, kontakt: e-mail </w:t>
      </w:r>
      <w:hyperlink r:id="rId6" w:history="1">
        <w:r w:rsidR="00B23E98" w:rsidRPr="00D023D4">
          <w:rPr>
            <w:rStyle w:val="Hipercze"/>
            <w:rFonts w:ascii="Garamond" w:hAnsi="Garamond" w:cs="Tahoma"/>
            <w:sz w:val="22"/>
            <w:szCs w:val="22"/>
          </w:rPr>
          <w:t>iod@lutycka.pl</w:t>
        </w:r>
      </w:hyperlink>
      <w:r w:rsidR="00B23E98">
        <w:rPr>
          <w:rFonts w:ascii="Garamond" w:hAnsi="Garamond" w:cs="Tahoma"/>
          <w:sz w:val="22"/>
          <w:szCs w:val="22"/>
        </w:rPr>
        <w:t xml:space="preserve">, </w:t>
      </w:r>
      <w:r w:rsidRPr="00FA0D92">
        <w:rPr>
          <w:rFonts w:ascii="Garamond" w:hAnsi="Garamond" w:cs="Tahoma"/>
          <w:sz w:val="22"/>
          <w:szCs w:val="22"/>
        </w:rPr>
        <w:t>tel</w:t>
      </w:r>
      <w:r w:rsidR="00B23E98">
        <w:rPr>
          <w:rFonts w:ascii="Garamond" w:hAnsi="Garamond" w:cs="Tahoma"/>
          <w:sz w:val="22"/>
          <w:szCs w:val="22"/>
        </w:rPr>
        <w:t>. 61/ 82 12 221.</w:t>
      </w:r>
    </w:p>
    <w:p w14:paraId="73DEFD94" w14:textId="79DF9697"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Pani/Pana dane osobowe przetwarzane będą na podstawie art. 6 ust. 1 lit. b RODO, w celu związanym z postępowaniem o udzielenie zamówienia publicznego nr </w:t>
      </w:r>
      <w:r w:rsidR="00B23E98">
        <w:rPr>
          <w:rFonts w:ascii="Garamond" w:hAnsi="Garamond" w:cs="Tahoma"/>
          <w:sz w:val="22"/>
          <w:szCs w:val="22"/>
        </w:rPr>
        <w:t>SZW/DZP/37/2025</w:t>
      </w:r>
      <w:r w:rsidRPr="00FA0D92">
        <w:rPr>
          <w:rFonts w:ascii="Garamond" w:hAnsi="Garamond" w:cs="Tahoma"/>
          <w:sz w:val="22"/>
          <w:szCs w:val="22"/>
        </w:rPr>
        <w:t xml:space="preserve"> pod nazwą </w:t>
      </w:r>
      <w:r w:rsidR="00B23E98">
        <w:rPr>
          <w:rFonts w:ascii="Garamond" w:hAnsi="Garamond" w:cs="Tahoma"/>
          <w:sz w:val="22"/>
          <w:szCs w:val="22"/>
        </w:rPr>
        <w:t>,,Leki – preparaty krwiopochodne – Albuminy”</w:t>
      </w:r>
      <w:r w:rsidRPr="00FA0D92">
        <w:rPr>
          <w:rFonts w:ascii="Garamond" w:hAnsi="Garamond" w:cs="Tahoma"/>
          <w:sz w:val="22"/>
          <w:szCs w:val="22"/>
        </w:rPr>
        <w:t xml:space="preserve"> prowadzonym w trybie przetargu nieograniczonego, oraz w celu realizacji niniejszej Umowy.</w:t>
      </w:r>
    </w:p>
    <w:p w14:paraId="4CB304C3" w14:textId="3691D239"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Pani/Pana dane osobowe będą przechowywane przez okres obowiązywania Umowy, a także po jej zakończeniu – do upływu okresu archiwizacji dokumentacji wynikającego z przepisów prawa powszechnie obowiązującego oraz wewnętrznych regulaminów (tj. przez czas wymagany przepisami m.in. o archiwizacji dokumentów finansowych i medycznych). Administrator może przechowywać dane dłużej jedynie w uzasadnionych przypadkach przewidzianych prawem.</w:t>
      </w:r>
    </w:p>
    <w:p w14:paraId="0ACA7932" w14:textId="34A265F6"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Podanie przez Panią/Pana danych osobowych jest wymogiem ustawowym i warunkiem udziału w postępowaniu o udzielenie zamówienia publicznego oraz prawidłowej realizacji Umowy – odmowa podania danych osobowych będzie skutkować brakiem możliwości zawarcia i wykonania Umowy.</w:t>
      </w:r>
    </w:p>
    <w:p w14:paraId="2C964D2C" w14:textId="4D65C733"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odniesieniu do Pani/Pana danych osobowych nie będą podejmowane decyzje w sposób zautomatyzowany (brak profilowania).</w:t>
      </w:r>
    </w:p>
    <w:p w14:paraId="3F84D655" w14:textId="560BDA98"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Przysługują Pani/Panu następujące prawa związane z danymi osobowymi:</w:t>
      </w:r>
    </w:p>
    <w:p w14:paraId="661F60EE" w14:textId="73FC62A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dostępu do danych (art. 15 RODO).</w:t>
      </w:r>
    </w:p>
    <w:p w14:paraId="5CD6736F" w14:textId="5BDD65D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sprostowania danych (art. 16 RODO).</w:t>
      </w:r>
    </w:p>
    <w:p w14:paraId="2A175586" w14:textId="22EAB945"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ograniczenia przetwarzania danych (art. 18 RODO), z wyjątkiem przypadków, o których mowa w art. 18 ust. 2 RODO.</w:t>
      </w:r>
    </w:p>
    <w:p w14:paraId="0667A211" w14:textId="3F9748D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wniesienia skargi do Prezesa Urzędu Ochrony Danych Osobowych – jeżeli Pani/Pan uzna, że przetwarzanie narusza przepisy RODO.</w:t>
      </w:r>
    </w:p>
    <w:p w14:paraId="1B862765" w14:textId="37268C9D"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 przysługują Pani/Panu natomiast:</w:t>
      </w:r>
    </w:p>
    <w:p w14:paraId="04A202F8" w14:textId="539EF1F6"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usunięcia danych (art. 17 ust. 3 lit. b, d lub e RODO – wyłączenie tego prawa w sektorze publicznym).</w:t>
      </w:r>
    </w:p>
    <w:p w14:paraId="56589D30" w14:textId="2856548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przenoszenia danych (art. 20 RODO).</w:t>
      </w:r>
    </w:p>
    <w:p w14:paraId="151A3819" w14:textId="5F71D753" w:rsidR="00FA0D92" w:rsidRPr="002218D8"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sprzeciwu wobec przetwarzania danych (art. 21 RODO), gdyż podstawą przetwarzania Pani/Pana danych jest art. 6 ust. 1 lit. b RODO (nie art. 6 ust. 1 lit. e lub f).</w:t>
      </w:r>
    </w:p>
    <w:p w14:paraId="378D547C" w14:textId="77777777" w:rsidR="00F25DED" w:rsidRDefault="00F25DED" w:rsidP="00F25DED">
      <w:pPr>
        <w:spacing w:after="0" w:line="240" w:lineRule="auto"/>
        <w:jc w:val="center"/>
        <w:rPr>
          <w:rFonts w:ascii="Garamond" w:hAnsi="Garamond" w:cs="Tahoma"/>
          <w:b/>
          <w:bCs/>
          <w:sz w:val="22"/>
          <w:szCs w:val="22"/>
        </w:rPr>
      </w:pPr>
    </w:p>
    <w:p w14:paraId="5F32985A" w14:textId="77777777" w:rsidR="00CC5FC7" w:rsidRDefault="00CC5FC7" w:rsidP="00F25DED">
      <w:pPr>
        <w:spacing w:after="0" w:line="240" w:lineRule="auto"/>
        <w:jc w:val="center"/>
        <w:rPr>
          <w:rFonts w:ascii="Garamond" w:hAnsi="Garamond" w:cs="Tahoma"/>
          <w:b/>
          <w:bCs/>
          <w:sz w:val="22"/>
          <w:szCs w:val="22"/>
        </w:rPr>
      </w:pPr>
    </w:p>
    <w:p w14:paraId="069386CA" w14:textId="2DB29331"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lastRenderedPageBreak/>
        <w:t>§</w:t>
      </w:r>
      <w:r w:rsidR="002218D8">
        <w:rPr>
          <w:rFonts w:ascii="Garamond" w:hAnsi="Garamond" w:cs="Tahoma"/>
          <w:b/>
          <w:bCs/>
          <w:sz w:val="22"/>
          <w:szCs w:val="22"/>
        </w:rPr>
        <w:t>2</w:t>
      </w:r>
      <w:r w:rsidR="00CC5FC7">
        <w:rPr>
          <w:rFonts w:ascii="Garamond" w:hAnsi="Garamond" w:cs="Tahoma"/>
          <w:b/>
          <w:bCs/>
          <w:sz w:val="22"/>
          <w:szCs w:val="22"/>
        </w:rPr>
        <w:t>0</w:t>
      </w:r>
    </w:p>
    <w:p w14:paraId="7E9E9A14" w14:textId="722815FF"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[Siła Wyższa]</w:t>
      </w:r>
    </w:p>
    <w:p w14:paraId="37941F41" w14:textId="3DC8F522"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6D5F3521" w14:textId="6A7174CF"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Strona dotknięta działaniem Siły Wyższej zobowiązana jest:</w:t>
      </w:r>
    </w:p>
    <w:p w14:paraId="788611D8" w14:textId="6AB75CAD"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(nie później niż w ciągu 2 dni) od wystąpienia Siły Wyższej powiadomić drugą Stronę na piśmie o zaistnieniu takiego zdarzenia, podając jego przyczynę oraz przewidywany wpływ na wykonanie Umowy.</w:t>
      </w:r>
    </w:p>
    <w:p w14:paraId="4A678A06" w14:textId="0511A76C"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Należycie udokumentować wystąpienie Siły Wyższej oraz jej wpływ na realizację Umowy.</w:t>
      </w:r>
    </w:p>
    <w:p w14:paraId="0126DA15" w14:textId="4AED4B33"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03CCDB65" w14:textId="6C75BE92"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poinformować drugą Stronę o ustaniu działania Siły Wyższej i podjąć wykonanie</w:t>
      </w:r>
      <w:r w:rsidR="00FA0D92">
        <w:rPr>
          <w:rFonts w:ascii="Garamond" w:hAnsi="Garamond" w:cs="Tahoma"/>
          <w:sz w:val="22"/>
          <w:szCs w:val="22"/>
        </w:rPr>
        <w:t xml:space="preserve"> </w:t>
      </w:r>
      <w:r w:rsidRPr="00FA0D92">
        <w:rPr>
          <w:rFonts w:ascii="Garamond" w:hAnsi="Garamond" w:cs="Tahoma"/>
          <w:sz w:val="22"/>
          <w:szCs w:val="22"/>
        </w:rPr>
        <w:t>zawieszonych obowiązków.</w:t>
      </w:r>
    </w:p>
    <w:p w14:paraId="650963AB" w14:textId="4D12D17A" w:rsidR="00F05E79" w:rsidRPr="001F38D0"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3E22C015" w14:textId="77777777" w:rsidR="00F25DED" w:rsidRDefault="00F25DED" w:rsidP="00F25DED">
      <w:pPr>
        <w:spacing w:after="0" w:line="240" w:lineRule="auto"/>
        <w:jc w:val="center"/>
        <w:rPr>
          <w:rFonts w:ascii="Garamond" w:hAnsi="Garamond" w:cs="Tahoma"/>
          <w:b/>
          <w:bCs/>
          <w:sz w:val="22"/>
          <w:szCs w:val="22"/>
        </w:rPr>
      </w:pPr>
    </w:p>
    <w:p w14:paraId="43338E00" w14:textId="5480A8A1"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w:t>
      </w:r>
      <w:r w:rsidR="00CC5FC7">
        <w:rPr>
          <w:rFonts w:ascii="Garamond" w:hAnsi="Garamond" w:cs="Tahoma"/>
          <w:b/>
          <w:bCs/>
          <w:sz w:val="22"/>
          <w:szCs w:val="22"/>
        </w:rPr>
        <w:t>1</w:t>
      </w:r>
      <w:r w:rsidRPr="001F38D0">
        <w:rPr>
          <w:rFonts w:ascii="Garamond" w:hAnsi="Garamond" w:cs="Tahoma"/>
          <w:b/>
          <w:bCs/>
          <w:sz w:val="22"/>
          <w:szCs w:val="22"/>
        </w:rPr>
        <w:t xml:space="preserve"> </w:t>
      </w:r>
    </w:p>
    <w:p w14:paraId="25343C79" w14:textId="7C1CE1C5"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[Postanowienia końcowe]</w:t>
      </w:r>
    </w:p>
    <w:p w14:paraId="16B3492B" w14:textId="765F7DB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6E9C9938" w14:textId="0C75517E"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Odpowiedzialność Zamawiającego za niewykonanie lub nienależyte wykonanie Umowy jest ograniczona do rzeczywiście poniesionej szkody (Zamawiający nie ponosi odpowiedzialności za utracone korzyści Wykonawcy). Wyłącza się odpowiedzialność Zamawiającego za szkody wyrządzone nieumyślnie. Wykonawca zrzeka się wszelkich roszczeń, które mogłyby mu przysługiwać w przypadku, gdy Zamawiający nie wykorzysta w pełni maksymalnej ilości lub wartości Asortymentu przewidzianej w niniejszej Umowie.</w:t>
      </w:r>
    </w:p>
    <w:p w14:paraId="37F96C07" w14:textId="4F3268F3"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sprawach nieuregulowanych niniejszą Umową zastosowanie mają przepisy ustawy Kodeks cywilny oraz właściwe przepisy ustawy Prawo zamówień publicznych.</w:t>
      </w:r>
    </w:p>
    <w:p w14:paraId="277122B8" w14:textId="48DBAB67"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Wszelkie zmiany lub uzupełnienia Umowy wymagają formy pisemnej (pod rygorem nieważności), o ile niniejsza Umowa nie stanowi wyraźnie inaczej.</w:t>
      </w:r>
    </w:p>
    <w:p w14:paraId="5361C98A" w14:textId="628F711D"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Tytuły poszczególnych paragrafów (rozdziałów) Umowy mają charakter redakcyjny i nie wpływają na interpretację jej postanowień.</w:t>
      </w:r>
    </w:p>
    <w:p w14:paraId="13985B79" w14:textId="67522D6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Strony zobowiązują się do polubownego rozstrzygania wszelkich sporów mogących wyniknąć z niniejszej Umowy. W przypadku powstania sporu Strony przeprowadzą w dobrej wierze negocjacje, a w razie potrzeby skorzystają z mediacji. Spory nierozwiązane polubownie będą rozstrzygane przez sąd powszechny właściwy miejscowo dla siedziby Zamawiającego.</w:t>
      </w:r>
    </w:p>
    <w:p w14:paraId="4CE27ACE" w14:textId="5E099ADC"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Umowę sporządzono w dwóch (2) jednobrzmiących egzemplarzach, po jednym dla każdej ze Stron.</w:t>
      </w:r>
    </w:p>
    <w:p w14:paraId="0F6A5E74" w14:textId="069F60E5" w:rsidR="00F05E79" w:rsidRPr="00217536"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Załączniki do niniejszej Umowy stanowią jej integralną część:</w:t>
      </w:r>
    </w:p>
    <w:p w14:paraId="5FC416D7" w14:textId="6A336E8C" w:rsidR="00F05E79" w:rsidRPr="00CC5FC7" w:rsidRDefault="00F05E79" w:rsidP="00351ADC">
      <w:pPr>
        <w:pStyle w:val="Akapitzlist"/>
        <w:numPr>
          <w:ilvl w:val="0"/>
          <w:numId w:val="24"/>
        </w:numPr>
        <w:spacing w:after="0" w:line="240" w:lineRule="auto"/>
        <w:jc w:val="both"/>
        <w:rPr>
          <w:rFonts w:ascii="Garamond" w:hAnsi="Garamond" w:cs="Tahoma"/>
          <w:sz w:val="22"/>
          <w:szCs w:val="22"/>
        </w:rPr>
      </w:pPr>
      <w:r w:rsidRPr="00CC5FC7">
        <w:rPr>
          <w:rFonts w:ascii="Garamond" w:hAnsi="Garamond" w:cs="Tahoma"/>
          <w:sz w:val="22"/>
          <w:szCs w:val="22"/>
        </w:rPr>
        <w:t xml:space="preserve">Załącznik nr 1: Formularz </w:t>
      </w:r>
      <w:r w:rsidR="000A157C" w:rsidRPr="00CC5FC7">
        <w:rPr>
          <w:rFonts w:ascii="Garamond" w:hAnsi="Garamond" w:cs="Tahoma"/>
          <w:sz w:val="22"/>
          <w:szCs w:val="22"/>
        </w:rPr>
        <w:t>asortymentowo-cenowy.</w:t>
      </w:r>
    </w:p>
    <w:p w14:paraId="79393E54" w14:textId="32B920A3" w:rsidR="008C5212" w:rsidRDefault="008C5212" w:rsidP="00F25DED">
      <w:pPr>
        <w:spacing w:after="0" w:line="240" w:lineRule="auto"/>
        <w:jc w:val="both"/>
        <w:rPr>
          <w:rFonts w:ascii="Garamond" w:hAnsi="Garamond" w:cs="Tahoma"/>
          <w:sz w:val="22"/>
          <w:szCs w:val="22"/>
        </w:rPr>
      </w:pPr>
    </w:p>
    <w:p w14:paraId="00AAC096" w14:textId="77777777" w:rsidR="00217536" w:rsidRDefault="00217536" w:rsidP="00F25DED">
      <w:pPr>
        <w:spacing w:after="0" w:line="240" w:lineRule="auto"/>
        <w:jc w:val="both"/>
        <w:rPr>
          <w:rFonts w:ascii="Garamond" w:hAnsi="Garamond" w:cs="Tahoma"/>
          <w:sz w:val="22"/>
          <w:szCs w:val="22"/>
        </w:rPr>
      </w:pPr>
    </w:p>
    <w:p w14:paraId="035BAD16" w14:textId="4043B269" w:rsidR="00217536" w:rsidRPr="000F6D15" w:rsidRDefault="000F6D15" w:rsidP="000F6D15">
      <w:pPr>
        <w:spacing w:after="0" w:line="240" w:lineRule="auto"/>
        <w:ind w:left="360"/>
        <w:jc w:val="both"/>
        <w:rPr>
          <w:rFonts w:ascii="Garamond" w:hAnsi="Garamond" w:cs="Tahoma"/>
          <w:b/>
          <w:bCs/>
          <w:sz w:val="22"/>
          <w:szCs w:val="22"/>
        </w:rPr>
      </w:pPr>
      <w:r w:rsidRPr="000F6D15">
        <w:rPr>
          <w:rFonts w:ascii="Garamond" w:hAnsi="Garamond" w:cs="Tahoma"/>
          <w:b/>
          <w:bCs/>
          <w:sz w:val="22"/>
          <w:szCs w:val="22"/>
        </w:rPr>
        <w:t>WYKONAWCA</w:t>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t>ZAMAWIAJĄCY</w:t>
      </w:r>
    </w:p>
    <w:p w14:paraId="3183F779" w14:textId="77777777" w:rsidR="00217536" w:rsidRDefault="00217536" w:rsidP="00F25DED">
      <w:pPr>
        <w:spacing w:after="0" w:line="240" w:lineRule="auto"/>
        <w:jc w:val="both"/>
        <w:rPr>
          <w:rFonts w:ascii="Garamond" w:hAnsi="Garamond" w:cs="Tahoma"/>
          <w:sz w:val="22"/>
          <w:szCs w:val="22"/>
        </w:rPr>
      </w:pPr>
    </w:p>
    <w:p w14:paraId="2516C840" w14:textId="77777777" w:rsidR="00217536" w:rsidRDefault="00217536" w:rsidP="00F25DED">
      <w:pPr>
        <w:spacing w:after="0" w:line="240" w:lineRule="auto"/>
        <w:jc w:val="both"/>
        <w:rPr>
          <w:rFonts w:ascii="Garamond" w:hAnsi="Garamond" w:cs="Tahoma"/>
          <w:sz w:val="22"/>
          <w:szCs w:val="22"/>
        </w:rPr>
      </w:pPr>
    </w:p>
    <w:p w14:paraId="538CF951" w14:textId="77777777" w:rsidR="00217536" w:rsidRPr="00217536" w:rsidRDefault="00217536" w:rsidP="00F25DED">
      <w:pPr>
        <w:spacing w:after="0" w:line="240" w:lineRule="auto"/>
        <w:jc w:val="both"/>
        <w:rPr>
          <w:rFonts w:ascii="Garamond" w:hAnsi="Garamond" w:cs="Tahoma"/>
          <w:sz w:val="22"/>
          <w:szCs w:val="22"/>
        </w:rPr>
      </w:pPr>
    </w:p>
    <w:p w14:paraId="6BD98372" w14:textId="0494F8B6" w:rsidR="00217536" w:rsidRPr="001F38D0" w:rsidRDefault="00217536" w:rsidP="00F25DED">
      <w:pPr>
        <w:spacing w:after="0" w:line="240" w:lineRule="auto"/>
        <w:jc w:val="both"/>
        <w:rPr>
          <w:rFonts w:ascii="Garamond" w:hAnsi="Garamond" w:cs="Tahoma"/>
          <w:sz w:val="22"/>
          <w:szCs w:val="22"/>
        </w:rPr>
      </w:pPr>
    </w:p>
    <w:sectPr w:rsidR="00217536" w:rsidRPr="001F38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6E2759F"/>
    <w:multiLevelType w:val="hybridMultilevel"/>
    <w:tmpl w:val="2C0AE7B4"/>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9A5405"/>
    <w:multiLevelType w:val="hybridMultilevel"/>
    <w:tmpl w:val="D7C2AF0A"/>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1853B9"/>
    <w:multiLevelType w:val="hybridMultilevel"/>
    <w:tmpl w:val="470E551A"/>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712A0F"/>
    <w:multiLevelType w:val="hybridMultilevel"/>
    <w:tmpl w:val="5704CE8C"/>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952432B"/>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E504286"/>
    <w:multiLevelType w:val="hybridMultilevel"/>
    <w:tmpl w:val="84B8136E"/>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1580573"/>
    <w:multiLevelType w:val="hybridMultilevel"/>
    <w:tmpl w:val="74102AF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A314243"/>
    <w:multiLevelType w:val="hybridMultilevel"/>
    <w:tmpl w:val="55AC3898"/>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82D4A2A"/>
    <w:multiLevelType w:val="hybridMultilevel"/>
    <w:tmpl w:val="E91EDBB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B8E70D2"/>
    <w:multiLevelType w:val="hybridMultilevel"/>
    <w:tmpl w:val="CE48279E"/>
    <w:lvl w:ilvl="0" w:tplc="50647228">
      <w:start w:val="1"/>
      <w:numFmt w:val="lowerLetter"/>
      <w:lvlText w:val="%1."/>
      <w:lvlJc w:val="left"/>
      <w:pPr>
        <w:ind w:left="520" w:hanging="360"/>
      </w:pPr>
      <w:rPr>
        <w:rFonts w:hint="default"/>
      </w:rPr>
    </w:lvl>
    <w:lvl w:ilvl="1" w:tplc="04150019" w:tentative="1">
      <w:start w:val="1"/>
      <w:numFmt w:val="lowerLetter"/>
      <w:lvlText w:val="%2."/>
      <w:lvlJc w:val="left"/>
      <w:pPr>
        <w:ind w:left="1240" w:hanging="360"/>
      </w:pPr>
    </w:lvl>
    <w:lvl w:ilvl="2" w:tplc="0415001B" w:tentative="1">
      <w:start w:val="1"/>
      <w:numFmt w:val="lowerRoman"/>
      <w:lvlText w:val="%3."/>
      <w:lvlJc w:val="right"/>
      <w:pPr>
        <w:ind w:left="1960" w:hanging="180"/>
      </w:pPr>
    </w:lvl>
    <w:lvl w:ilvl="3" w:tplc="0415000F" w:tentative="1">
      <w:start w:val="1"/>
      <w:numFmt w:val="decimal"/>
      <w:lvlText w:val="%4."/>
      <w:lvlJc w:val="left"/>
      <w:pPr>
        <w:ind w:left="2680" w:hanging="360"/>
      </w:pPr>
    </w:lvl>
    <w:lvl w:ilvl="4" w:tplc="04150019" w:tentative="1">
      <w:start w:val="1"/>
      <w:numFmt w:val="lowerLetter"/>
      <w:lvlText w:val="%5."/>
      <w:lvlJc w:val="left"/>
      <w:pPr>
        <w:ind w:left="3400" w:hanging="360"/>
      </w:pPr>
    </w:lvl>
    <w:lvl w:ilvl="5" w:tplc="0415001B" w:tentative="1">
      <w:start w:val="1"/>
      <w:numFmt w:val="lowerRoman"/>
      <w:lvlText w:val="%6."/>
      <w:lvlJc w:val="right"/>
      <w:pPr>
        <w:ind w:left="4120" w:hanging="180"/>
      </w:pPr>
    </w:lvl>
    <w:lvl w:ilvl="6" w:tplc="0415000F" w:tentative="1">
      <w:start w:val="1"/>
      <w:numFmt w:val="decimal"/>
      <w:lvlText w:val="%7."/>
      <w:lvlJc w:val="left"/>
      <w:pPr>
        <w:ind w:left="4840" w:hanging="360"/>
      </w:pPr>
    </w:lvl>
    <w:lvl w:ilvl="7" w:tplc="04150019" w:tentative="1">
      <w:start w:val="1"/>
      <w:numFmt w:val="lowerLetter"/>
      <w:lvlText w:val="%8."/>
      <w:lvlJc w:val="left"/>
      <w:pPr>
        <w:ind w:left="5560" w:hanging="360"/>
      </w:pPr>
    </w:lvl>
    <w:lvl w:ilvl="8" w:tplc="0415001B" w:tentative="1">
      <w:start w:val="1"/>
      <w:numFmt w:val="lowerRoman"/>
      <w:lvlText w:val="%9."/>
      <w:lvlJc w:val="right"/>
      <w:pPr>
        <w:ind w:left="6280" w:hanging="180"/>
      </w:pPr>
    </w:lvl>
  </w:abstractNum>
  <w:abstractNum w:abstractNumId="29" w15:restartNumberingAfterBreak="0">
    <w:nsid w:val="7345636C"/>
    <w:multiLevelType w:val="hybridMultilevel"/>
    <w:tmpl w:val="9E709CC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A705DA7"/>
    <w:multiLevelType w:val="hybridMultilevel"/>
    <w:tmpl w:val="BAD6398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03850399">
    <w:abstractNumId w:val="24"/>
  </w:num>
  <w:num w:numId="2" w16cid:durableId="1245258592">
    <w:abstractNumId w:val="20"/>
  </w:num>
  <w:num w:numId="3" w16cid:durableId="336276360">
    <w:abstractNumId w:val="12"/>
  </w:num>
  <w:num w:numId="4" w16cid:durableId="1711686854">
    <w:abstractNumId w:val="9"/>
  </w:num>
  <w:num w:numId="5" w16cid:durableId="1558737644">
    <w:abstractNumId w:val="7"/>
  </w:num>
  <w:num w:numId="6" w16cid:durableId="359018180">
    <w:abstractNumId w:val="29"/>
  </w:num>
  <w:num w:numId="7" w16cid:durableId="1787460944">
    <w:abstractNumId w:val="14"/>
  </w:num>
  <w:num w:numId="8" w16cid:durableId="239368585">
    <w:abstractNumId w:val="31"/>
  </w:num>
  <w:num w:numId="9" w16cid:durableId="857933745">
    <w:abstractNumId w:val="15"/>
  </w:num>
  <w:num w:numId="10" w16cid:durableId="845288650">
    <w:abstractNumId w:val="25"/>
  </w:num>
  <w:num w:numId="11" w16cid:durableId="17777738">
    <w:abstractNumId w:val="4"/>
  </w:num>
  <w:num w:numId="12" w16cid:durableId="1258824893">
    <w:abstractNumId w:val="11"/>
  </w:num>
  <w:num w:numId="13" w16cid:durableId="1121263310">
    <w:abstractNumId w:val="10"/>
  </w:num>
  <w:num w:numId="14" w16cid:durableId="1668315622">
    <w:abstractNumId w:val="21"/>
  </w:num>
  <w:num w:numId="15" w16cid:durableId="289358913">
    <w:abstractNumId w:val="19"/>
  </w:num>
  <w:num w:numId="16" w16cid:durableId="111675122">
    <w:abstractNumId w:val="13"/>
  </w:num>
  <w:num w:numId="17" w16cid:durableId="1428311593">
    <w:abstractNumId w:val="5"/>
  </w:num>
  <w:num w:numId="18" w16cid:durableId="1852061419">
    <w:abstractNumId w:val="3"/>
  </w:num>
  <w:num w:numId="19" w16cid:durableId="1549416575">
    <w:abstractNumId w:val="28"/>
  </w:num>
  <w:num w:numId="20" w16cid:durableId="860356690">
    <w:abstractNumId w:val="27"/>
  </w:num>
  <w:num w:numId="21" w16cid:durableId="1686789381">
    <w:abstractNumId w:val="32"/>
  </w:num>
  <w:num w:numId="22" w16cid:durableId="1451901864">
    <w:abstractNumId w:val="18"/>
  </w:num>
  <w:num w:numId="23" w16cid:durableId="2016761471">
    <w:abstractNumId w:val="22"/>
  </w:num>
  <w:num w:numId="24" w16cid:durableId="1044404051">
    <w:abstractNumId w:val="26"/>
  </w:num>
  <w:num w:numId="25" w16cid:durableId="463893108">
    <w:abstractNumId w:val="6"/>
  </w:num>
  <w:num w:numId="26" w16cid:durableId="587740018">
    <w:abstractNumId w:val="23"/>
  </w:num>
  <w:num w:numId="27" w16cid:durableId="526257245">
    <w:abstractNumId w:val="30"/>
  </w:num>
  <w:num w:numId="28" w16cid:durableId="1128010568">
    <w:abstractNumId w:val="16"/>
  </w:num>
  <w:num w:numId="29" w16cid:durableId="61412487">
    <w:abstractNumId w:val="17"/>
  </w:num>
  <w:num w:numId="30" w16cid:durableId="1857576615">
    <w:abstractNumId w:val="2"/>
  </w:num>
  <w:num w:numId="31" w16cid:durableId="1311441508">
    <w:abstractNumId w:val="8"/>
  </w:num>
  <w:num w:numId="32" w16cid:durableId="668097554">
    <w:abstractNumId w:val="0"/>
  </w:num>
  <w:num w:numId="33" w16cid:durableId="2120559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212"/>
    <w:rsid w:val="00065AE6"/>
    <w:rsid w:val="00081CD4"/>
    <w:rsid w:val="000A157C"/>
    <w:rsid w:val="000F6D15"/>
    <w:rsid w:val="00181E4C"/>
    <w:rsid w:val="001A6CA2"/>
    <w:rsid w:val="001E6DE0"/>
    <w:rsid w:val="001F2B16"/>
    <w:rsid w:val="001F38D0"/>
    <w:rsid w:val="00217536"/>
    <w:rsid w:val="002218D8"/>
    <w:rsid w:val="00297750"/>
    <w:rsid w:val="002C534C"/>
    <w:rsid w:val="003773CB"/>
    <w:rsid w:val="00395715"/>
    <w:rsid w:val="0040298D"/>
    <w:rsid w:val="004560C0"/>
    <w:rsid w:val="00605E8F"/>
    <w:rsid w:val="007B0C3E"/>
    <w:rsid w:val="008206BF"/>
    <w:rsid w:val="008C5212"/>
    <w:rsid w:val="00A1586F"/>
    <w:rsid w:val="00A90055"/>
    <w:rsid w:val="00A9035C"/>
    <w:rsid w:val="00B23E98"/>
    <w:rsid w:val="00BA318C"/>
    <w:rsid w:val="00C16E3D"/>
    <w:rsid w:val="00C943EE"/>
    <w:rsid w:val="00CC5FC7"/>
    <w:rsid w:val="00DF2B01"/>
    <w:rsid w:val="00F05E79"/>
    <w:rsid w:val="00F24460"/>
    <w:rsid w:val="00F25DED"/>
    <w:rsid w:val="00FA0D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8EED"/>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 w:type="character" w:styleId="Hipercze">
    <w:name w:val="Hyperlink"/>
    <w:basedOn w:val="Domylnaczcionkaakapitu"/>
    <w:uiPriority w:val="99"/>
    <w:unhideWhenUsed/>
    <w:rsid w:val="00B23E98"/>
    <w:rPr>
      <w:color w:val="467886" w:themeColor="hyperlink"/>
      <w:u w:val="single"/>
    </w:rPr>
  </w:style>
  <w:style w:type="character" w:styleId="Nierozpoznanawzmianka">
    <w:name w:val="Unresolved Mention"/>
    <w:basedOn w:val="Domylnaczcionkaakapitu"/>
    <w:uiPriority w:val="99"/>
    <w:semiHidden/>
    <w:unhideWhenUsed/>
    <w:rsid w:val="00B23E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od@lutycka.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DB7BE-94FD-4E7C-B4F4-EE78257A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4856</Words>
  <Characters>29138</Characters>
  <Application>Microsoft Office Word</Application>
  <DocSecurity>0</DocSecurity>
  <Lines>242</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Mińska</cp:lastModifiedBy>
  <cp:revision>4</cp:revision>
  <dcterms:created xsi:type="dcterms:W3CDTF">2025-05-21T10:01:00Z</dcterms:created>
  <dcterms:modified xsi:type="dcterms:W3CDTF">2025-05-23T08:46:00Z</dcterms:modified>
</cp:coreProperties>
</file>