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0A3A77" w:rsidRDefault="000E596A" w:rsidP="000A7AF7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0A3A77">
        <w:rPr>
          <w:rFonts w:ascii="Arial Narrow" w:hAnsi="Arial Narrow" w:cs="Arial"/>
          <w:sz w:val="22"/>
          <w:szCs w:val="24"/>
        </w:rPr>
        <w:t>Bydgoszcz</w:t>
      </w:r>
      <w:r w:rsidR="00843A88" w:rsidRPr="000A3A77">
        <w:rPr>
          <w:rFonts w:ascii="Arial Narrow" w:hAnsi="Arial Narrow" w:cs="Arial"/>
          <w:sz w:val="22"/>
          <w:szCs w:val="24"/>
        </w:rPr>
        <w:t xml:space="preserve"> dnia: </w:t>
      </w:r>
      <w:r w:rsidRPr="000A3A77">
        <w:rPr>
          <w:rFonts w:ascii="Arial Narrow" w:hAnsi="Arial Narrow" w:cs="Arial"/>
          <w:sz w:val="22"/>
          <w:szCs w:val="24"/>
        </w:rPr>
        <w:t>2025-05-26</w:t>
      </w:r>
    </w:p>
    <w:p w:rsidR="00843A88" w:rsidRPr="000A3A77" w:rsidRDefault="000E596A" w:rsidP="000A7AF7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0A3A77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0A3A77" w:rsidRDefault="000E596A" w:rsidP="000A7AF7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0A3A77">
        <w:rPr>
          <w:rFonts w:ascii="Arial Narrow" w:hAnsi="Arial Narrow" w:cs="Arial"/>
          <w:sz w:val="22"/>
          <w:szCs w:val="24"/>
        </w:rPr>
        <w:t>Powstańców Warszawy</w:t>
      </w:r>
      <w:r w:rsidR="00843A88" w:rsidRPr="000A3A77">
        <w:rPr>
          <w:rFonts w:ascii="Arial Narrow" w:hAnsi="Arial Narrow" w:cs="Arial"/>
          <w:sz w:val="22"/>
          <w:szCs w:val="24"/>
        </w:rPr>
        <w:t xml:space="preserve"> </w:t>
      </w:r>
      <w:r w:rsidRPr="000A3A77">
        <w:rPr>
          <w:rFonts w:ascii="Arial Narrow" w:hAnsi="Arial Narrow" w:cs="Arial"/>
          <w:sz w:val="22"/>
          <w:szCs w:val="24"/>
        </w:rPr>
        <w:t>5</w:t>
      </w:r>
    </w:p>
    <w:p w:rsidR="00843A88" w:rsidRPr="000A3A77" w:rsidRDefault="000E596A" w:rsidP="000A7AF7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0A3A77">
        <w:rPr>
          <w:rFonts w:ascii="Arial Narrow" w:hAnsi="Arial Narrow" w:cs="Arial"/>
          <w:sz w:val="22"/>
          <w:szCs w:val="24"/>
        </w:rPr>
        <w:t>85-681</w:t>
      </w:r>
      <w:r w:rsidR="00843A88" w:rsidRPr="000A3A77">
        <w:rPr>
          <w:rFonts w:ascii="Arial Narrow" w:hAnsi="Arial Narrow" w:cs="Arial"/>
          <w:sz w:val="22"/>
          <w:szCs w:val="24"/>
        </w:rPr>
        <w:t xml:space="preserve"> </w:t>
      </w:r>
      <w:r w:rsidRPr="000A3A77">
        <w:rPr>
          <w:rFonts w:ascii="Arial Narrow" w:hAnsi="Arial Narrow" w:cs="Arial"/>
          <w:sz w:val="22"/>
          <w:szCs w:val="24"/>
        </w:rPr>
        <w:t>Bydgoszcz</w:t>
      </w:r>
    </w:p>
    <w:p w:rsidR="00843A88" w:rsidRPr="000A3A77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0A3A77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Pr="000A3A77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0A3A77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166414" w:rsidRPr="000A3A77" w:rsidRDefault="00166414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0A3A77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FE44FD" w:rsidRPr="000A3A77">
        <w:rPr>
          <w:rFonts w:ascii="Arial Narrow" w:hAnsi="Arial Narrow" w:cs="Arial"/>
          <w:b/>
          <w:bCs/>
          <w:sz w:val="22"/>
          <w:szCs w:val="18"/>
        </w:rPr>
        <w:t>4051/25</w:t>
      </w:r>
    </w:p>
    <w:p w:rsidR="00843A88" w:rsidRPr="000A3A7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0A3A77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0A3A7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0A3A77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0A3A7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0A3A77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0A3A7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0A3A7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0A3A77" w:rsidTr="00FD4AEC">
        <w:tc>
          <w:tcPr>
            <w:tcW w:w="2269" w:type="dxa"/>
            <w:shd w:val="clear" w:color="auto" w:fill="auto"/>
          </w:tcPr>
          <w:p w:rsidR="004E4B64" w:rsidRPr="000A3A7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A3A7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A3A77" w:rsidRDefault="000E596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A3A77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narzędzi chirurgicznych oraz drobnego sprzętu</w:t>
            </w:r>
            <w:r w:rsidR="004E4B64" w:rsidRPr="000A3A77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0E596A" w:rsidRPr="000A3A77" w:rsidTr="00815B7C">
        <w:tc>
          <w:tcPr>
            <w:tcW w:w="2269" w:type="dxa"/>
            <w:shd w:val="clear" w:color="auto" w:fill="auto"/>
          </w:tcPr>
          <w:p w:rsidR="000E596A" w:rsidRPr="000A3A77" w:rsidRDefault="000E596A" w:rsidP="00815B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A3A7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E596A" w:rsidRPr="000A3A77" w:rsidRDefault="000E596A" w:rsidP="00815B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A3A77">
              <w:rPr>
                <w:rFonts w:ascii="Arial Narrow" w:hAnsi="Arial Narrow" w:cs="Arial"/>
                <w:b/>
                <w:bCs/>
                <w:sz w:val="22"/>
                <w:szCs w:val="24"/>
              </w:rPr>
              <w:t>50/2025</w:t>
            </w:r>
          </w:p>
        </w:tc>
      </w:tr>
    </w:tbl>
    <w:p w:rsidR="004E4B64" w:rsidRPr="000A3A7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0A3A77" w:rsidTr="00C46732">
        <w:tc>
          <w:tcPr>
            <w:tcW w:w="9330" w:type="dxa"/>
            <w:shd w:val="clear" w:color="auto" w:fill="F2F2F2"/>
            <w:hideMark/>
          </w:tcPr>
          <w:p w:rsidR="00843A88" w:rsidRPr="000A3A7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0A3A77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0A3A77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0A3A77">
        <w:rPr>
          <w:rFonts w:ascii="Arial Narrow" w:hAnsi="Arial Narrow" w:cs="Arial"/>
          <w:sz w:val="22"/>
          <w:szCs w:val="24"/>
        </w:rPr>
        <w:t xml:space="preserve">Zamawiający, </w:t>
      </w:r>
      <w:r w:rsidR="000E596A" w:rsidRPr="000A3A77">
        <w:rPr>
          <w:rFonts w:ascii="Arial Narrow" w:hAnsi="Arial Narrow" w:cs="Arial"/>
          <w:b/>
          <w:sz w:val="22"/>
          <w:szCs w:val="24"/>
        </w:rPr>
        <w:t>10WSzKzP SPZOZ</w:t>
      </w:r>
      <w:r w:rsidRPr="000A3A77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0A3A77">
        <w:rPr>
          <w:rFonts w:ascii="Arial Narrow" w:hAnsi="Arial Narrow" w:cs="Arial"/>
          <w:sz w:val="22"/>
          <w:szCs w:val="24"/>
        </w:rPr>
        <w:t>284</w:t>
      </w:r>
      <w:r w:rsidRPr="000A3A77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0A3A77">
        <w:rPr>
          <w:rFonts w:ascii="Arial Narrow" w:hAnsi="Arial Narrow" w:cs="Arial"/>
          <w:sz w:val="22"/>
          <w:szCs w:val="24"/>
        </w:rPr>
        <w:t>6</w:t>
      </w:r>
      <w:r w:rsidRPr="000A3A77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0A3A77">
        <w:rPr>
          <w:rFonts w:ascii="Arial Narrow" w:hAnsi="Arial Narrow" w:cs="Arial"/>
          <w:sz w:val="22"/>
          <w:szCs w:val="24"/>
        </w:rPr>
        <w:t>11</w:t>
      </w:r>
      <w:r w:rsidRPr="000A3A77">
        <w:rPr>
          <w:rFonts w:ascii="Arial Narrow" w:hAnsi="Arial Narrow" w:cs="Arial"/>
          <w:sz w:val="22"/>
          <w:szCs w:val="24"/>
        </w:rPr>
        <w:t xml:space="preserve"> </w:t>
      </w:r>
      <w:r w:rsidR="0029606A" w:rsidRPr="000A3A77">
        <w:rPr>
          <w:rFonts w:ascii="Arial Narrow" w:hAnsi="Arial Narrow" w:cs="Arial"/>
          <w:sz w:val="22"/>
          <w:szCs w:val="24"/>
        </w:rPr>
        <w:t xml:space="preserve">września </w:t>
      </w:r>
      <w:r w:rsidRPr="000A3A77">
        <w:rPr>
          <w:rFonts w:ascii="Arial Narrow" w:hAnsi="Arial Narrow" w:cs="Arial"/>
          <w:sz w:val="22"/>
          <w:szCs w:val="24"/>
        </w:rPr>
        <w:t>20</w:t>
      </w:r>
      <w:r w:rsidR="0029606A" w:rsidRPr="000A3A77">
        <w:rPr>
          <w:rFonts w:ascii="Arial Narrow" w:hAnsi="Arial Narrow" w:cs="Arial"/>
          <w:sz w:val="22"/>
          <w:szCs w:val="24"/>
        </w:rPr>
        <w:t>19</w:t>
      </w:r>
      <w:r w:rsidRPr="000A3A77">
        <w:rPr>
          <w:rFonts w:ascii="Arial Narrow" w:hAnsi="Arial Narrow" w:cs="Arial"/>
          <w:sz w:val="22"/>
          <w:szCs w:val="24"/>
        </w:rPr>
        <w:t xml:space="preserve"> r</w:t>
      </w:r>
      <w:r w:rsidR="0029606A" w:rsidRPr="000A3A77">
        <w:rPr>
          <w:rFonts w:ascii="Arial Narrow" w:hAnsi="Arial Narrow" w:cs="Arial"/>
          <w:sz w:val="22"/>
          <w:szCs w:val="24"/>
        </w:rPr>
        <w:t>.</w:t>
      </w:r>
      <w:r w:rsidRPr="000A3A77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0A3A77">
        <w:rPr>
          <w:rFonts w:ascii="Arial Narrow" w:hAnsi="Arial Narrow" w:cs="Arial"/>
          <w:sz w:val="22"/>
          <w:szCs w:val="24"/>
        </w:rPr>
        <w:t>z</w:t>
      </w:r>
      <w:r w:rsidRPr="000A3A77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0A3A77">
        <w:rPr>
          <w:rFonts w:ascii="Arial Narrow" w:hAnsi="Arial Narrow" w:cs="Arial"/>
          <w:sz w:val="22"/>
          <w:szCs w:val="24"/>
        </w:rPr>
        <w:t>p</w:t>
      </w:r>
      <w:r w:rsidRPr="000A3A77">
        <w:rPr>
          <w:rFonts w:ascii="Arial Narrow" w:hAnsi="Arial Narrow" w:cs="Arial"/>
          <w:sz w:val="22"/>
          <w:szCs w:val="24"/>
        </w:rPr>
        <w:t xml:space="preserve">ublicznych </w:t>
      </w:r>
      <w:r w:rsidR="000E596A" w:rsidRPr="000A3A77">
        <w:rPr>
          <w:rFonts w:ascii="Arial Narrow" w:hAnsi="Arial Narrow" w:cs="Arial"/>
          <w:sz w:val="22"/>
          <w:szCs w:val="24"/>
        </w:rPr>
        <w:t>(</w:t>
      </w:r>
      <w:proofErr w:type="spellStart"/>
      <w:r w:rsidR="000E596A" w:rsidRPr="000A3A77">
        <w:rPr>
          <w:rFonts w:ascii="Arial Narrow" w:hAnsi="Arial Narrow" w:cs="Arial"/>
          <w:sz w:val="22"/>
          <w:szCs w:val="24"/>
        </w:rPr>
        <w:t>t.j</w:t>
      </w:r>
      <w:proofErr w:type="spellEnd"/>
      <w:r w:rsidR="000E596A" w:rsidRPr="000A3A77">
        <w:rPr>
          <w:rFonts w:ascii="Arial Narrow" w:hAnsi="Arial Narrow" w:cs="Arial"/>
          <w:sz w:val="22"/>
          <w:szCs w:val="24"/>
        </w:rPr>
        <w:t>. Dz. U. z 2024 poz. 1320)</w:t>
      </w:r>
      <w:r w:rsidR="00BE7BFD" w:rsidRPr="000A3A77">
        <w:rPr>
          <w:rFonts w:ascii="Arial Narrow" w:hAnsi="Arial Narrow" w:cs="Arial"/>
          <w:sz w:val="22"/>
          <w:szCs w:val="24"/>
        </w:rPr>
        <w:t xml:space="preserve">, </w:t>
      </w:r>
      <w:r w:rsidR="00E74BC3" w:rsidRPr="000A3A77">
        <w:rPr>
          <w:rFonts w:ascii="Arial Narrow" w:hAnsi="Arial Narrow" w:cs="Arial"/>
          <w:sz w:val="22"/>
          <w:szCs w:val="24"/>
        </w:rPr>
        <w:t>udostępnia</w:t>
      </w:r>
      <w:r w:rsidR="00BE7BFD" w:rsidRPr="000A3A77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0A3A77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0A3A77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0A3A77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0A3A77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0A3A77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0A3A77">
        <w:rPr>
          <w:rFonts w:ascii="Arial Narrow" w:hAnsi="Arial Narrow" w:cs="Arial"/>
          <w:sz w:val="22"/>
          <w:szCs w:val="24"/>
        </w:rPr>
        <w:t>wraz z wyjaśnieniami</w:t>
      </w:r>
      <w:r w:rsidR="0012774F" w:rsidRPr="000A3A77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p w:rsidR="00B5677F" w:rsidRPr="00B5677F" w:rsidRDefault="00B5677F" w:rsidP="00B5677F">
      <w:pPr>
        <w:spacing w:before="120"/>
        <w:rPr>
          <w:rFonts w:ascii="Arial Narrow" w:hAnsi="Arial Narrow"/>
          <w:b/>
          <w:sz w:val="22"/>
          <w:u w:val="single"/>
        </w:rPr>
      </w:pPr>
      <w:r w:rsidRPr="00B5677F">
        <w:rPr>
          <w:rFonts w:ascii="Arial Narrow" w:hAnsi="Arial Narrow"/>
          <w:b/>
          <w:sz w:val="22"/>
          <w:u w:val="single"/>
        </w:rPr>
        <w:t xml:space="preserve">PYTANIE 1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5677F" w:rsidRPr="000468FC" w:rsidTr="0015088C">
        <w:tc>
          <w:tcPr>
            <w:tcW w:w="9356" w:type="dxa"/>
          </w:tcPr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Działając na podstawie Ustawy z dnia 11.09.2019 r. Prawo zamówień publicznych, zwracamy się o wyjaśnienie Specyfikacji Warunków Zamówienia w zakresie Zadania nr 7,9,10: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468FC">
              <w:rPr>
                <w:rFonts w:ascii="Arial Narrow" w:hAnsi="Arial Narrow"/>
                <w:sz w:val="22"/>
                <w:u w:val="single"/>
              </w:rPr>
              <w:t>Zadanie 7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1. Czy Zamawiający w zadaniu 7 dopuści narzędzia chirurgiczne KLS MARTIN o  następujących parametrach i wymiarach dla poszczególnych pozycji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tj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: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 1 - Nożyczki La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Grange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do dziąseł w kształcie "S", dł. 11,5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Poz.2 - Uchwyt lusterka ustnego Martin Ergo gwint metryczny, trzonek wielokątny,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dł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14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Poz.3 - Lusterko krtaniowe z rękojeścią 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Rhod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/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Pl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fig. 7, O 24,0 mm,  dł. 18,5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Poz.4 - Dźwignia do usuwania korzeni, fig. 6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 5 - Dźwignia do usuwania fragmentów korzeni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Heidebrink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, fig. 3 dwustronna,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rękjęść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okrągła.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Poz.6 - Dźwignia  do usuwania korzeni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Bein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prosta, tępa, fig. 1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Poz.7 - Haczyk uszny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Lucae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, zagięty  zakończony kulką, mały, fig. 2, 90°, 3,1 mm, O 0,8 mm, dł. 14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cm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.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Poz.8 - Haczyk uszny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Lucae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zagięty  zakończony kulką, mały, fig. 2, 90°, 3,1 mm, O 0,8 mm, dł. 14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Poz.9  - Lusterko krtaniowe z rękojeścią 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Rhod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/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Pl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fig. 7, O 24,0 mm,  dł. 18,5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 10 - Lusterko krtaniowe z rękojeścią 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Rhod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/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Pl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fig. 8, O 26,0 mm,  dł. 18,5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 11 - Lusterko krtaniowe z rękojeścią 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Rhod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/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Pl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, fig. 10, O 30,0 mm,  dł. 18,5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cm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.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Dopuszczenie narzędzi światowego producenta KLS MARTIN  w zadaniu 7 poz.1 -poz.11 pozwoli na zwiększenie konkurencyjności postępowania. </w:t>
            </w:r>
          </w:p>
          <w:p w:rsidR="00B5677F" w:rsidRPr="00B5677F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sz w:val="22"/>
              </w:rPr>
            </w:pPr>
            <w:r w:rsidRPr="00B5677F">
              <w:rPr>
                <w:rFonts w:ascii="Arial Narrow" w:hAnsi="Arial Narrow"/>
                <w:b/>
                <w:sz w:val="22"/>
              </w:rPr>
              <w:lastRenderedPageBreak/>
              <w:t>Zamawiający dopuszcza zaproponowane narzędzia</w:t>
            </w:r>
            <w:r w:rsidRPr="000468FC">
              <w:rPr>
                <w:rFonts w:ascii="Arial Narrow" w:hAnsi="Arial Narrow"/>
                <w:sz w:val="22"/>
              </w:rPr>
              <w:t xml:space="preserve"> 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468FC">
              <w:rPr>
                <w:rFonts w:ascii="Arial Narrow" w:hAnsi="Arial Narrow"/>
                <w:sz w:val="22"/>
                <w:u w:val="single"/>
              </w:rPr>
              <w:t>Zadanie 9</w:t>
            </w:r>
          </w:p>
          <w:p w:rsidR="00B5677F" w:rsidRPr="000468FC" w:rsidRDefault="00B5677F" w:rsidP="00B5677F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 Narrow" w:hAnsi="Arial Narrow"/>
                <w:b w:val="0"/>
                <w:sz w:val="22"/>
              </w:rPr>
            </w:pPr>
            <w:r w:rsidRPr="000468FC">
              <w:rPr>
                <w:rFonts w:ascii="Arial Narrow" w:hAnsi="Arial Narrow"/>
                <w:b w:val="0"/>
                <w:sz w:val="22"/>
              </w:rPr>
              <w:t>Czy Zamawiający w zadaniu 9 dopuści narzędzia chirurgiczne KLS MARTIN o  następujących parametrach i wymiarach dla poszczególnych pozycji tj.: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Poz.1 – Pęseta chirurgiczna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Semken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prosta, z prowadnicą 1x2 z., dł. 15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 – Imadło do igieł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utwardz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.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Crile-Wood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,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Miniprofil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dł. 15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 –  Imadło do igieł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utwardz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.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Mayo-Hegar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, proste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Normalprofil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/Standard dł. 16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Poz.4- Trzonek Nr 3, standardowy, do skalpeli jednorazowych Nr 10÷17, dł. 12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Poz.5 – Trzonek standardowy Nr 4, do skalpeli jednorazowych Nr 18÷36, dł. 13,5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Poz.6- GROOVED DIRECTOR, STR., 13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Poz.7 – Rozwieracz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samotrzymający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do ran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Weitlaner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 półostry 2x3 z., dł. 11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 8. – Kleszcze naczyniowe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Mixter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zagięte, dł. 16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 9 – Kleszcze naczyniowe Kocher, 1x2 z., zagięte, dł. 14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Poz.10- Nożyczki preparacyjne delikatne,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utwardz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.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Metzenbaum-Fino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końce tępo-tępe, zagięte, dł. 14,5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Poz.11 – Kleszcze naczyniowe Kocher, 1x2 z., zagięte, dł. 14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 12 - Kleszcze naczyniowe Kocher, 1x2 z., proste, dł. 14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Poz.13 – Kleszcze naczyniowe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Crille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proste, dł. 14,5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Poz.14 – Miseczka chirurgiczna ze stali nierdzewnej, 80x40 mm, 140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ccm</w:t>
            </w:r>
            <w:proofErr w:type="spellEnd"/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Poz.15- Kubeczek z uszkiem ze stali nierdzewnej,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poj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. 250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ccm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z podziałką objętości, 18/8, mat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 16 – Kleszcze naczyniowe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Halsted-Mosquito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zagięte, dł. 12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Poz.17 – Haczyk do ran ostry 3 z., dł. 16,5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Poz.18 – Haczyk do ran tępy 3 z., dł. 16,5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Poz.19 – Haczyk do ran ostry 4 z., dł. 16,5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 20 – Haczyk do ran tępy 4 z., dł. 16,5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Poz.21 – Dłuto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kostne-osteom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Lambotte-Mini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szer. 4 mm, dł. 12,5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Poz.22 – Dłuto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kostne-osteom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Lambotte-Mini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szer. 6 mm, dł. 12,5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Poz.23 – Dłuto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kostne-osteom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Lambotte-Mini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szer. 8 mm, dł. 12,5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Poz.24 – Młotek kostny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Cottle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płaszczyzna wypukła,  O 30 mm/300g, dł. 19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Poz.25 –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Odgryzacz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kostny Friedmann, zagięty, dł. 13,5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Poz.26 –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Odgryzacz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kostny Friedmann, zagięty, dł. 13,5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Poz.27 –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Podważka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kostna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Hohmann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mini, ostrze szer. 8 mm, dł. 16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Poz.28 – Łyżeczka uszna Jansen, dwustronna, ostra, O 3,5 mm/O 5,0 mm, dł. 16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Poz.29 - Kleszczyki do zaciskania drenów Standard, szczęki bruzdowane "karo", z zabezpieczeniem, dł. 15,5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Poz.30 – Obcęgi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utwardz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. do cięcia drutów, proste,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dł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13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Poz.31 – Skrobaczka do okostnej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szer.5 mm, dł. 21,5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Poz.32 – Skrobaczka do okostnej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szer.5 mm, dł. 21,5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Poz.33- Hak do ran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Langenb.-Green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6x16 mm, 16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Poz.34 – Kleszczyki do jelit i tkanek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Allis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5x6 z., dł. 15,5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Poz.35 – Kleszcze preparacyjne i naczyniowe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Adson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zagięte, dł. 18,5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Poz.36 - Taca kontenera 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marSafe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1/2, 240x251x44 mm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Dopuszczenie narzędzi światowego producenta KLS MARTIN  w zadaniu 9 poz. 1-poz.36  pozwoli na zwiększenie konkurencyjności postępowania. 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nie dopuszcza zaproponowanych narzędzi i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Zadanie 10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3.Czy Zamawiający w zadaniu 10 dopuści narzędzia chirurgiczne KLS MARTIN o  następujących parametrach i wymiarach dla poszczególnych pozycji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tj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: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 1 – Hak do ran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Volkmann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ostry, 1 z., rękojeść płaska, ażur, dł. 21,5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proofErr w:type="spellStart"/>
            <w:r w:rsidRPr="000468FC">
              <w:rPr>
                <w:rFonts w:ascii="Arial Narrow" w:hAnsi="Arial Narrow"/>
                <w:sz w:val="22"/>
              </w:rPr>
              <w:t>Poz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2. – Młotek kostny 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Partsch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O 27 mm/ 175g, dł. 19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 – Skrobaczka do okostnej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Farabeuf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zagięta, 12,5 mm, dł. 15,5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proofErr w:type="spellStart"/>
            <w:r w:rsidRPr="000468FC">
              <w:rPr>
                <w:rFonts w:ascii="Arial Narrow" w:hAnsi="Arial Narrow"/>
                <w:sz w:val="22"/>
              </w:rPr>
              <w:t>Poz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4- Skrobaczka do okostnej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szer.5 mm, dł. 21,5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proofErr w:type="spellStart"/>
            <w:r w:rsidRPr="000468FC">
              <w:rPr>
                <w:rFonts w:ascii="Arial Narrow" w:hAnsi="Arial Narrow"/>
                <w:sz w:val="22"/>
              </w:rPr>
              <w:t>Poz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5- Dłuto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kostne-osteom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Lambotte-Mini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szer. 6 mm, dł. 12,5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proofErr w:type="spellStart"/>
            <w:r w:rsidRPr="000468FC">
              <w:rPr>
                <w:rFonts w:ascii="Arial Narrow" w:hAnsi="Arial Narrow"/>
                <w:sz w:val="22"/>
              </w:rPr>
              <w:t>Poz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6 – Osteotom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Cottle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krzyżowy, 4 mm, dł. 18,5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Poz.7 – Osteotom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Cottle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krzyżowy, 2 mm, dł. 18,5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Poz.8 – Kleszcze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utwardz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. do drutu,  płaskie nosy, dł. 18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lastRenderedPageBreak/>
              <w:t>Poz. 9- Kleszcze płaskie do  drutu, dł. 18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Poz.10 – Obcęgi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utwardz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. do cięcia drutów, proste,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dł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13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Poz.11 – Pilnik kostny Joseph, 60x8 mm, dł. 16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Poz.12 –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Odgryzacz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kostny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Blumenthal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lekko zagięty, dł. 16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Poz.13-  Haczyk do ran tępy 2 z., dł. 16,5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Poz.14 – Kleszcze naczyniowe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Crile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zagięte, dł. 14,5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Poz.15 – Kleszcze naczyniowe Kocher, 1x2 z., proste, dł. 14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Poz.16 – Haczyk do ran ostry 2 z., dł. 16,5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Poz.17 – Skrobaczka do okostnej Martin-Cushing, szer. 4 mm, dł. 17,5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Poz.18 – Hak do ran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Farabeuf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dwustronne, fig. 1, łopatki: 26x10mm/ 30x13mm, fig. 2  łopatki: 30x10mm/34x13mm, dł. 12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Poz.19 – Kleszcze naczyniowe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Halsted-Mosquito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zagięte, dł. 12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Poz.20 – Nożyczki preparacyjne Standard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Metzenbaum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końce zagięte, tępo-tępe, dł. 14,5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Poz.21 – Nożyczki preparacyjne Standard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Mayo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zagięte, końce tępe, dł. 17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Poz.22- Pęseta chirurgiczna, średnia, 1x2 z., dł. 14,5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Poz.23 – Trzonek Nr 3, standardowy, do skalpeli jednorazowych Nr 10÷17, dł. 12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Poz.24- Imadło do igieł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Mayo-Hegar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proste, dł. 14,5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Poz.25- Kleszcze naczyniowe Pean (Rochester), proste, dł. 22,5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Poz.26 – Taca kontenera 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marSafe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1/2, 240x251x44 mm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Poz.27 – Ubijak, O  3 mm, dł. 15,5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Poz.28- 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Podważka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kostna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Hohmann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ostrze szer. 8 mm , dł. 21,5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Poz.29- Kleszcze płaskie do drutu, dł. 18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Poz.30 – Dłuto kostne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Stille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płaskie, ostrzenie skośne, szer. 12 mm, dł. 20,5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Poz.31 – Dłuto kostne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Stille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żłobkowe, szer. 12 mm, dł. 20,5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Poz.32 – Miseczka chirurgiczna ze stali nierdzewnej, 128x55 mm, 350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ccm</w:t>
            </w:r>
            <w:proofErr w:type="spellEnd"/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Poz.33 – Kleszcze do polipów i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tamponowania-korncang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Gross-Maier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, zagięte z zamkiem, dł. 26,5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Poz. 34 - Kleszcze naczyniowe Pean (Rochester), proste, dł. 14,5 cm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Dopuszczenie narzędzi światowego producenta KLS MARTIN  w zadaniu 10 poz.1 -poz.34 pozwoli na zwiększenie konkurencyjności postępowania. 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bCs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  <w:r w:rsidR="00B5677F" w:rsidRPr="000A7AF7">
              <w:rPr>
                <w:rFonts w:ascii="Arial Narrow" w:hAnsi="Arial Narrow"/>
                <w:b/>
                <w:bCs/>
                <w:sz w:val="22"/>
              </w:rPr>
              <w:t>:</w:t>
            </w:r>
          </w:p>
          <w:p w:rsidR="00B5677F" w:rsidRPr="000468FC" w:rsidRDefault="00B5677F" w:rsidP="000A7AF7">
            <w:pPr>
              <w:spacing w:after="240"/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nie dopuszcza zaproponowanych narzędzi i pozostawia zapisy SWZ bez zmian</w:t>
            </w:r>
          </w:p>
        </w:tc>
      </w:tr>
      <w:tr w:rsidR="00B5677F" w:rsidRPr="000468FC" w:rsidTr="0015088C">
        <w:tc>
          <w:tcPr>
            <w:tcW w:w="9356" w:type="dxa"/>
            <w:hideMark/>
          </w:tcPr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bCs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bCs/>
                <w:sz w:val="22"/>
                <w:u w:val="single"/>
              </w:rPr>
              <w:lastRenderedPageBreak/>
              <w:t>PYTANIE NR 2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Prosimy o wyjaśnienie, czy podane niżej parametry narzędzi, przy pełnym zachowaniu funkcjonalności,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nie stanowią problemu dla Zamawiającego, a naszej firmie umożliwi złożenie konkurencyjnej oferty.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Zadanie 7. Zestaw narzędzi dla Polikliniki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1. DELIKATNE NOŻYCZKI TYP NEUMAN ZAKRZYWIONE W KSZTAŁCIE LITERY "S" DŁUGOŚĆ 120 MM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  <w:r w:rsidR="00B5677F" w:rsidRPr="000A7AF7">
              <w:rPr>
                <w:rFonts w:ascii="Arial Narrow" w:hAnsi="Arial Narrow"/>
                <w:b/>
                <w:sz w:val="22"/>
              </w:rPr>
              <w:t xml:space="preserve"> 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dopuszcza zaproponowane narzędzia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2. UCHWYT DO LUSTERKA USTNEGO DŁUGOŚĆ 100 MM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nie dopuszcza i  pozostawia zapisy SWZ bez zmian. W opinii Zamawiającego uchwyt o długości 100 mm jest niewystarczający  dla prawidłowego wykonania badania / zabiegu na krtani u osób dorosłych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4. DŹWIGNIA DO USUWANIA KORZENI PROSTA SZEROKOŚĆ CZĘŚCI ROBOCZEJ 2,5 MM FIGURA 4 DŁUGOŚĆ 140 MM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  <w:r w:rsidR="00B5677F" w:rsidRPr="000A7AF7">
              <w:rPr>
                <w:rFonts w:ascii="Arial Narrow" w:hAnsi="Arial Narrow"/>
                <w:b/>
                <w:sz w:val="22"/>
              </w:rPr>
              <w:t xml:space="preserve"> 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dopuszcza zaproponowane narzędzia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9. LUSTERKO KRTANIOWE UCHWYT OKRĄGŁY ŚREDNICA 24 MM FIGURA 7 DŁUGOŚĆ 180 MM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  <w:r w:rsidR="00B5677F" w:rsidRPr="000A7AF7">
              <w:rPr>
                <w:rFonts w:ascii="Arial Narrow" w:hAnsi="Arial Narrow"/>
                <w:b/>
                <w:sz w:val="22"/>
              </w:rPr>
              <w:t xml:space="preserve"> 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nie dopuszcza i  pozostawia zapisy SWZ bez zmian.. W opinii Zamawiającego, okrągły uchwyt nie zapewnia takiej precyzji  chwytu i manipulowania narzędziem jak uchwyt wielokątny.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10. LUSTERKO KRTANIOWE UCHWYT OKRĄGŁY ŚREDNICA 26 MM FIGURA 8 DŁUGOŚĆ 180 MM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lastRenderedPageBreak/>
              <w:t>STANOWISKO (WYJAŚNIENIE) ZAMAWIAJĄCEGO:</w:t>
            </w:r>
            <w:r w:rsidR="00B5677F" w:rsidRPr="000A7AF7">
              <w:rPr>
                <w:rFonts w:ascii="Arial Narrow" w:hAnsi="Arial Narrow"/>
                <w:b/>
                <w:sz w:val="22"/>
              </w:rPr>
              <w:t xml:space="preserve"> 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nie dopuszcza i  pozostawia zapisy SWZ bez zmian.. W opinii Zamawiającego, okrągły uchwyt nie zapewnia takiej precyzji chwytu i manipulowania narzędziem jak uchwyt wielokątny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11. LUSTERKO KRTANIOWE UCHWYT OKRĄGŁY ŚREDNICA 30 MM FIGURA 10 DŁUGOŚĆ 180 MM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W razie odmowy, prosimy o wyjaśnienie przesłanek medycznych i użytkowych, przemawiających za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preferowaniem wyłącznie rozwiązań jak opisanych w SWZ.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bCs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  <w:r w:rsidR="00B5677F" w:rsidRPr="000A7AF7">
              <w:rPr>
                <w:rFonts w:ascii="Arial Narrow" w:hAnsi="Arial Narrow"/>
                <w:b/>
                <w:bCs/>
                <w:sz w:val="22"/>
              </w:rPr>
              <w:t>:</w:t>
            </w:r>
          </w:p>
          <w:p w:rsidR="00B5677F" w:rsidRPr="000468FC" w:rsidRDefault="00B5677F" w:rsidP="000A7AF7">
            <w:pPr>
              <w:spacing w:after="240"/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nie dopuszcza i  pozostawia zapisy SWZ bez zmian. W opinii Zamawiającego, okrągły uchwyt nie zapewnia takiej precyzji  chwytu i manipulowania narzędziem jak uchwyt wielokątny</w:t>
            </w:r>
          </w:p>
        </w:tc>
      </w:tr>
      <w:tr w:rsidR="00B5677F" w:rsidRPr="000468FC" w:rsidTr="0015088C">
        <w:tc>
          <w:tcPr>
            <w:tcW w:w="9356" w:type="dxa"/>
            <w:hideMark/>
          </w:tcPr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bCs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bCs/>
                <w:sz w:val="22"/>
                <w:u w:val="single"/>
              </w:rPr>
              <w:lastRenderedPageBreak/>
              <w:t>PYTANIE NR 3</w:t>
            </w: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1, poz.1.Czy zamawiający wyraża zgodę na kleszcze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wagner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dł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200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Default="00B5677F" w:rsidP="000A7AF7">
            <w:pPr>
              <w:spacing w:after="240"/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1, poz.3-4 .Czy zamawiający wyraża zgodę na kleszczyki naczyniowe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Halsted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-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Mosquito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1, poz. 5 .Czy zamawiający wyraża zgodę na kleszczyki naczyniowe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Halsted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–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Mosquito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dł. 180 mm?</w:t>
            </w: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1, poz. 6 .Czy zamawiający wyraża zgodę na kleszczyki naczyniowe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Halsted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dł. 210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842CA7" w:rsidRDefault="00B5677F" w:rsidP="0015088C">
            <w:pPr>
              <w:jc w:val="both"/>
              <w:rPr>
                <w:rFonts w:ascii="Arial Narrow" w:hAnsi="Arial Narrow"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1. poz. 7. Czy zamawiający wyraża zgodę 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nozyczki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preparacyjne dł. 110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 xml:space="preserve">Pozostałe parametry bez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zmin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1. poz. 11. Czy zamawiający wyraża zgodę na pinceta anatomiczna Jansen?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1. poz. 13-14. Czy zamawiający wyraża zgodę na ssak z przerywaczem dł. 220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1. poz. 17. Czy zamawiający wyraża zgodę 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podważkę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laryngologiczną dwustronną półostro/ostrą o wymiarach części roboczych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3,3 mm i 4,5 mm dł. 200 mm?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1. poz.18. Czy zamawiający wyraża zgodę 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raspator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prosty, ostry, typ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Key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szerokość części roboczej 10 mm dł. 190 mm?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lastRenderedPageBreak/>
              <w:t xml:space="preserve">• Zadanie 1. poz. 20. Czy zamawiający wyraża zgodę 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raspator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dł. 210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 xml:space="preserve">Pozostałe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poarametry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1. poz. 21. Czy zamawiający wyraża zgodę na rozszerzacz do tchawicy dł. 135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7. poz. 4. Czy zamawiający wyraża zgodę na dźwignię do usuwania korzenia o wymiarach części roboczej 4,0 mm Fig 6?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dopuszcza powyższe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9, poz.2.Czy zamawiający wyraża zgodę na imadło chirurgiczne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Crille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- Wood dł. 150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9, poz.10.Czy zamawiający wyraża zgodę na nożyczki preparacyjne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Metzenbaum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9, poz.14.Czy zamawiający wyraża zgodę na naczynie laboratoryjne 0,16L o wymiarach 85x45 mm?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9, poz.18.Czy zamawiający wyraża zgodę na haczyk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opearcyjny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do tchawicy o wymiarach: 6,8x7,5 mm lub 7,5x10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9, poz.20.Czy zamawiający wyraża zgodę na haczyk operacyjny do tchawicy o szerokości 7,5x14 mm?</w:t>
            </w: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9, poz.21-23.Czy zamawiający wyraża zgodę na osteotom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- Mini?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9, poz.25.Czy zamawiający wyraża zgodę 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odgryzacz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kostny Friedmann?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9, poz.28.Czy zamawiający wyraża zgodę na łyżeczkę kostną o średnicy 3,0x7,5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9, poz.2.Czy zamawiający wyraża zgodę na kleszcze do cięcia drutu o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śr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. max 1,7 mm dł. 180 mm? Lub czy wyrazi zgodę na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 xml:space="preserve">kleszcze do cięcia drutu o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śr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. max 1,5 mm dł. 175 mm?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lastRenderedPageBreak/>
              <w:t>Zamawiający pozostawia zapisy SWZ bez zmian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9, poz.31.Czy zamawiający wyraża zgodę 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raspator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dł. 210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9, poz.36.Czy zamawiający wyraża zgodę na kosz z uchwytami transportowymi o wymiarach 120x250x50 mm lub 240x250x50mm?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10, poz.2.Czy zamawiający wyraża zgodę na młotek o średnicy 24,5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10, poz.4.Czy zamawiający wyraża zgodę 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raspator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d. 210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10, poz.5-7.Czy zamawiający wyraża zgodę na osteotom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Lambotte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>- Mini?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10, poz.8.Czy zamawiający wyraża zgodę na kleszcze z przekładnią czołową do cięcia drutu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Kirschnera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dł. 220 mm o max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średnicie</w:t>
            </w:r>
            <w:proofErr w:type="spellEnd"/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drutu 2,2 mm?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10, poz.9.Czy zamawiający wyraża zgodę na kleszcze do trzymania drutu dł. 170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10, poz.10.Czy zamawiający wyraża zgodę na kleszcze do gięcia drutu dł. 150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10, poz.11.Czy zamawiający wyraża zgodę na pilnik kostny Joseph o szerokości 8,0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10, poz.13 .Czy zamawiający wyraża zgodę na haczyk operacyjny do tchawicy dwuzębny szerokość 6,8x7,5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10, poz.17.Czy zamawiający wyraża zgodę na dźwignię kostną dł. 155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0A7AF7">
            <w:pPr>
              <w:spacing w:after="240"/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lastRenderedPageBreak/>
              <w:t xml:space="preserve">• Zadanie 10, poz.21.Czy zamawiający wyraża zgodę na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nozyczki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chirurgiczne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Mayo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dł. 150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10, poz.26.Czy zamawiający wyraża zgodę na kosz z uchwytami transportowymi o wymiarach 120x250x50 mm lub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240x250x50mm?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10, poz.28.Czy zamawiający wyraża zgodę na raszpla do kości Gallaher o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szer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4,5x6,0 mm, dł. 170 mm?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• Zadanie 10, poz.29.Czy zamawiający wyraża zgodę na kleszcze do trzymania drutu dł. 170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10, poz.30 .Czy zamawiający wyraża zgodę na dłuto płaskie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Stille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dł. 200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>Pozostałe parametry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10, poz.31.Czy zamawiający wyraża zgodę na dłuto kostne rowkowe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Stille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dł. 200 mm?</w:t>
            </w:r>
            <w:r>
              <w:rPr>
                <w:rFonts w:ascii="Arial Narrow" w:hAnsi="Arial Narrow"/>
                <w:sz w:val="22"/>
              </w:rPr>
              <w:t xml:space="preserve"> </w:t>
            </w:r>
            <w:r w:rsidRPr="000468FC">
              <w:rPr>
                <w:rFonts w:ascii="Arial Narrow" w:hAnsi="Arial Narrow"/>
                <w:sz w:val="22"/>
              </w:rPr>
              <w:t xml:space="preserve">Pozostałe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paramerty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bez zmian.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• Zadanie 10, poz.32.Czy zamawiający wyraża zgodę na naczynie laboratoryjne 0,40 L o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wymairach</w:t>
            </w:r>
            <w:proofErr w:type="spellEnd"/>
            <w:r w:rsidRPr="000468FC">
              <w:rPr>
                <w:rFonts w:ascii="Arial Narrow" w:hAnsi="Arial Narrow"/>
                <w:sz w:val="22"/>
              </w:rPr>
              <w:t xml:space="preserve"> 147x50 mm?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bCs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  <w:r w:rsidR="00B5677F" w:rsidRPr="000A7AF7">
              <w:rPr>
                <w:rFonts w:ascii="Arial Narrow" w:hAnsi="Arial Narrow"/>
                <w:b/>
                <w:bCs/>
                <w:sz w:val="22"/>
              </w:rPr>
              <w:t>:</w:t>
            </w:r>
          </w:p>
          <w:p w:rsidR="00B5677F" w:rsidRPr="000468FC" w:rsidRDefault="00B5677F" w:rsidP="000A7AF7">
            <w:pPr>
              <w:spacing w:after="240"/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SWZ bez zmian</w:t>
            </w:r>
          </w:p>
        </w:tc>
      </w:tr>
      <w:tr w:rsidR="00B5677F" w:rsidRPr="000468FC" w:rsidTr="0015088C">
        <w:tc>
          <w:tcPr>
            <w:tcW w:w="9356" w:type="dxa"/>
            <w:hideMark/>
          </w:tcPr>
          <w:p w:rsidR="00B5677F" w:rsidRPr="00B5677F" w:rsidRDefault="00B5677F" w:rsidP="0015088C">
            <w:pPr>
              <w:jc w:val="both"/>
              <w:rPr>
                <w:rFonts w:ascii="Arial Narrow" w:hAnsi="Arial Narrow"/>
                <w:b/>
                <w:bCs/>
                <w:sz w:val="22"/>
                <w:u w:val="single"/>
              </w:rPr>
            </w:pPr>
            <w:r w:rsidRPr="00B5677F">
              <w:rPr>
                <w:rFonts w:ascii="Arial Narrow" w:hAnsi="Arial Narrow"/>
                <w:b/>
                <w:bCs/>
                <w:sz w:val="22"/>
                <w:u w:val="single"/>
              </w:rPr>
              <w:lastRenderedPageBreak/>
              <w:t>PYTANIE NR 4</w:t>
            </w:r>
          </w:p>
          <w:p w:rsidR="00B5677F" w:rsidRPr="0081374B" w:rsidRDefault="00B5677F" w:rsidP="0015088C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</w:rPr>
            </w:pPr>
            <w:r w:rsidRPr="0081374B">
              <w:rPr>
                <w:rFonts w:ascii="Arial Narrow" w:hAnsi="Arial Narrow"/>
                <w:sz w:val="22"/>
              </w:rPr>
              <w:t xml:space="preserve">1. Czy w celu miarkowania kar umownych Zamawiający dokona modyfikacji postanowień projektu przyszłej umowy w zakresie zapisów § 8 ust. 1pkt.1), 2), 3): </w:t>
            </w:r>
          </w:p>
          <w:p w:rsidR="00B5677F" w:rsidRPr="0081374B" w:rsidRDefault="00B5677F" w:rsidP="0015088C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</w:rPr>
            </w:pPr>
            <w:r w:rsidRPr="0081374B">
              <w:rPr>
                <w:rFonts w:ascii="Arial Narrow" w:hAnsi="Arial Narrow"/>
                <w:sz w:val="22"/>
              </w:rPr>
              <w:t>1.Wykonawca zapłaci Zamawiającemu karę umowną w następujących przypadkach:</w:t>
            </w:r>
          </w:p>
          <w:p w:rsidR="00B5677F" w:rsidRPr="0081374B" w:rsidRDefault="00B5677F" w:rsidP="0015088C">
            <w:pPr>
              <w:spacing w:line="276" w:lineRule="auto"/>
              <w:ind w:left="708"/>
              <w:jc w:val="both"/>
              <w:rPr>
                <w:rFonts w:ascii="Arial Narrow" w:hAnsi="Arial Narrow"/>
                <w:b/>
                <w:sz w:val="22"/>
              </w:rPr>
            </w:pPr>
            <w:r w:rsidRPr="0081374B">
              <w:rPr>
                <w:rFonts w:ascii="Arial Narrow" w:hAnsi="Arial Narrow"/>
                <w:sz w:val="22"/>
              </w:rPr>
              <w:t xml:space="preserve">1) 10% wartości </w:t>
            </w:r>
            <w:r w:rsidRPr="0081374B">
              <w:rPr>
                <w:rFonts w:ascii="Arial Narrow" w:hAnsi="Arial Narrow"/>
                <w:bCs/>
                <w:sz w:val="22"/>
                <w:u w:val="single"/>
              </w:rPr>
              <w:t>niezrealizowanej części</w:t>
            </w:r>
            <w:r w:rsidRPr="0081374B">
              <w:rPr>
                <w:rFonts w:ascii="Arial Narrow" w:hAnsi="Arial Narrow"/>
                <w:sz w:val="22"/>
              </w:rPr>
              <w:t xml:space="preserve"> umowy brutto, o której mowa w §1 ust. 4 za odstąpienie od umowy przez którąkolwiek ze stron  z przyczyn leżących po stronie Wykonawcy, </w:t>
            </w:r>
          </w:p>
          <w:p w:rsidR="00B5677F" w:rsidRPr="0081374B" w:rsidRDefault="00B5677F" w:rsidP="0015088C">
            <w:pPr>
              <w:spacing w:line="276" w:lineRule="auto"/>
              <w:ind w:left="708"/>
              <w:jc w:val="both"/>
              <w:rPr>
                <w:rFonts w:ascii="Arial Narrow" w:hAnsi="Arial Narrow"/>
                <w:b/>
                <w:sz w:val="22"/>
              </w:rPr>
            </w:pPr>
            <w:r w:rsidRPr="0081374B">
              <w:rPr>
                <w:rFonts w:ascii="Arial Narrow" w:hAnsi="Arial Narrow"/>
                <w:sz w:val="22"/>
              </w:rPr>
              <w:t xml:space="preserve">2) 0,5 % wartości </w:t>
            </w:r>
            <w:r w:rsidRPr="0081374B">
              <w:rPr>
                <w:rFonts w:ascii="Arial Narrow" w:hAnsi="Arial Narrow"/>
                <w:bCs/>
                <w:sz w:val="22"/>
                <w:u w:val="single"/>
              </w:rPr>
              <w:t>niewykonanej części przedmiotu</w:t>
            </w:r>
            <w:r w:rsidRPr="0081374B">
              <w:rPr>
                <w:rFonts w:ascii="Arial Narrow" w:hAnsi="Arial Narrow"/>
                <w:sz w:val="22"/>
              </w:rPr>
              <w:t xml:space="preserve"> umowy brutto, o której mowa w § 1 ust. 4 za każdy dzień zwłoki w wykonaniu przedmiotu umowy w terminie określonym w § 2 ust. 1 umowy,</w:t>
            </w:r>
          </w:p>
          <w:p w:rsidR="00B5677F" w:rsidRPr="0081374B" w:rsidRDefault="00B5677F" w:rsidP="0015088C">
            <w:pPr>
              <w:spacing w:line="276" w:lineRule="auto"/>
              <w:ind w:left="708"/>
              <w:jc w:val="both"/>
              <w:rPr>
                <w:rFonts w:ascii="Arial Narrow" w:hAnsi="Arial Narrow"/>
                <w:b/>
                <w:sz w:val="22"/>
              </w:rPr>
            </w:pPr>
            <w:r w:rsidRPr="0081374B">
              <w:rPr>
                <w:rFonts w:ascii="Arial Narrow" w:hAnsi="Arial Narrow"/>
                <w:sz w:val="22"/>
              </w:rPr>
              <w:t xml:space="preserve">3) 0,5 % wartości brutto </w:t>
            </w:r>
            <w:r w:rsidRPr="0081374B">
              <w:rPr>
                <w:rFonts w:ascii="Arial Narrow" w:hAnsi="Arial Narrow"/>
                <w:bCs/>
                <w:sz w:val="22"/>
                <w:u w:val="single"/>
              </w:rPr>
              <w:t>wadliwej części przedmiotu</w:t>
            </w:r>
            <w:r w:rsidRPr="0081374B">
              <w:rPr>
                <w:rFonts w:ascii="Arial Narrow" w:hAnsi="Arial Narrow"/>
                <w:sz w:val="22"/>
              </w:rPr>
              <w:t xml:space="preserve"> umowy , o której mowa w § 1 ust. 4 za każdy dzień zwłoki w usunięciu wad stwierdzonych w okresie gwarancji i rękojmi ponad termin wskazany przez Zamawiającego na usunięcie wad,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bCs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  <w:r w:rsidR="00B5677F" w:rsidRPr="000A7AF7">
              <w:rPr>
                <w:rFonts w:ascii="Arial Narrow" w:hAnsi="Arial Narrow"/>
                <w:b/>
                <w:bCs/>
                <w:sz w:val="22"/>
              </w:rPr>
              <w:t>:</w:t>
            </w:r>
          </w:p>
          <w:p w:rsidR="00B5677F" w:rsidRPr="000468FC" w:rsidRDefault="00B5677F" w:rsidP="000A7AF7">
            <w:pPr>
              <w:spacing w:after="240"/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projektu umowy bez zmian</w:t>
            </w:r>
          </w:p>
        </w:tc>
      </w:tr>
      <w:tr w:rsidR="00B5677F" w:rsidRPr="000468FC" w:rsidTr="0015088C">
        <w:tc>
          <w:tcPr>
            <w:tcW w:w="9356" w:type="dxa"/>
            <w:hideMark/>
          </w:tcPr>
          <w:p w:rsidR="00B5677F" w:rsidRPr="00B5677F" w:rsidRDefault="00B5677F" w:rsidP="0015088C">
            <w:pPr>
              <w:jc w:val="both"/>
              <w:rPr>
                <w:rFonts w:ascii="Arial Narrow" w:hAnsi="Arial Narrow"/>
                <w:b/>
                <w:bCs/>
                <w:sz w:val="22"/>
                <w:u w:val="single"/>
              </w:rPr>
            </w:pPr>
            <w:r w:rsidRPr="00B5677F">
              <w:rPr>
                <w:rFonts w:ascii="Arial Narrow" w:hAnsi="Arial Narrow"/>
                <w:b/>
                <w:bCs/>
                <w:sz w:val="22"/>
                <w:u w:val="single"/>
              </w:rPr>
              <w:t>PYTANIE NR 5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 xml:space="preserve">Dot. zadania złożenia wykazu dostaw wraz ze środkami dowodowymi w części 5 zamówienia, temat: Sonda do Dopplera 2 </w:t>
            </w:r>
            <w:proofErr w:type="spellStart"/>
            <w:r w:rsidRPr="000468FC">
              <w:rPr>
                <w:rFonts w:ascii="Arial Narrow" w:hAnsi="Arial Narrow"/>
                <w:sz w:val="22"/>
              </w:rPr>
              <w:t>szt</w:t>
            </w:r>
            <w:proofErr w:type="spellEnd"/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Czy w tym zadaniu Zamawiający odstąpi od wymogu? Czy w przypadku pozytywnej decyzji możemy w stosownych rubrykach wymaganej dokumentacji wpisać "nie dotyczy"?</w:t>
            </w:r>
          </w:p>
          <w:p w:rsidR="00B5677F" w:rsidRPr="000A7AF7" w:rsidRDefault="000A7AF7" w:rsidP="0015088C">
            <w:pPr>
              <w:spacing w:before="120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  <w:r w:rsidR="00B5677F" w:rsidRPr="000A7AF7">
              <w:rPr>
                <w:rFonts w:ascii="Arial Narrow" w:hAnsi="Arial Narrow"/>
                <w:b/>
                <w:sz w:val="22"/>
                <w:u w:val="single"/>
              </w:rPr>
              <w:t xml:space="preserve"> </w:t>
            </w:r>
          </w:p>
          <w:p w:rsidR="00B5677F" w:rsidRPr="00567390" w:rsidRDefault="00B5677F" w:rsidP="000A7AF7">
            <w:pPr>
              <w:spacing w:after="240"/>
              <w:jc w:val="both"/>
              <w:rPr>
                <w:rFonts w:ascii="Arial Narrow" w:hAnsi="Arial Narrow"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lastRenderedPageBreak/>
              <w:t>Zamawiający wyraża zgodę na powyższe</w:t>
            </w:r>
          </w:p>
        </w:tc>
      </w:tr>
      <w:tr w:rsidR="00B5677F" w:rsidRPr="000468FC" w:rsidTr="0015088C">
        <w:tc>
          <w:tcPr>
            <w:tcW w:w="9356" w:type="dxa"/>
            <w:hideMark/>
          </w:tcPr>
          <w:p w:rsidR="00B5677F" w:rsidRPr="00B5677F" w:rsidRDefault="00B5677F" w:rsidP="0015088C">
            <w:pPr>
              <w:jc w:val="both"/>
              <w:rPr>
                <w:rFonts w:ascii="Arial Narrow" w:hAnsi="Arial Narrow"/>
                <w:b/>
                <w:bCs/>
                <w:sz w:val="22"/>
                <w:u w:val="single"/>
              </w:rPr>
            </w:pPr>
            <w:r w:rsidRPr="00B5677F">
              <w:rPr>
                <w:rFonts w:ascii="Arial Narrow" w:hAnsi="Arial Narrow"/>
                <w:b/>
                <w:bCs/>
                <w:sz w:val="22"/>
                <w:u w:val="single"/>
              </w:rPr>
              <w:lastRenderedPageBreak/>
              <w:t>PYTANIE NR 6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Dotyczy zadania nr 3</w:t>
            </w: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1. Czy w związku z przeznaczeniem i charakterem oferowanych produktów, które są produkowane pod zamówienie i wymagają sprowadzenia zza granicy, Zamawiający wyrazi zgodę na określenie terminu wykonania zamówienia dla zadania nr 3 na 120 dni od podpisania umowy?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Default="00B5677F" w:rsidP="0015088C">
            <w:pPr>
              <w:jc w:val="both"/>
              <w:rPr>
                <w:rFonts w:ascii="Arial Narrow" w:hAnsi="Arial Narrow"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wyraża zgodę na wydłużenie dostawy  dla zadania 3 do 60 dni od dnia zawarcia umowy</w:t>
            </w:r>
            <w:r>
              <w:rPr>
                <w:rFonts w:ascii="Arial Narrow" w:hAnsi="Arial Narrow"/>
                <w:sz w:val="22"/>
              </w:rPr>
              <w:t>.</w:t>
            </w:r>
          </w:p>
          <w:p w:rsidR="00B5677F" w:rsidRPr="00842CA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2. Prosimy o potwierdzenie, że udzielona gwarancja nie obejmuje uszkodzeń i wad powstałych z przyczyn zewnętrznych lub uszkodzeń spowodowanych z winy użytkownika.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Default="00B5677F" w:rsidP="0015088C">
            <w:pPr>
              <w:jc w:val="both"/>
              <w:rPr>
                <w:rFonts w:ascii="Arial Narrow" w:hAnsi="Arial Narrow"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potwierdza, że udzielona gwarancja nie obejmuje uszkodzeń spowodowanych z winy użytkownika</w:t>
            </w:r>
            <w:r>
              <w:rPr>
                <w:rFonts w:ascii="Arial Narrow" w:hAnsi="Arial Narrow"/>
                <w:sz w:val="22"/>
              </w:rPr>
              <w:t>.</w:t>
            </w:r>
          </w:p>
          <w:p w:rsidR="00B5677F" w:rsidRPr="0081374B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3. (dot. wzoru umowy §8 ust. 1 pkt. 2) Czy w celu miarkowania kar umownych, Zamawiający obniży wysokość kary za zwłokę w dostawie do 0,2% wartości umowy brutto za każdy dzień zwłoki?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projektu umowy bez zmian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4. (dot. wzoru umowy §8 ust. 1 pkt. 3) Prosimy o zmianę sposobu naliczania kar umownych za zwłokę w usunięciu wad w taki sposób aby kary były naliczanie od wartości wyrobów których dotyczy zwłoka w usunięciu wad a nie od wartości całej umowy.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sz w:val="22"/>
                <w:u w:val="single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</w:p>
          <w:p w:rsidR="00B5677F" w:rsidRPr="000A7AF7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projektu umowy bez zmian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5. (dot. wzoru umowy §8 ust. 1 pkt. 3) Czy Zamawiający odstąpi od naliczania kar umownych za zwłokę w usunięciu wad jeśli wykonawca na czas naprawy dostarczy sprzęt zastępczy o takiej samej funkcjonalności?</w:t>
            </w:r>
          </w:p>
          <w:p w:rsidR="00B5677F" w:rsidRPr="000A7AF7" w:rsidRDefault="000A7AF7" w:rsidP="0015088C">
            <w:pPr>
              <w:jc w:val="both"/>
              <w:rPr>
                <w:rFonts w:ascii="Arial Narrow" w:hAnsi="Arial Narrow"/>
                <w:b/>
                <w:bCs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  <w:u w:val="single"/>
              </w:rPr>
              <w:t>STANOWISKO (WYJAŚNIENIE) ZAMAWIAJĄCEGO:</w:t>
            </w:r>
            <w:r w:rsidR="00B5677F" w:rsidRPr="000A7AF7">
              <w:rPr>
                <w:rFonts w:ascii="Arial Narrow" w:hAnsi="Arial Narrow"/>
                <w:b/>
                <w:bCs/>
                <w:sz w:val="22"/>
              </w:rPr>
              <w:t>:</w:t>
            </w:r>
          </w:p>
          <w:p w:rsidR="00B5677F" w:rsidRPr="000468FC" w:rsidRDefault="00B5677F" w:rsidP="000A7AF7">
            <w:pPr>
              <w:spacing w:after="240"/>
              <w:jc w:val="both"/>
              <w:rPr>
                <w:rFonts w:ascii="Arial Narrow" w:hAnsi="Arial Narrow"/>
                <w:b/>
                <w:sz w:val="22"/>
              </w:rPr>
            </w:pPr>
            <w:r w:rsidRPr="000A7AF7">
              <w:rPr>
                <w:rFonts w:ascii="Arial Narrow" w:hAnsi="Arial Narrow"/>
                <w:b/>
                <w:sz w:val="22"/>
              </w:rPr>
              <w:t>Zamawiający pozostawia zapisy projektu umowy bez zmian</w:t>
            </w:r>
          </w:p>
        </w:tc>
      </w:tr>
      <w:tr w:rsidR="00B5677F" w:rsidRPr="000468FC" w:rsidTr="0015088C">
        <w:tc>
          <w:tcPr>
            <w:tcW w:w="9356" w:type="dxa"/>
            <w:hideMark/>
          </w:tcPr>
          <w:p w:rsidR="00B5677F" w:rsidRPr="00B5677F" w:rsidRDefault="00B5677F" w:rsidP="0015088C">
            <w:pPr>
              <w:jc w:val="both"/>
              <w:rPr>
                <w:rFonts w:ascii="Arial Narrow" w:hAnsi="Arial Narrow"/>
                <w:b/>
                <w:bCs/>
                <w:sz w:val="22"/>
                <w:u w:val="single"/>
              </w:rPr>
            </w:pPr>
            <w:r w:rsidRPr="00B5677F">
              <w:rPr>
                <w:rFonts w:ascii="Arial Narrow" w:hAnsi="Arial Narrow"/>
                <w:b/>
                <w:bCs/>
                <w:sz w:val="22"/>
                <w:u w:val="single"/>
              </w:rPr>
              <w:t>PYTANIE NR 7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Dotyczy zadania nr 3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  <w:r w:rsidRPr="000468FC">
              <w:rPr>
                <w:rFonts w:ascii="Arial Narrow" w:hAnsi="Arial Narrow"/>
                <w:sz w:val="22"/>
              </w:rPr>
              <w:t>1. Prosimy o potwierdzenie, że Zamawiający w ramach wymogu „Zamawiający wymaga, aby narzędzia posiadały trwałe oznakowanie, czytelne i wyraźne (nie budzące wątpliwości), aby była łatwa identyfikacja ich rozmiaru zarówno podczas zabiegu na sali operacyjnej jak i podczas sterylizacji” uzna trwałe oznakowanie nr katalogowym producenta oferowanych wyrobów?</w:t>
            </w:r>
          </w:p>
          <w:p w:rsidR="00B5677F" w:rsidRPr="000468FC" w:rsidRDefault="00B5677F" w:rsidP="0015088C">
            <w:pPr>
              <w:jc w:val="both"/>
              <w:rPr>
                <w:rFonts w:ascii="Arial Narrow" w:hAnsi="Arial Narrow"/>
                <w:b/>
                <w:sz w:val="22"/>
              </w:rPr>
            </w:pPr>
          </w:p>
        </w:tc>
      </w:tr>
    </w:tbl>
    <w:p w:rsidR="00B5677F" w:rsidRPr="000A7AF7" w:rsidRDefault="000A7AF7" w:rsidP="00B5677F">
      <w:pPr>
        <w:spacing w:before="120"/>
        <w:rPr>
          <w:rFonts w:ascii="Arial Narrow" w:hAnsi="Arial Narrow"/>
          <w:b/>
          <w:sz w:val="22"/>
          <w:u w:val="single"/>
        </w:rPr>
      </w:pPr>
      <w:r w:rsidRPr="000A7AF7">
        <w:rPr>
          <w:rFonts w:ascii="Arial Narrow" w:hAnsi="Arial Narrow"/>
          <w:b/>
          <w:sz w:val="22"/>
          <w:u w:val="single"/>
        </w:rPr>
        <w:t>STANOWISKO (WYJAŚNIENIE) ZAMAWIAJĄCEGO:</w:t>
      </w:r>
      <w:r w:rsidR="00B5677F" w:rsidRPr="000A7AF7">
        <w:rPr>
          <w:rFonts w:ascii="Arial Narrow" w:hAnsi="Arial Narrow"/>
          <w:b/>
          <w:sz w:val="22"/>
          <w:u w:val="single"/>
        </w:rPr>
        <w:t xml:space="preserve"> </w:t>
      </w:r>
    </w:p>
    <w:p w:rsidR="00BE7BFD" w:rsidRPr="000A7AF7" w:rsidRDefault="00B5677F" w:rsidP="00B5677F">
      <w:pPr>
        <w:jc w:val="both"/>
        <w:rPr>
          <w:rFonts w:ascii="Arial Narrow" w:hAnsi="Arial Narrow" w:cs="Arial"/>
          <w:b/>
          <w:szCs w:val="22"/>
        </w:rPr>
      </w:pPr>
      <w:r w:rsidRPr="000A7AF7">
        <w:rPr>
          <w:rFonts w:ascii="Arial Narrow" w:hAnsi="Arial Narrow"/>
          <w:b/>
          <w:sz w:val="22"/>
        </w:rPr>
        <w:t>Zamawiający potwierdza powyższe</w:t>
      </w:r>
    </w:p>
    <w:p w:rsidR="006D4AB3" w:rsidRPr="000A7AF7" w:rsidRDefault="000A7AF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0A7AF7">
        <w:rPr>
          <w:rFonts w:ascii="Arial Narrow" w:hAnsi="Arial Narrow" w:cs="Arial"/>
          <w:i/>
          <w:sz w:val="24"/>
          <w:szCs w:val="24"/>
        </w:rPr>
        <w:t>ZAMAWIAJĄCY</w:t>
      </w:r>
    </w:p>
    <w:p w:rsid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</w:p>
    <w:p w:rsid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A7AF7" w:rsidRP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0A7AF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4 </w:t>
      </w:r>
      <w:r w:rsidRPr="000A7AF7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A7AF7" w:rsidRPr="008F3F35" w:rsidRDefault="000A7AF7" w:rsidP="000A7AF7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8F3F35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0A7AF7" w:rsidRPr="000A7AF7" w:rsidRDefault="000A7AF7" w:rsidP="000A7AF7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8F3F35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8F3F35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8F3F35">
        <w:rPr>
          <w:rFonts w:ascii="Arial Narrow" w:hAnsi="Arial Narrow"/>
          <w:b w:val="0"/>
          <w:sz w:val="16"/>
          <w:szCs w:val="16"/>
        </w:rPr>
        <w:t>. 10wsk.mil.pl i e-propublico.pl;</w:t>
      </w:r>
      <w:r w:rsidRPr="000A7AF7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0A7AF7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0A7AF7">
        <w:rPr>
          <w:rFonts w:ascii="Arial Narrow" w:hAnsi="Arial Narrow"/>
          <w:b w:val="0"/>
          <w:sz w:val="16"/>
          <w:szCs w:val="16"/>
        </w:rPr>
        <w:t>. T2612 B5</w:t>
      </w:r>
    </w:p>
    <w:p w:rsidR="000A7AF7" w:rsidRDefault="000A7AF7" w:rsidP="000A7AF7">
      <w:pPr>
        <w:pStyle w:val="Nagwek5"/>
        <w:spacing w:before="0" w:after="0"/>
        <w:rPr>
          <w:rFonts w:ascii="Arial Narrow" w:hAnsi="Arial Narrow"/>
          <w:sz w:val="16"/>
          <w:szCs w:val="16"/>
        </w:rPr>
      </w:pPr>
      <w:r w:rsidRPr="000A7AF7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0A7AF7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0A7AF7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0A7AF7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166414" w:rsidRPr="000A7AF7" w:rsidRDefault="000A7AF7" w:rsidP="000A7AF7">
      <w:pPr>
        <w:pStyle w:val="Nagwek5"/>
        <w:spacing w:before="0" w:after="0"/>
        <w:rPr>
          <w:rFonts w:ascii="Arial Narrow" w:hAnsi="Arial Narrow"/>
          <w:sz w:val="16"/>
          <w:szCs w:val="16"/>
        </w:rPr>
      </w:pPr>
      <w:r w:rsidRPr="000A7AF7">
        <w:rPr>
          <w:rFonts w:ascii="Arial Narrow" w:hAnsi="Arial Narrow"/>
          <w:b w:val="0"/>
          <w:sz w:val="16"/>
          <w:szCs w:val="16"/>
        </w:rPr>
        <w:t>Data:</w:t>
      </w:r>
      <w:bookmarkEnd w:id="0"/>
      <w:r w:rsidRPr="000A7AF7">
        <w:rPr>
          <w:rFonts w:ascii="Arial Narrow" w:hAnsi="Arial Narrow"/>
          <w:b w:val="0"/>
          <w:sz w:val="16"/>
          <w:szCs w:val="16"/>
        </w:rPr>
        <w:t xml:space="preserve"> </w:t>
      </w:r>
      <w:r>
        <w:rPr>
          <w:rFonts w:ascii="Arial Narrow" w:hAnsi="Arial Narrow"/>
          <w:b w:val="0"/>
          <w:sz w:val="16"/>
          <w:szCs w:val="16"/>
        </w:rPr>
        <w:t>26.05.</w:t>
      </w:r>
      <w:r w:rsidRPr="000A7AF7">
        <w:rPr>
          <w:rFonts w:ascii="Arial Narrow" w:hAnsi="Arial Narrow"/>
          <w:b w:val="0"/>
          <w:sz w:val="16"/>
          <w:szCs w:val="16"/>
        </w:rPr>
        <w:t>2025 r.</w:t>
      </w:r>
    </w:p>
    <w:p w:rsidR="000A7AF7" w:rsidRPr="000A7AF7" w:rsidRDefault="000A7AF7">
      <w:pPr>
        <w:spacing w:before="120"/>
        <w:ind w:left="567"/>
        <w:rPr>
          <w:rFonts w:ascii="Arial Narrow" w:hAnsi="Arial Narrow"/>
          <w:i/>
          <w:sz w:val="16"/>
          <w:szCs w:val="16"/>
        </w:rPr>
      </w:pPr>
    </w:p>
    <w:sectPr w:rsidR="000A7AF7" w:rsidRPr="000A7AF7" w:rsidSect="000A7A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D42" w:rsidRDefault="00193D42">
      <w:r>
        <w:separator/>
      </w:r>
    </w:p>
  </w:endnote>
  <w:endnote w:type="continuationSeparator" w:id="0">
    <w:p w:rsidR="00193D42" w:rsidRDefault="00193D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7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B7C7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B7C72" w:rsidRPr="00B862CC">
      <w:rPr>
        <w:rFonts w:ascii="Arial" w:hAnsi="Arial"/>
        <w:sz w:val="18"/>
        <w:szCs w:val="24"/>
      </w:rPr>
      <w:fldChar w:fldCharType="separate"/>
    </w:r>
    <w:r w:rsidR="008F3F35">
      <w:rPr>
        <w:rFonts w:ascii="Arial" w:hAnsi="Arial"/>
        <w:noProof/>
        <w:sz w:val="18"/>
        <w:szCs w:val="24"/>
      </w:rPr>
      <w:t>8</w:t>
    </w:r>
    <w:r w:rsidR="00FB7C7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B7C7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B7C72" w:rsidRPr="00B862CC">
      <w:rPr>
        <w:rFonts w:ascii="Arial" w:hAnsi="Arial"/>
        <w:sz w:val="18"/>
        <w:szCs w:val="24"/>
      </w:rPr>
      <w:fldChar w:fldCharType="separate"/>
    </w:r>
    <w:r w:rsidR="008F3F35">
      <w:rPr>
        <w:rFonts w:ascii="Arial" w:hAnsi="Arial"/>
        <w:noProof/>
        <w:sz w:val="18"/>
        <w:szCs w:val="24"/>
      </w:rPr>
      <w:t>8</w:t>
    </w:r>
    <w:r w:rsidR="00FB7C72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B7C7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F3F35" w:rsidRPr="008F3F35">
        <w:rPr>
          <w:rStyle w:val="Numerstrony"/>
          <w:noProof/>
        </w:rPr>
        <w:t>8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D42" w:rsidRDefault="00193D42">
      <w:r>
        <w:separator/>
      </w:r>
    </w:p>
  </w:footnote>
  <w:footnote w:type="continuationSeparator" w:id="0">
    <w:p w:rsidR="00193D42" w:rsidRDefault="00193D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96A" w:rsidRDefault="000E59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96A" w:rsidRDefault="000E59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96A" w:rsidRDefault="000E59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596A"/>
    <w:rsid w:val="00031374"/>
    <w:rsid w:val="000A1097"/>
    <w:rsid w:val="000A3A77"/>
    <w:rsid w:val="000A7AF7"/>
    <w:rsid w:val="000E2A8F"/>
    <w:rsid w:val="000E596A"/>
    <w:rsid w:val="0012774F"/>
    <w:rsid w:val="00144B7A"/>
    <w:rsid w:val="00166414"/>
    <w:rsid w:val="00180C6E"/>
    <w:rsid w:val="00193D42"/>
    <w:rsid w:val="0029606A"/>
    <w:rsid w:val="004848F3"/>
    <w:rsid w:val="004A75F2"/>
    <w:rsid w:val="004E4B64"/>
    <w:rsid w:val="005144A9"/>
    <w:rsid w:val="00520165"/>
    <w:rsid w:val="0054021D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D6972"/>
    <w:rsid w:val="008F3F35"/>
    <w:rsid w:val="00A905AC"/>
    <w:rsid w:val="00B5677F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7C72"/>
    <w:rsid w:val="00FC5957"/>
    <w:rsid w:val="00FD265E"/>
    <w:rsid w:val="00FD4AEC"/>
    <w:rsid w:val="00FE44FD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021D"/>
  </w:style>
  <w:style w:type="paragraph" w:styleId="Nagwek1">
    <w:name w:val="heading 1"/>
    <w:basedOn w:val="Normalny"/>
    <w:next w:val="Normalny"/>
    <w:qFormat/>
    <w:rsid w:val="0054021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4021D"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0A7AF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402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402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021D"/>
  </w:style>
  <w:style w:type="paragraph" w:styleId="Tekstpodstawowywcity">
    <w:name w:val="Body Text Indent"/>
    <w:basedOn w:val="Normalny"/>
    <w:rsid w:val="0054021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4021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4021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4021D"/>
    <w:rPr>
      <w:sz w:val="28"/>
    </w:rPr>
  </w:style>
  <w:style w:type="paragraph" w:styleId="Tekstpodstawowywcity3">
    <w:name w:val="Body Text Indent 3"/>
    <w:basedOn w:val="Normalny"/>
    <w:rsid w:val="0054021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5677F"/>
    <w:pPr>
      <w:autoSpaceDE w:val="0"/>
      <w:autoSpaceDN w:val="0"/>
      <w:ind w:left="720"/>
      <w:contextualSpacing/>
    </w:pPr>
    <w:rPr>
      <w:rFonts w:cs="Calibri"/>
      <w:b/>
    </w:rPr>
  </w:style>
  <w:style w:type="character" w:customStyle="1" w:styleId="Nagwek5Znak">
    <w:name w:val="Nagłówek 5 Znak"/>
    <w:basedOn w:val="Domylnaczcionkaakapitu"/>
    <w:link w:val="Nagwek5"/>
    <w:rsid w:val="000A7AF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0A7AF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A7A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8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8</Pages>
  <Words>3052</Words>
  <Characters>18441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2025-05-26T10:07:00Z</cp:lastPrinted>
  <dcterms:created xsi:type="dcterms:W3CDTF">2025-05-26T04:54:00Z</dcterms:created>
  <dcterms:modified xsi:type="dcterms:W3CDTF">2025-05-26T10:08:00Z</dcterms:modified>
</cp:coreProperties>
</file>