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9BA48" w14:textId="77777777" w:rsidR="00780649" w:rsidRDefault="00780649" w:rsidP="005922EE">
      <w:pPr>
        <w:spacing w:after="0"/>
        <w:ind w:left="720"/>
        <w:rPr>
          <w:rFonts w:ascii="Times New Roman" w:hAnsi="Times New Roman"/>
          <w:b/>
          <w:bCs/>
          <w:sz w:val="20"/>
          <w:szCs w:val="20"/>
        </w:rPr>
      </w:pPr>
    </w:p>
    <w:p w14:paraId="52E2061D" w14:textId="77777777" w:rsidR="00780649" w:rsidRPr="00780649" w:rsidRDefault="00780649" w:rsidP="00780649">
      <w:pPr>
        <w:spacing w:line="360" w:lineRule="auto"/>
        <w:jc w:val="right"/>
        <w:rPr>
          <w:rFonts w:ascii="Times New Roman" w:hAnsi="Times New Roman"/>
          <w:b/>
          <w:bCs/>
          <w:sz w:val="20"/>
          <w:szCs w:val="20"/>
          <w:u w:val="single"/>
        </w:rPr>
      </w:pPr>
      <w:r w:rsidRPr="00780649">
        <w:rPr>
          <w:rFonts w:ascii="Times New Roman" w:hAnsi="Times New Roman"/>
          <w:b/>
          <w:bCs/>
          <w:sz w:val="20"/>
          <w:szCs w:val="20"/>
        </w:rPr>
        <w:t xml:space="preserve">Załącznik nr 2 do SWZ / Załącznik nr 2 </w:t>
      </w:r>
      <w:r w:rsidRPr="00780649">
        <w:rPr>
          <w:rFonts w:ascii="Times New Roman" w:hAnsi="Times New Roman"/>
          <w:b/>
          <w:bCs/>
          <w:sz w:val="20"/>
          <w:szCs w:val="20"/>
          <w:u w:val="single"/>
        </w:rPr>
        <w:t>do umowy</w:t>
      </w:r>
    </w:p>
    <w:p w14:paraId="44116EFC" w14:textId="77777777" w:rsidR="00780649" w:rsidRPr="00780649" w:rsidRDefault="00780649" w:rsidP="00780649">
      <w:pPr>
        <w:spacing w:line="360" w:lineRule="auto"/>
        <w:jc w:val="center"/>
        <w:rPr>
          <w:rFonts w:ascii="Times New Roman" w:hAnsi="Times New Roman"/>
          <w:b/>
          <w:bCs/>
          <w:sz w:val="20"/>
          <w:szCs w:val="20"/>
        </w:rPr>
      </w:pPr>
    </w:p>
    <w:p w14:paraId="6BDB9B53" w14:textId="77777777" w:rsidR="00780649" w:rsidRPr="00780649" w:rsidRDefault="00780649" w:rsidP="00780649">
      <w:pPr>
        <w:spacing w:line="360" w:lineRule="auto"/>
        <w:jc w:val="center"/>
        <w:rPr>
          <w:rFonts w:ascii="Times New Roman" w:hAnsi="Times New Roman"/>
          <w:b/>
          <w:bCs/>
          <w:sz w:val="20"/>
          <w:szCs w:val="20"/>
        </w:rPr>
      </w:pPr>
      <w:r w:rsidRPr="00780649">
        <w:rPr>
          <w:rFonts w:ascii="Times New Roman" w:hAnsi="Times New Roman"/>
          <w:b/>
          <w:bCs/>
          <w:sz w:val="20"/>
          <w:szCs w:val="20"/>
        </w:rPr>
        <w:t>Opis przedmiotu zamówienia / Formularz asortymentowo – cenowy</w:t>
      </w:r>
    </w:p>
    <w:p w14:paraId="77437A0C" w14:textId="77777777" w:rsidR="00780649" w:rsidRDefault="00780649" w:rsidP="00780649">
      <w:pPr>
        <w:spacing w:after="0"/>
        <w:ind w:left="720"/>
        <w:jc w:val="right"/>
        <w:rPr>
          <w:rFonts w:ascii="Times New Roman" w:hAnsi="Times New Roman"/>
          <w:b/>
          <w:bCs/>
          <w:sz w:val="20"/>
          <w:szCs w:val="20"/>
        </w:rPr>
      </w:pPr>
    </w:p>
    <w:p w14:paraId="18E37996" w14:textId="77777777" w:rsidR="00780649" w:rsidRDefault="00780649" w:rsidP="005922EE">
      <w:pPr>
        <w:spacing w:after="0"/>
        <w:ind w:left="720"/>
        <w:rPr>
          <w:rFonts w:ascii="Times New Roman" w:hAnsi="Times New Roman"/>
          <w:b/>
          <w:bCs/>
          <w:sz w:val="20"/>
          <w:szCs w:val="20"/>
        </w:rPr>
      </w:pPr>
    </w:p>
    <w:p w14:paraId="01557EB4" w14:textId="72AE042F" w:rsidR="007611BB" w:rsidRPr="002313C1" w:rsidRDefault="007611BB" w:rsidP="005922EE">
      <w:pPr>
        <w:spacing w:after="0"/>
        <w:ind w:left="720"/>
        <w:rPr>
          <w:rFonts w:ascii="Times New Roman" w:hAnsi="Times New Roman"/>
          <w:b/>
          <w:bCs/>
          <w:sz w:val="20"/>
          <w:szCs w:val="20"/>
        </w:rPr>
      </w:pPr>
      <w:r w:rsidRPr="002313C1">
        <w:rPr>
          <w:rFonts w:ascii="Times New Roman" w:hAnsi="Times New Roman"/>
          <w:b/>
          <w:bCs/>
          <w:sz w:val="20"/>
          <w:szCs w:val="20"/>
        </w:rPr>
        <w:t xml:space="preserve">Wymagania ogólne dotyczące zamawianych urządzeń. </w:t>
      </w:r>
    </w:p>
    <w:p w14:paraId="2CD06317" w14:textId="77777777" w:rsidR="005922EE" w:rsidRPr="002313C1" w:rsidRDefault="005922EE" w:rsidP="005922EE">
      <w:pPr>
        <w:spacing w:after="0"/>
        <w:ind w:left="720"/>
        <w:rPr>
          <w:rFonts w:ascii="Times New Roman" w:hAnsi="Times New Roman"/>
          <w:b/>
          <w:bCs/>
          <w:sz w:val="20"/>
          <w:szCs w:val="20"/>
        </w:rPr>
      </w:pPr>
    </w:p>
    <w:p w14:paraId="47EA7078" w14:textId="77777777" w:rsidR="007611BB" w:rsidRPr="002313C1" w:rsidRDefault="007611BB" w:rsidP="00780649">
      <w:pPr>
        <w:numPr>
          <w:ilvl w:val="0"/>
          <w:numId w:val="26"/>
        </w:numPr>
        <w:spacing w:after="0"/>
        <w:jc w:val="both"/>
        <w:rPr>
          <w:rFonts w:ascii="Times New Roman" w:hAnsi="Times New Roman"/>
          <w:sz w:val="20"/>
          <w:szCs w:val="20"/>
        </w:rPr>
      </w:pPr>
      <w:r w:rsidRPr="002313C1">
        <w:rPr>
          <w:rFonts w:ascii="Times New Roman" w:hAnsi="Times New Roman"/>
          <w:sz w:val="20"/>
          <w:szCs w:val="20"/>
        </w:rPr>
        <w:t>Wszystkie urządzenia muszą być fabrycznie nowe. Przed dostawą sprzęt musi być zarejestrowany przez producenta, bezpośrednio na Zamawiającego, jako jedynego użytkownika po opuszczeniu fabryki. Jeśli producent nie prowadzi rejestracji sprzętu, to wymaga się deklaracji producenta, iż sprzęt jest fabrycznie nowy.</w:t>
      </w:r>
    </w:p>
    <w:p w14:paraId="07E98477" w14:textId="499C3311" w:rsidR="007611BB" w:rsidRPr="002313C1" w:rsidRDefault="007611BB" w:rsidP="00780649">
      <w:pPr>
        <w:numPr>
          <w:ilvl w:val="0"/>
          <w:numId w:val="26"/>
        </w:numPr>
        <w:spacing w:after="0"/>
        <w:jc w:val="both"/>
        <w:rPr>
          <w:rFonts w:ascii="Times New Roman" w:hAnsi="Times New Roman"/>
          <w:sz w:val="20"/>
          <w:szCs w:val="20"/>
        </w:rPr>
      </w:pPr>
      <w:r w:rsidRPr="002313C1">
        <w:rPr>
          <w:rFonts w:ascii="Times New Roman" w:hAnsi="Times New Roman"/>
          <w:sz w:val="20"/>
          <w:szCs w:val="20"/>
        </w:rPr>
        <w:t xml:space="preserve">W momencie oferowania wszystkie elementy oferowanego systemu muszą być dostępne (dostarczane przez producenta) </w:t>
      </w:r>
      <w:r w:rsidR="00780649">
        <w:rPr>
          <w:rFonts w:ascii="Times New Roman" w:hAnsi="Times New Roman"/>
          <w:sz w:val="20"/>
          <w:szCs w:val="20"/>
        </w:rPr>
        <w:br/>
      </w:r>
      <w:r w:rsidRPr="002313C1">
        <w:rPr>
          <w:rFonts w:ascii="Times New Roman" w:hAnsi="Times New Roman"/>
          <w:sz w:val="20"/>
          <w:szCs w:val="20"/>
        </w:rPr>
        <w:t>w dacie złożenia oferty i nie mogą być przeznaczone przez producenta do wycofania z produkcji lub sprzedaży.</w:t>
      </w:r>
    </w:p>
    <w:p w14:paraId="248B7225" w14:textId="77777777" w:rsidR="007611BB" w:rsidRPr="002313C1" w:rsidRDefault="007611BB" w:rsidP="00780649">
      <w:pPr>
        <w:numPr>
          <w:ilvl w:val="0"/>
          <w:numId w:val="26"/>
        </w:numPr>
        <w:spacing w:after="0"/>
        <w:jc w:val="both"/>
        <w:rPr>
          <w:rFonts w:ascii="Times New Roman" w:hAnsi="Times New Roman"/>
          <w:sz w:val="20"/>
          <w:szCs w:val="20"/>
        </w:rPr>
      </w:pPr>
      <w:r w:rsidRPr="002313C1">
        <w:rPr>
          <w:rFonts w:ascii="Times New Roman" w:hAnsi="Times New Roman"/>
          <w:sz w:val="20"/>
          <w:szCs w:val="20"/>
        </w:rPr>
        <w:t xml:space="preserve">Urządzenia i ich komponenty muszą być oznakowane przez producentów w taki sposób, aby możliwa była identyfikacja zarówno produktu jak i producenta. </w:t>
      </w:r>
    </w:p>
    <w:p w14:paraId="14A6AFAA" w14:textId="77777777" w:rsidR="007611BB" w:rsidRPr="002313C1" w:rsidRDefault="007611BB" w:rsidP="00780649">
      <w:pPr>
        <w:numPr>
          <w:ilvl w:val="0"/>
          <w:numId w:val="26"/>
        </w:numPr>
        <w:spacing w:after="0"/>
        <w:jc w:val="both"/>
        <w:rPr>
          <w:rFonts w:ascii="Times New Roman" w:hAnsi="Times New Roman"/>
          <w:sz w:val="20"/>
          <w:szCs w:val="20"/>
        </w:rPr>
      </w:pPr>
      <w:r w:rsidRPr="002313C1">
        <w:rPr>
          <w:rFonts w:ascii="Times New Roman" w:hAnsi="Times New Roman"/>
          <w:sz w:val="20"/>
          <w:szCs w:val="20"/>
        </w:rPr>
        <w:t>Urządzenia muszą być dostarczone Zamawiającemu w oryginalnych opakowaniach fabrycznych.</w:t>
      </w:r>
    </w:p>
    <w:p w14:paraId="59ADC567" w14:textId="085FF7F5" w:rsidR="007611BB" w:rsidRPr="002313C1" w:rsidRDefault="007611BB" w:rsidP="00780649">
      <w:pPr>
        <w:numPr>
          <w:ilvl w:val="0"/>
          <w:numId w:val="26"/>
        </w:numPr>
        <w:spacing w:after="0"/>
        <w:jc w:val="both"/>
        <w:rPr>
          <w:rFonts w:ascii="Times New Roman" w:hAnsi="Times New Roman"/>
          <w:sz w:val="20"/>
          <w:szCs w:val="20"/>
        </w:rPr>
      </w:pPr>
      <w:r w:rsidRPr="002313C1">
        <w:rPr>
          <w:rFonts w:ascii="Times New Roman" w:hAnsi="Times New Roman"/>
          <w:sz w:val="20"/>
          <w:szCs w:val="20"/>
        </w:rPr>
        <w:t xml:space="preserve">Do każdego urządzenia i oprogramowania musi być dostarczony komplet standardowej dokumentacji dla użytkownika </w:t>
      </w:r>
      <w:r w:rsidR="00780649">
        <w:rPr>
          <w:rFonts w:ascii="Times New Roman" w:hAnsi="Times New Roman"/>
          <w:sz w:val="20"/>
          <w:szCs w:val="20"/>
        </w:rPr>
        <w:br/>
      </w:r>
      <w:r w:rsidRPr="002313C1">
        <w:rPr>
          <w:rFonts w:ascii="Times New Roman" w:hAnsi="Times New Roman"/>
          <w:sz w:val="20"/>
          <w:szCs w:val="20"/>
        </w:rPr>
        <w:t>w formie papierowej lub elektronicznej w języku angielskim lub polskim.</w:t>
      </w:r>
    </w:p>
    <w:p w14:paraId="7A7AE68B" w14:textId="64B8313E" w:rsidR="007611BB" w:rsidRPr="002313C1" w:rsidRDefault="007611BB" w:rsidP="00780649">
      <w:pPr>
        <w:numPr>
          <w:ilvl w:val="0"/>
          <w:numId w:val="26"/>
        </w:numPr>
        <w:spacing w:after="0"/>
        <w:jc w:val="both"/>
        <w:rPr>
          <w:rFonts w:ascii="Times New Roman" w:hAnsi="Times New Roman"/>
          <w:sz w:val="20"/>
          <w:szCs w:val="20"/>
        </w:rPr>
      </w:pPr>
      <w:r w:rsidRPr="002313C1">
        <w:rPr>
          <w:rFonts w:ascii="Times New Roman" w:hAnsi="Times New Roman"/>
          <w:sz w:val="20"/>
          <w:szCs w:val="20"/>
        </w:rPr>
        <w:t>Sprzęt musi pochodzić z autoryzowanego przez jej producenta kanału dystrybucji w UE i nie może być obciążony uprzednio nabytymi prawami podmiotów trzecich (</w:t>
      </w:r>
      <w:proofErr w:type="spellStart"/>
      <w:r w:rsidRPr="002313C1">
        <w:rPr>
          <w:rFonts w:ascii="Times New Roman" w:hAnsi="Times New Roman"/>
          <w:sz w:val="20"/>
          <w:szCs w:val="20"/>
        </w:rPr>
        <w:t>subdystrybucja</w:t>
      </w:r>
      <w:proofErr w:type="spellEnd"/>
      <w:r w:rsidRPr="002313C1">
        <w:rPr>
          <w:rFonts w:ascii="Times New Roman" w:hAnsi="Times New Roman"/>
          <w:sz w:val="20"/>
          <w:szCs w:val="20"/>
        </w:rPr>
        <w:t xml:space="preserve">, niezależni brokerzy) oraz musi być przeznaczony do sprzedaży </w:t>
      </w:r>
      <w:r w:rsidR="00780649">
        <w:rPr>
          <w:rFonts w:ascii="Times New Roman" w:hAnsi="Times New Roman"/>
          <w:sz w:val="20"/>
          <w:szCs w:val="20"/>
        </w:rPr>
        <w:br/>
      </w:r>
      <w:r w:rsidRPr="002313C1">
        <w:rPr>
          <w:rFonts w:ascii="Times New Roman" w:hAnsi="Times New Roman"/>
          <w:sz w:val="20"/>
          <w:szCs w:val="20"/>
        </w:rPr>
        <w:t>i serwisu na rynku polskim.</w:t>
      </w:r>
    </w:p>
    <w:p w14:paraId="57EB5270" w14:textId="77777777" w:rsidR="007611BB" w:rsidRPr="002313C1" w:rsidRDefault="007611BB" w:rsidP="00780649">
      <w:pPr>
        <w:numPr>
          <w:ilvl w:val="0"/>
          <w:numId w:val="26"/>
        </w:numPr>
        <w:spacing w:after="0"/>
        <w:jc w:val="both"/>
        <w:rPr>
          <w:rFonts w:ascii="Times New Roman" w:hAnsi="Times New Roman"/>
          <w:sz w:val="20"/>
          <w:szCs w:val="20"/>
        </w:rPr>
      </w:pPr>
      <w:r w:rsidRPr="002313C1">
        <w:rPr>
          <w:rFonts w:ascii="Times New Roman" w:hAnsi="Times New Roman"/>
          <w:sz w:val="20"/>
          <w:szCs w:val="20"/>
        </w:rPr>
        <w:t>Zamawiający zastrzega sobie prawo do sprawdzenia legalności dostawy bezpośrednio u polskiego przedstawiciela producenta w szczególności ważności i zakresu uprawnień licencyjnych oraz gwarancyjnych</w:t>
      </w:r>
    </w:p>
    <w:p w14:paraId="79C67AE9" w14:textId="77777777" w:rsidR="007611BB" w:rsidRPr="002313C1" w:rsidRDefault="007611BB" w:rsidP="00780649">
      <w:pPr>
        <w:numPr>
          <w:ilvl w:val="0"/>
          <w:numId w:val="26"/>
        </w:numPr>
        <w:spacing w:after="0"/>
        <w:jc w:val="both"/>
        <w:rPr>
          <w:rFonts w:ascii="Times New Roman" w:hAnsi="Times New Roman"/>
          <w:sz w:val="20"/>
          <w:szCs w:val="20"/>
        </w:rPr>
      </w:pPr>
      <w:r w:rsidRPr="002313C1">
        <w:rPr>
          <w:rFonts w:ascii="Times New Roman" w:hAnsi="Times New Roman"/>
          <w:sz w:val="20"/>
          <w:szCs w:val="20"/>
        </w:rPr>
        <w:t>Korzystanie przez Zamawiającego z dostarczonego produktu nie może naruszać majątkowych praw autorskich osób trzecich.</w:t>
      </w:r>
    </w:p>
    <w:p w14:paraId="4E662FE2" w14:textId="77777777" w:rsidR="007611BB" w:rsidRPr="002313C1" w:rsidRDefault="007611BB" w:rsidP="00780649">
      <w:pPr>
        <w:numPr>
          <w:ilvl w:val="0"/>
          <w:numId w:val="26"/>
        </w:numPr>
        <w:spacing w:after="0"/>
        <w:jc w:val="both"/>
        <w:rPr>
          <w:rFonts w:ascii="Times New Roman" w:hAnsi="Times New Roman"/>
          <w:sz w:val="20"/>
          <w:szCs w:val="20"/>
        </w:rPr>
      </w:pPr>
      <w:r w:rsidRPr="002313C1">
        <w:rPr>
          <w:rFonts w:ascii="Times New Roman" w:hAnsi="Times New Roman"/>
          <w:sz w:val="20"/>
          <w:szCs w:val="20"/>
        </w:rPr>
        <w:t>Wszystkie urządzenia muszą posiadać oznakowanie CE produktu albo spełniać normy równoważne.</w:t>
      </w:r>
    </w:p>
    <w:p w14:paraId="4147D907" w14:textId="77777777" w:rsidR="007611BB" w:rsidRPr="002313C1" w:rsidRDefault="007611BB" w:rsidP="00780649">
      <w:pPr>
        <w:numPr>
          <w:ilvl w:val="0"/>
          <w:numId w:val="26"/>
        </w:numPr>
        <w:spacing w:after="0"/>
        <w:jc w:val="both"/>
        <w:rPr>
          <w:rFonts w:ascii="Times New Roman" w:hAnsi="Times New Roman"/>
          <w:sz w:val="20"/>
          <w:szCs w:val="20"/>
        </w:rPr>
      </w:pPr>
      <w:r w:rsidRPr="002313C1">
        <w:rPr>
          <w:rFonts w:ascii="Times New Roman" w:hAnsi="Times New Roman"/>
          <w:sz w:val="20"/>
          <w:szCs w:val="20"/>
        </w:rPr>
        <w:t xml:space="preserve">Wszystkie urządzenia, jeśli nie podano inaczej, muszą współpracować z siecią energetyczną o parametrach : 230 V ± 10% , 50 </w:t>
      </w:r>
      <w:proofErr w:type="spellStart"/>
      <w:r w:rsidRPr="002313C1">
        <w:rPr>
          <w:rFonts w:ascii="Times New Roman" w:hAnsi="Times New Roman"/>
          <w:sz w:val="20"/>
          <w:szCs w:val="20"/>
        </w:rPr>
        <w:t>Hz</w:t>
      </w:r>
      <w:proofErr w:type="spellEnd"/>
      <w:r w:rsidRPr="002313C1">
        <w:rPr>
          <w:rFonts w:ascii="Times New Roman" w:hAnsi="Times New Roman"/>
          <w:sz w:val="20"/>
          <w:szCs w:val="20"/>
        </w:rPr>
        <w:t xml:space="preserve">. </w:t>
      </w:r>
    </w:p>
    <w:p w14:paraId="7C5DB8E8" w14:textId="77777777" w:rsidR="007611BB" w:rsidRPr="002313C1" w:rsidRDefault="007611BB" w:rsidP="00780649">
      <w:pPr>
        <w:numPr>
          <w:ilvl w:val="0"/>
          <w:numId w:val="26"/>
        </w:numPr>
        <w:spacing w:after="0"/>
        <w:jc w:val="both"/>
        <w:rPr>
          <w:rFonts w:ascii="Times New Roman" w:hAnsi="Times New Roman"/>
          <w:sz w:val="20"/>
          <w:szCs w:val="20"/>
        </w:rPr>
      </w:pPr>
      <w:r w:rsidRPr="002313C1">
        <w:rPr>
          <w:rFonts w:ascii="Times New Roman" w:hAnsi="Times New Roman"/>
          <w:sz w:val="20"/>
          <w:szCs w:val="20"/>
        </w:rPr>
        <w:t>Zamawiający może zażądać przed dostawą dokumentu zawierającego listę numerów seryjnych dostarczanego sprzętu w celu weryfikacji spełnienia warunków gwarancyjnych</w:t>
      </w:r>
    </w:p>
    <w:p w14:paraId="328B948B" w14:textId="77777777" w:rsidR="007611BB" w:rsidRPr="002313C1" w:rsidRDefault="007611BB" w:rsidP="00780649">
      <w:pPr>
        <w:numPr>
          <w:ilvl w:val="0"/>
          <w:numId w:val="26"/>
        </w:numPr>
        <w:spacing w:after="0"/>
        <w:jc w:val="both"/>
        <w:rPr>
          <w:rFonts w:ascii="Times New Roman" w:hAnsi="Times New Roman"/>
          <w:sz w:val="20"/>
          <w:szCs w:val="20"/>
        </w:rPr>
      </w:pPr>
      <w:r w:rsidRPr="002313C1">
        <w:rPr>
          <w:rFonts w:ascii="Times New Roman" w:hAnsi="Times New Roman"/>
          <w:sz w:val="20"/>
          <w:szCs w:val="20"/>
        </w:rPr>
        <w:t>Zamawiający sprawdzi spełnienie powyższych warunków w polskim biurze producenta na podstawie numeru seryjnego urządzenia – w przypadku niezgodności deklaracji Wykonawcy z opinią producenta - Zamawiający odmówi odbioru przedmiotu zamówienia, jako niezgodnego ze specyfikacją istotnych warunków zamówienia.</w:t>
      </w:r>
    </w:p>
    <w:p w14:paraId="3EE35ECB" w14:textId="77777777" w:rsidR="007611BB" w:rsidRPr="002313C1" w:rsidRDefault="007611BB" w:rsidP="007611BB">
      <w:pPr>
        <w:spacing w:after="0"/>
        <w:rPr>
          <w:rFonts w:ascii="Times New Roman" w:hAnsi="Times New Roman"/>
          <w:sz w:val="20"/>
          <w:szCs w:val="20"/>
        </w:rPr>
      </w:pPr>
    </w:p>
    <w:p w14:paraId="29F51431" w14:textId="77777777" w:rsidR="007611BB" w:rsidRPr="002313C1" w:rsidRDefault="007611BB">
      <w:pPr>
        <w:rPr>
          <w:rFonts w:ascii="Times New Roman" w:hAnsi="Times New Roman"/>
          <w:sz w:val="20"/>
          <w:szCs w:val="20"/>
        </w:rPr>
      </w:pPr>
    </w:p>
    <w:p w14:paraId="386547CC" w14:textId="77777777" w:rsidR="007611BB" w:rsidRPr="002313C1" w:rsidRDefault="007611BB">
      <w:pPr>
        <w:rPr>
          <w:rFonts w:ascii="Times New Roman" w:hAnsi="Times New Roman"/>
          <w:sz w:val="20"/>
          <w:szCs w:val="20"/>
        </w:rPr>
      </w:pPr>
    </w:p>
    <w:p w14:paraId="6EA9BDE6" w14:textId="77777777" w:rsidR="007611BB" w:rsidRPr="002313C1" w:rsidRDefault="007611BB">
      <w:pPr>
        <w:rPr>
          <w:rFonts w:ascii="Times New Roman" w:hAnsi="Times New Roman"/>
          <w:sz w:val="20"/>
          <w:szCs w:val="20"/>
        </w:rPr>
      </w:pPr>
    </w:p>
    <w:p w14:paraId="3D060E0D" w14:textId="77777777" w:rsidR="007611BB" w:rsidRPr="002313C1" w:rsidRDefault="007611BB">
      <w:pPr>
        <w:rPr>
          <w:rFonts w:ascii="Times New Roman" w:hAnsi="Times New Roman"/>
          <w:sz w:val="20"/>
          <w:szCs w:val="20"/>
        </w:rPr>
      </w:pPr>
    </w:p>
    <w:p w14:paraId="77CD1555" w14:textId="77777777" w:rsidR="007611BB" w:rsidRPr="002313C1" w:rsidRDefault="007611BB">
      <w:pPr>
        <w:rPr>
          <w:rFonts w:ascii="Times New Roman" w:hAnsi="Times New Roman"/>
          <w:sz w:val="20"/>
          <w:szCs w:val="20"/>
        </w:rPr>
      </w:pPr>
    </w:p>
    <w:p w14:paraId="659A046E" w14:textId="77777777" w:rsidR="007611BB" w:rsidRPr="002313C1" w:rsidRDefault="007611BB">
      <w:pPr>
        <w:rPr>
          <w:rFonts w:ascii="Times New Roman" w:hAnsi="Times New Roman"/>
          <w:sz w:val="20"/>
          <w:szCs w:val="20"/>
        </w:rPr>
      </w:pPr>
    </w:p>
    <w:p w14:paraId="49D646AA" w14:textId="77777777" w:rsidR="007611BB" w:rsidRPr="002313C1" w:rsidRDefault="007611BB">
      <w:pPr>
        <w:rPr>
          <w:rFonts w:ascii="Times New Roman" w:hAnsi="Times New Roman"/>
          <w:sz w:val="20"/>
          <w:szCs w:val="20"/>
        </w:rPr>
      </w:pPr>
    </w:p>
    <w:p w14:paraId="0F666413" w14:textId="77777777" w:rsidR="007611BB" w:rsidRPr="002313C1" w:rsidRDefault="007611BB">
      <w:pPr>
        <w:rPr>
          <w:rFonts w:ascii="Times New Roman" w:hAnsi="Times New Roman"/>
          <w:sz w:val="20"/>
          <w:szCs w:val="20"/>
        </w:rPr>
      </w:pPr>
    </w:p>
    <w:p w14:paraId="092F2182" w14:textId="51762885" w:rsidR="007611BB" w:rsidRPr="002313C1" w:rsidRDefault="007611BB">
      <w:pPr>
        <w:rPr>
          <w:rFonts w:ascii="Times New Roman" w:hAnsi="Times New Roman"/>
          <w:sz w:val="20"/>
          <w:szCs w:val="20"/>
        </w:rPr>
      </w:pPr>
    </w:p>
    <w:p w14:paraId="3CFD54E0" w14:textId="5DADF80E" w:rsidR="005922EE" w:rsidRPr="002313C1" w:rsidRDefault="005922EE">
      <w:pPr>
        <w:rPr>
          <w:rFonts w:ascii="Times New Roman" w:hAnsi="Times New Roman"/>
          <w:sz w:val="20"/>
          <w:szCs w:val="20"/>
        </w:rPr>
      </w:pPr>
    </w:p>
    <w:p w14:paraId="76121364" w14:textId="2E7EC928" w:rsidR="005922EE" w:rsidRPr="002313C1" w:rsidRDefault="005922EE">
      <w:pPr>
        <w:rPr>
          <w:rFonts w:ascii="Times New Roman" w:hAnsi="Times New Roman"/>
          <w:sz w:val="20"/>
          <w:szCs w:val="20"/>
        </w:rPr>
      </w:pPr>
    </w:p>
    <w:p w14:paraId="50F7D7AD" w14:textId="77777777" w:rsidR="005922EE" w:rsidRPr="002313C1" w:rsidRDefault="005922EE">
      <w:pPr>
        <w:rPr>
          <w:rFonts w:ascii="Times New Roman" w:hAnsi="Times New Roman"/>
          <w:sz w:val="20"/>
          <w:szCs w:val="20"/>
        </w:rPr>
      </w:pPr>
    </w:p>
    <w:p w14:paraId="6B91D455" w14:textId="77777777" w:rsidR="009C2DFF" w:rsidRPr="002313C1" w:rsidRDefault="009C2DFF" w:rsidP="007611BB">
      <w:pPr>
        <w:rPr>
          <w:rFonts w:ascii="Times New Roman" w:hAnsi="Times New Roman"/>
          <w:b/>
          <w:sz w:val="20"/>
          <w:szCs w:val="20"/>
        </w:rPr>
      </w:pPr>
      <w:r w:rsidRPr="002313C1">
        <w:rPr>
          <w:rFonts w:ascii="Times New Roman" w:hAnsi="Times New Roman"/>
          <w:b/>
          <w:sz w:val="20"/>
          <w:szCs w:val="20"/>
        </w:rPr>
        <w:br/>
      </w:r>
      <w:r w:rsidRPr="002313C1">
        <w:rPr>
          <w:rFonts w:ascii="Times New Roman" w:hAnsi="Times New Roman"/>
          <w:b/>
          <w:sz w:val="20"/>
          <w:szCs w:val="20"/>
        </w:rPr>
        <w:br/>
      </w:r>
    </w:p>
    <w:p w14:paraId="0EFCC5A7" w14:textId="77777777" w:rsidR="009C2DFF" w:rsidRPr="002313C1" w:rsidRDefault="009C2DFF" w:rsidP="007611BB">
      <w:pPr>
        <w:rPr>
          <w:rFonts w:ascii="Times New Roman" w:hAnsi="Times New Roman"/>
          <w:b/>
          <w:sz w:val="20"/>
          <w:szCs w:val="20"/>
        </w:rPr>
      </w:pPr>
    </w:p>
    <w:p w14:paraId="51F9EC4E" w14:textId="77777777" w:rsidR="00780649" w:rsidRPr="00780649" w:rsidRDefault="00780649" w:rsidP="00780649">
      <w:pPr>
        <w:spacing w:line="360" w:lineRule="auto"/>
        <w:jc w:val="right"/>
        <w:rPr>
          <w:rFonts w:ascii="Times New Roman" w:hAnsi="Times New Roman"/>
          <w:b/>
          <w:bCs/>
          <w:sz w:val="20"/>
          <w:szCs w:val="20"/>
          <w:u w:val="single"/>
        </w:rPr>
      </w:pPr>
      <w:r w:rsidRPr="00780649">
        <w:rPr>
          <w:rFonts w:ascii="Times New Roman" w:hAnsi="Times New Roman"/>
          <w:b/>
          <w:bCs/>
          <w:sz w:val="20"/>
          <w:szCs w:val="20"/>
        </w:rPr>
        <w:lastRenderedPageBreak/>
        <w:t xml:space="preserve">Załącznik nr 2 do SWZ / Załącznik nr 2 </w:t>
      </w:r>
      <w:r w:rsidRPr="00780649">
        <w:rPr>
          <w:rFonts w:ascii="Times New Roman" w:hAnsi="Times New Roman"/>
          <w:b/>
          <w:bCs/>
          <w:sz w:val="20"/>
          <w:szCs w:val="20"/>
          <w:u w:val="single"/>
        </w:rPr>
        <w:t>do umowy</w:t>
      </w:r>
    </w:p>
    <w:p w14:paraId="0A8FDDE7" w14:textId="77777777" w:rsidR="00780649" w:rsidRPr="00780649" w:rsidRDefault="00780649" w:rsidP="00780649">
      <w:pPr>
        <w:spacing w:line="360" w:lineRule="auto"/>
        <w:jc w:val="center"/>
        <w:rPr>
          <w:rFonts w:ascii="Times New Roman" w:hAnsi="Times New Roman"/>
          <w:b/>
          <w:bCs/>
          <w:sz w:val="20"/>
          <w:szCs w:val="20"/>
        </w:rPr>
      </w:pPr>
      <w:r w:rsidRPr="00780649">
        <w:rPr>
          <w:rFonts w:ascii="Times New Roman" w:hAnsi="Times New Roman"/>
          <w:b/>
          <w:bCs/>
          <w:sz w:val="20"/>
          <w:szCs w:val="20"/>
        </w:rPr>
        <w:t>Opis przedmiotu zamówienia / Formularz asortymentowo – cenowy</w:t>
      </w:r>
    </w:p>
    <w:p w14:paraId="5998C3F3" w14:textId="663F96BF" w:rsidR="00E978D0" w:rsidRPr="002313C1" w:rsidRDefault="00E978D0" w:rsidP="00780649">
      <w:pPr>
        <w:spacing w:after="0" w:line="240" w:lineRule="auto"/>
        <w:jc w:val="right"/>
        <w:rPr>
          <w:rFonts w:ascii="Times New Roman" w:hAnsi="Times New Roman"/>
          <w:b/>
          <w:sz w:val="20"/>
          <w:szCs w:val="20"/>
        </w:rPr>
      </w:pPr>
    </w:p>
    <w:p w14:paraId="26CFEFD9" w14:textId="78727253" w:rsidR="007611BB" w:rsidRPr="002313C1" w:rsidRDefault="007611BB" w:rsidP="007611BB">
      <w:pPr>
        <w:rPr>
          <w:rFonts w:ascii="Times New Roman" w:hAnsi="Times New Roman"/>
          <w:b/>
          <w:sz w:val="20"/>
          <w:szCs w:val="20"/>
        </w:rPr>
      </w:pPr>
      <w:r w:rsidRPr="002313C1">
        <w:rPr>
          <w:rFonts w:ascii="Times New Roman" w:hAnsi="Times New Roman"/>
          <w:b/>
          <w:sz w:val="20"/>
          <w:szCs w:val="20"/>
        </w:rPr>
        <w:t>Szczegółowa specyfikacja sprzętowa:</w:t>
      </w:r>
    </w:p>
    <w:p w14:paraId="149037FA" w14:textId="77777777" w:rsidR="007611BB" w:rsidRPr="002313C1" w:rsidRDefault="007611BB" w:rsidP="007611BB">
      <w:pPr>
        <w:rPr>
          <w:rFonts w:ascii="Times New Roman" w:hAnsi="Times New Roman"/>
          <w:b/>
          <w:sz w:val="20"/>
          <w:szCs w:val="20"/>
        </w:rPr>
      </w:pPr>
    </w:p>
    <w:p w14:paraId="7BC02B10" w14:textId="444B33C6" w:rsidR="007611BB" w:rsidRPr="002313C1" w:rsidRDefault="00501911" w:rsidP="007611BB">
      <w:pPr>
        <w:numPr>
          <w:ilvl w:val="0"/>
          <w:numId w:val="27"/>
        </w:numPr>
        <w:rPr>
          <w:rFonts w:ascii="Times New Roman" w:hAnsi="Times New Roman"/>
          <w:b/>
          <w:sz w:val="20"/>
          <w:szCs w:val="20"/>
        </w:rPr>
      </w:pPr>
      <w:r w:rsidRPr="002313C1">
        <w:rPr>
          <w:rFonts w:ascii="Times New Roman" w:hAnsi="Times New Roman"/>
          <w:b/>
          <w:sz w:val="20"/>
          <w:szCs w:val="20"/>
        </w:rPr>
        <w:t xml:space="preserve">Laptop </w:t>
      </w:r>
      <w:r w:rsidR="00985882" w:rsidRPr="002313C1">
        <w:rPr>
          <w:rFonts w:ascii="Times New Roman" w:hAnsi="Times New Roman"/>
          <w:b/>
          <w:sz w:val="20"/>
          <w:szCs w:val="20"/>
        </w:rPr>
        <w:t xml:space="preserve">TYP I </w:t>
      </w:r>
      <w:r w:rsidR="00006A78" w:rsidRPr="002313C1">
        <w:rPr>
          <w:rFonts w:ascii="Times New Roman" w:hAnsi="Times New Roman"/>
          <w:b/>
          <w:sz w:val="20"/>
          <w:szCs w:val="20"/>
        </w:rPr>
        <w:t xml:space="preserve"> </w:t>
      </w:r>
      <w:r w:rsidR="007611BB" w:rsidRPr="002313C1">
        <w:rPr>
          <w:rFonts w:ascii="Times New Roman" w:hAnsi="Times New Roman"/>
          <w:b/>
          <w:sz w:val="20"/>
          <w:szCs w:val="20"/>
        </w:rPr>
        <w:t xml:space="preserve">– </w:t>
      </w:r>
      <w:r w:rsidR="00B531D5" w:rsidRPr="002313C1">
        <w:rPr>
          <w:rFonts w:ascii="Times New Roman" w:hAnsi="Times New Roman"/>
          <w:b/>
          <w:sz w:val="20"/>
          <w:szCs w:val="20"/>
        </w:rPr>
        <w:t>4</w:t>
      </w:r>
      <w:r w:rsidR="007611BB" w:rsidRPr="002313C1">
        <w:rPr>
          <w:rFonts w:ascii="Times New Roman" w:hAnsi="Times New Roman"/>
          <w:b/>
          <w:sz w:val="20"/>
          <w:szCs w:val="20"/>
        </w:rPr>
        <w:t xml:space="preserve"> szt.</w:t>
      </w:r>
    </w:p>
    <w:p w14:paraId="164107D4" w14:textId="77777777" w:rsidR="007611BB" w:rsidRPr="002313C1" w:rsidRDefault="007611BB" w:rsidP="00152777">
      <w:pPr>
        <w:spacing w:after="0"/>
        <w:rPr>
          <w:rFonts w:ascii="Times New Roman" w:hAnsi="Times New Roman"/>
          <w:b/>
          <w:sz w:val="20"/>
          <w:szCs w:val="20"/>
        </w:rPr>
      </w:pPr>
    </w:p>
    <w:p w14:paraId="57D60763" w14:textId="77777777" w:rsidR="007611BB" w:rsidRPr="002313C1" w:rsidRDefault="007611BB" w:rsidP="00152777">
      <w:pPr>
        <w:spacing w:after="0"/>
        <w:rPr>
          <w:rFonts w:ascii="Times New Roman" w:hAnsi="Times New Roman"/>
          <w:b/>
          <w:sz w:val="20"/>
          <w:szCs w:val="20"/>
        </w:rPr>
      </w:pPr>
      <w:r w:rsidRPr="002313C1">
        <w:rPr>
          <w:rFonts w:ascii="Times New Roman" w:hAnsi="Times New Roman"/>
          <w:b/>
          <w:sz w:val="20"/>
          <w:szCs w:val="20"/>
        </w:rPr>
        <w:t>Nazwa producenta: ……………………………………………………………………………..</w:t>
      </w:r>
    </w:p>
    <w:p w14:paraId="48E643B8" w14:textId="77777777" w:rsidR="007611BB" w:rsidRPr="002313C1" w:rsidRDefault="007611BB" w:rsidP="00152777">
      <w:pPr>
        <w:spacing w:after="0"/>
        <w:rPr>
          <w:rFonts w:ascii="Times New Roman" w:hAnsi="Times New Roman"/>
          <w:b/>
          <w:sz w:val="20"/>
          <w:szCs w:val="20"/>
        </w:rPr>
      </w:pPr>
      <w:r w:rsidRPr="002313C1">
        <w:rPr>
          <w:rFonts w:ascii="Times New Roman" w:hAnsi="Times New Roman"/>
          <w:b/>
          <w:sz w:val="20"/>
          <w:szCs w:val="20"/>
        </w:rPr>
        <w:t>Typ produktu, model: …………………………………………………………………………..</w:t>
      </w:r>
    </w:p>
    <w:p w14:paraId="5FB96B27" w14:textId="77777777" w:rsidR="007611BB" w:rsidRPr="002313C1" w:rsidRDefault="007611BB">
      <w:pPr>
        <w:rPr>
          <w:rFonts w:ascii="Times New Roman" w:hAnsi="Times New Roman"/>
          <w:sz w:val="20"/>
          <w:szCs w:val="20"/>
        </w:rPr>
      </w:pPr>
    </w:p>
    <w:tbl>
      <w:tblPr>
        <w:tblStyle w:val="Tabela-Siatka"/>
        <w:tblW w:w="10632" w:type="dxa"/>
        <w:tblInd w:w="-572" w:type="dxa"/>
        <w:tblLayout w:type="fixed"/>
        <w:tblLook w:val="04A0" w:firstRow="1" w:lastRow="0" w:firstColumn="1" w:lastColumn="0" w:noHBand="0" w:noVBand="1"/>
      </w:tblPr>
      <w:tblGrid>
        <w:gridCol w:w="2277"/>
        <w:gridCol w:w="8355"/>
      </w:tblGrid>
      <w:tr w:rsidR="002E46A9" w:rsidRPr="002313C1" w14:paraId="4E767F73" w14:textId="77777777" w:rsidTr="00A21134">
        <w:trPr>
          <w:trHeight w:val="350"/>
        </w:trPr>
        <w:tc>
          <w:tcPr>
            <w:tcW w:w="2277" w:type="dxa"/>
            <w:shd w:val="clear" w:color="auto" w:fill="auto"/>
          </w:tcPr>
          <w:p w14:paraId="5735606D"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Nazwa</w:t>
            </w:r>
          </w:p>
        </w:tc>
        <w:tc>
          <w:tcPr>
            <w:tcW w:w="8355" w:type="dxa"/>
            <w:shd w:val="clear" w:color="auto" w:fill="auto"/>
          </w:tcPr>
          <w:p w14:paraId="35C12A0A"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Wymagane parametry techniczne</w:t>
            </w:r>
          </w:p>
        </w:tc>
      </w:tr>
      <w:tr w:rsidR="002E46A9" w:rsidRPr="002313C1" w14:paraId="0732A122" w14:textId="77777777" w:rsidTr="00A21134">
        <w:tc>
          <w:tcPr>
            <w:tcW w:w="2277" w:type="dxa"/>
            <w:shd w:val="clear" w:color="auto" w:fill="auto"/>
          </w:tcPr>
          <w:p w14:paraId="330432FF"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Zastosowanie</w:t>
            </w:r>
          </w:p>
        </w:tc>
        <w:tc>
          <w:tcPr>
            <w:tcW w:w="8355" w:type="dxa"/>
            <w:shd w:val="clear" w:color="auto" w:fill="auto"/>
          </w:tcPr>
          <w:p w14:paraId="432540C5" w14:textId="01B51093"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Komputer przenośny zgodny z tzw. Edge AI będzie wykorzystywany na potrzeby tworzenia </w:t>
            </w:r>
            <w:r w:rsidR="00780649">
              <w:rPr>
                <w:rFonts w:ascii="Times New Roman" w:hAnsi="Times New Roman"/>
                <w:bCs/>
                <w:sz w:val="20"/>
                <w:szCs w:val="20"/>
              </w:rPr>
              <w:br/>
            </w:r>
            <w:r w:rsidRPr="002313C1">
              <w:rPr>
                <w:rFonts w:ascii="Times New Roman" w:hAnsi="Times New Roman"/>
                <w:bCs/>
                <w:sz w:val="20"/>
                <w:szCs w:val="20"/>
              </w:rPr>
              <w:t xml:space="preserve">i generowania treści AI przy wykorzystaniu algorytmów uczenia maszynowego, platformy </w:t>
            </w:r>
            <w:r w:rsidR="00780649">
              <w:rPr>
                <w:rFonts w:ascii="Times New Roman" w:hAnsi="Times New Roman"/>
                <w:bCs/>
                <w:sz w:val="20"/>
                <w:szCs w:val="20"/>
              </w:rPr>
              <w:br/>
            </w:r>
            <w:r w:rsidRPr="002313C1">
              <w:rPr>
                <w:rFonts w:ascii="Times New Roman" w:hAnsi="Times New Roman"/>
                <w:bCs/>
                <w:sz w:val="20"/>
                <w:szCs w:val="20"/>
              </w:rPr>
              <w:t>do trenowania modeli, zbiorów danych, interfejsów API bezpośrednio na urządzeniu.</w:t>
            </w:r>
          </w:p>
        </w:tc>
      </w:tr>
      <w:tr w:rsidR="002E46A9" w:rsidRPr="002313C1" w14:paraId="2AB0E22C" w14:textId="77777777" w:rsidTr="00A21134">
        <w:trPr>
          <w:trHeight w:val="366"/>
        </w:trPr>
        <w:tc>
          <w:tcPr>
            <w:tcW w:w="2277" w:type="dxa"/>
            <w:shd w:val="clear" w:color="auto" w:fill="auto"/>
          </w:tcPr>
          <w:p w14:paraId="3C5C477B"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Matryca</w:t>
            </w:r>
          </w:p>
        </w:tc>
        <w:tc>
          <w:tcPr>
            <w:tcW w:w="8355" w:type="dxa"/>
            <w:shd w:val="clear" w:color="auto" w:fill="auto"/>
          </w:tcPr>
          <w:p w14:paraId="412E5CF4" w14:textId="61F2C0E2" w:rsidR="00FF0B00" w:rsidRPr="002313C1" w:rsidRDefault="00FF0B00" w:rsidP="002E46A9">
            <w:pPr>
              <w:spacing w:after="0"/>
              <w:jc w:val="both"/>
              <w:outlineLvl w:val="0"/>
              <w:rPr>
                <w:rFonts w:ascii="Times New Roman" w:hAnsi="Times New Roman"/>
                <w:bCs/>
                <w:sz w:val="20"/>
                <w:szCs w:val="20"/>
              </w:rPr>
            </w:pPr>
            <w:r w:rsidRPr="002313C1">
              <w:rPr>
                <w:rFonts w:ascii="Times New Roman" w:hAnsi="Times New Roman"/>
                <w:bCs/>
                <w:sz w:val="20"/>
                <w:szCs w:val="20"/>
              </w:rPr>
              <w:t>16” FHD+ (1920 x 1200), matryca IPS, powłoka przeciwodblaskowa, jasność 300 cd/m2.</w:t>
            </w:r>
          </w:p>
        </w:tc>
      </w:tr>
      <w:tr w:rsidR="002E46A9" w:rsidRPr="002313C1" w14:paraId="1427550E" w14:textId="77777777" w:rsidTr="00A21134">
        <w:tc>
          <w:tcPr>
            <w:tcW w:w="2277" w:type="dxa"/>
            <w:shd w:val="clear" w:color="auto" w:fill="auto"/>
          </w:tcPr>
          <w:p w14:paraId="26A5F72D"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Procesor</w:t>
            </w:r>
          </w:p>
        </w:tc>
        <w:tc>
          <w:tcPr>
            <w:tcW w:w="8355" w:type="dxa"/>
            <w:shd w:val="clear" w:color="auto" w:fill="auto"/>
          </w:tcPr>
          <w:p w14:paraId="22E05B9D" w14:textId="1A4993A6"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Ponadto, procesor musi osiągać w teście </w:t>
            </w:r>
            <w:proofErr w:type="spellStart"/>
            <w:r w:rsidRPr="002313C1">
              <w:rPr>
                <w:rFonts w:ascii="Times New Roman" w:hAnsi="Times New Roman"/>
                <w:bCs/>
                <w:sz w:val="20"/>
                <w:szCs w:val="20"/>
              </w:rPr>
              <w:t>PassMark</w:t>
            </w:r>
            <w:proofErr w:type="spellEnd"/>
            <w:r w:rsidRPr="002313C1">
              <w:rPr>
                <w:rFonts w:ascii="Times New Roman" w:hAnsi="Times New Roman"/>
                <w:bCs/>
                <w:sz w:val="20"/>
                <w:szCs w:val="20"/>
              </w:rPr>
              <w:t xml:space="preserve"> Performance Test,  co najmniej </w:t>
            </w:r>
            <w:r w:rsidR="00EB262F" w:rsidRPr="002313C1">
              <w:rPr>
                <w:rFonts w:ascii="Times New Roman" w:hAnsi="Times New Roman"/>
                <w:bCs/>
                <w:sz w:val="20"/>
                <w:szCs w:val="20"/>
              </w:rPr>
              <w:t xml:space="preserve">19,140 </w:t>
            </w:r>
            <w:r w:rsidRPr="002313C1">
              <w:rPr>
                <w:rFonts w:ascii="Times New Roman" w:hAnsi="Times New Roman"/>
                <w:bCs/>
                <w:sz w:val="20"/>
                <w:szCs w:val="20"/>
              </w:rPr>
              <w:t xml:space="preserve">punktów </w:t>
            </w:r>
            <w:r w:rsidR="00780649">
              <w:rPr>
                <w:rFonts w:ascii="Times New Roman" w:hAnsi="Times New Roman"/>
                <w:bCs/>
                <w:sz w:val="20"/>
                <w:szCs w:val="20"/>
              </w:rPr>
              <w:br/>
            </w:r>
            <w:r w:rsidRPr="002313C1">
              <w:rPr>
                <w:rFonts w:ascii="Times New Roman" w:hAnsi="Times New Roman"/>
                <w:bCs/>
                <w:sz w:val="20"/>
                <w:szCs w:val="20"/>
              </w:rPr>
              <w:t xml:space="preserve">w kategorii </w:t>
            </w:r>
            <w:proofErr w:type="spellStart"/>
            <w:r w:rsidRPr="002313C1">
              <w:rPr>
                <w:rFonts w:ascii="Times New Roman" w:hAnsi="Times New Roman"/>
                <w:bCs/>
                <w:sz w:val="20"/>
                <w:szCs w:val="20"/>
              </w:rPr>
              <w:t>Average</w:t>
            </w:r>
            <w:proofErr w:type="spellEnd"/>
            <w:r w:rsidRPr="002313C1">
              <w:rPr>
                <w:rFonts w:ascii="Times New Roman" w:hAnsi="Times New Roman"/>
                <w:bCs/>
                <w:sz w:val="20"/>
                <w:szCs w:val="20"/>
              </w:rPr>
              <w:t xml:space="preserve"> CPU Mark. Wynik dostępny na stronie: </w:t>
            </w:r>
            <w:hyperlink r:id="rId8" w:history="1">
              <w:r w:rsidRPr="002313C1">
                <w:rPr>
                  <w:rStyle w:val="Hipercze"/>
                  <w:rFonts w:ascii="Times New Roman" w:hAnsi="Times New Roman"/>
                  <w:bCs/>
                  <w:color w:val="auto"/>
                  <w:sz w:val="20"/>
                  <w:szCs w:val="20"/>
                </w:rPr>
                <w:t>https://www.cpubenchmark.net/cpu_list.php</w:t>
              </w:r>
            </w:hyperlink>
            <w:r w:rsidRPr="002313C1">
              <w:rPr>
                <w:rFonts w:ascii="Times New Roman" w:hAnsi="Times New Roman"/>
                <w:bCs/>
                <w:sz w:val="20"/>
                <w:szCs w:val="20"/>
              </w:rPr>
              <w:t xml:space="preserve"> </w:t>
            </w:r>
          </w:p>
        </w:tc>
      </w:tr>
      <w:tr w:rsidR="002E46A9" w:rsidRPr="002313C1" w14:paraId="23414263" w14:textId="77777777" w:rsidTr="00A21134">
        <w:tc>
          <w:tcPr>
            <w:tcW w:w="2277" w:type="dxa"/>
            <w:shd w:val="clear" w:color="auto" w:fill="auto"/>
          </w:tcPr>
          <w:p w14:paraId="43F6A458"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Pamięć RAM</w:t>
            </w:r>
          </w:p>
        </w:tc>
        <w:tc>
          <w:tcPr>
            <w:tcW w:w="8355" w:type="dxa"/>
            <w:shd w:val="clear" w:color="auto" w:fill="auto"/>
          </w:tcPr>
          <w:p w14:paraId="680BAEE4"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16GB LPDDR5x 8533 MT/s.</w:t>
            </w:r>
          </w:p>
        </w:tc>
      </w:tr>
      <w:tr w:rsidR="002E46A9" w:rsidRPr="002313C1" w14:paraId="2EEE3DD4" w14:textId="77777777" w:rsidTr="00A21134">
        <w:tc>
          <w:tcPr>
            <w:tcW w:w="2277" w:type="dxa"/>
            <w:shd w:val="clear" w:color="auto" w:fill="auto"/>
          </w:tcPr>
          <w:p w14:paraId="199C967A"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Pamięć masowa</w:t>
            </w:r>
          </w:p>
        </w:tc>
        <w:tc>
          <w:tcPr>
            <w:tcW w:w="8355" w:type="dxa"/>
            <w:shd w:val="clear" w:color="auto" w:fill="auto"/>
          </w:tcPr>
          <w:p w14:paraId="274576E0" w14:textId="4D7D6680" w:rsidR="00FF0B00" w:rsidRPr="002313C1" w:rsidRDefault="00EB262F" w:rsidP="002E46A9">
            <w:pPr>
              <w:spacing w:after="0"/>
              <w:jc w:val="both"/>
              <w:rPr>
                <w:rFonts w:ascii="Times New Roman" w:hAnsi="Times New Roman"/>
                <w:bCs/>
                <w:sz w:val="20"/>
                <w:szCs w:val="20"/>
              </w:rPr>
            </w:pPr>
            <w:r w:rsidRPr="002313C1">
              <w:rPr>
                <w:rFonts w:ascii="Times New Roman" w:hAnsi="Times New Roman"/>
                <w:bCs/>
                <w:sz w:val="20"/>
                <w:szCs w:val="20"/>
              </w:rPr>
              <w:t>512</w:t>
            </w:r>
            <w:r w:rsidR="00FF0B00" w:rsidRPr="002313C1">
              <w:rPr>
                <w:rFonts w:ascii="Times New Roman" w:hAnsi="Times New Roman"/>
                <w:bCs/>
                <w:sz w:val="20"/>
                <w:szCs w:val="20"/>
              </w:rPr>
              <w:t xml:space="preserve"> </w:t>
            </w:r>
            <w:proofErr w:type="spellStart"/>
            <w:r w:rsidR="00FF0B00" w:rsidRPr="002313C1">
              <w:rPr>
                <w:rFonts w:ascii="Times New Roman" w:hAnsi="Times New Roman"/>
                <w:bCs/>
                <w:sz w:val="20"/>
                <w:szCs w:val="20"/>
              </w:rPr>
              <w:t>NVMe</w:t>
            </w:r>
            <w:proofErr w:type="spellEnd"/>
            <w:r w:rsidR="00FF0B00" w:rsidRPr="002313C1">
              <w:rPr>
                <w:rFonts w:ascii="Times New Roman" w:hAnsi="Times New Roman"/>
                <w:bCs/>
                <w:sz w:val="20"/>
                <w:szCs w:val="20"/>
              </w:rPr>
              <w:t xml:space="preserve"> SSD M.2  </w:t>
            </w:r>
          </w:p>
        </w:tc>
      </w:tr>
      <w:tr w:rsidR="002E46A9" w:rsidRPr="002313C1" w14:paraId="610D02DA" w14:textId="77777777" w:rsidTr="00A21134">
        <w:tc>
          <w:tcPr>
            <w:tcW w:w="2277" w:type="dxa"/>
            <w:shd w:val="clear" w:color="auto" w:fill="auto"/>
          </w:tcPr>
          <w:p w14:paraId="04C6A850"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Karta graficzna</w:t>
            </w:r>
          </w:p>
        </w:tc>
        <w:tc>
          <w:tcPr>
            <w:tcW w:w="8355" w:type="dxa"/>
            <w:shd w:val="clear" w:color="auto" w:fill="auto"/>
          </w:tcPr>
          <w:p w14:paraId="5433C4AD"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Zintegrowana karta graficzna. </w:t>
            </w:r>
          </w:p>
        </w:tc>
      </w:tr>
      <w:tr w:rsidR="002E46A9" w:rsidRPr="002313C1" w14:paraId="25A3C6BF" w14:textId="77777777" w:rsidTr="00A21134">
        <w:tc>
          <w:tcPr>
            <w:tcW w:w="2277" w:type="dxa"/>
            <w:shd w:val="clear" w:color="auto" w:fill="auto"/>
          </w:tcPr>
          <w:p w14:paraId="4B335583"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Klawiatura i urządzenie wskazujące</w:t>
            </w:r>
          </w:p>
        </w:tc>
        <w:tc>
          <w:tcPr>
            <w:tcW w:w="8355" w:type="dxa"/>
            <w:shd w:val="clear" w:color="auto" w:fill="auto"/>
          </w:tcPr>
          <w:p w14:paraId="0B646726"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Klawiatura z wbudowanym podświetleniem w układzie US – QWERTY z wydzieloną klawiaturą numeryczną po prawej stronie.</w:t>
            </w:r>
          </w:p>
          <w:p w14:paraId="25D5C724"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Wszystkie klawisze funkcyjne typu: </w:t>
            </w:r>
            <w:proofErr w:type="spellStart"/>
            <w:r w:rsidRPr="002313C1">
              <w:rPr>
                <w:rFonts w:ascii="Times New Roman" w:hAnsi="Times New Roman"/>
                <w:bCs/>
                <w:sz w:val="20"/>
                <w:szCs w:val="20"/>
              </w:rPr>
              <w:t>mute</w:t>
            </w:r>
            <w:proofErr w:type="spellEnd"/>
            <w:r w:rsidRPr="002313C1">
              <w:rPr>
                <w:rFonts w:ascii="Times New Roman" w:hAnsi="Times New Roman"/>
                <w:bCs/>
                <w:sz w:val="20"/>
                <w:szCs w:val="20"/>
              </w:rPr>
              <w:t xml:space="preserve">, regulacja głośności, </w:t>
            </w:r>
            <w:proofErr w:type="spellStart"/>
            <w:r w:rsidRPr="002313C1">
              <w:rPr>
                <w:rFonts w:ascii="Times New Roman" w:hAnsi="Times New Roman"/>
                <w:bCs/>
                <w:sz w:val="20"/>
                <w:szCs w:val="20"/>
              </w:rPr>
              <w:t>print</w:t>
            </w:r>
            <w:proofErr w:type="spellEnd"/>
            <w:r w:rsidRPr="002313C1">
              <w:rPr>
                <w:rFonts w:ascii="Times New Roman" w:hAnsi="Times New Roman"/>
                <w:bCs/>
                <w:sz w:val="20"/>
                <w:szCs w:val="20"/>
              </w:rPr>
              <w:t xml:space="preserve"> </w:t>
            </w:r>
            <w:proofErr w:type="spellStart"/>
            <w:r w:rsidRPr="002313C1">
              <w:rPr>
                <w:rFonts w:ascii="Times New Roman" w:hAnsi="Times New Roman"/>
                <w:bCs/>
                <w:sz w:val="20"/>
                <w:szCs w:val="20"/>
              </w:rPr>
              <w:t>screen</w:t>
            </w:r>
            <w:proofErr w:type="spellEnd"/>
            <w:r w:rsidRPr="002313C1">
              <w:rPr>
                <w:rFonts w:ascii="Times New Roman" w:hAnsi="Times New Roman"/>
                <w:bCs/>
                <w:sz w:val="20"/>
                <w:szCs w:val="20"/>
              </w:rPr>
              <w:t xml:space="preserve"> dostępne w ciągu klawiszy F1-F12. Dedykowany klawisz do obsługi asystenta AI.</w:t>
            </w:r>
          </w:p>
          <w:p w14:paraId="15457B9C" w14:textId="77777777" w:rsidR="00FF0B00" w:rsidRPr="002313C1" w:rsidRDefault="00FF0B00" w:rsidP="002E46A9">
            <w:pPr>
              <w:spacing w:after="0"/>
              <w:jc w:val="both"/>
              <w:rPr>
                <w:rFonts w:ascii="Times New Roman" w:hAnsi="Times New Roman"/>
                <w:bCs/>
                <w:sz w:val="20"/>
                <w:szCs w:val="20"/>
              </w:rPr>
            </w:pPr>
            <w:proofErr w:type="spellStart"/>
            <w:r w:rsidRPr="002313C1">
              <w:rPr>
                <w:rFonts w:ascii="Times New Roman" w:hAnsi="Times New Roman"/>
                <w:bCs/>
                <w:sz w:val="20"/>
                <w:szCs w:val="20"/>
              </w:rPr>
              <w:t>Touchpad</w:t>
            </w:r>
            <w:proofErr w:type="spellEnd"/>
            <w:r w:rsidRPr="002313C1">
              <w:rPr>
                <w:rFonts w:ascii="Times New Roman" w:hAnsi="Times New Roman"/>
                <w:bCs/>
                <w:sz w:val="20"/>
                <w:szCs w:val="20"/>
              </w:rPr>
              <w:t xml:space="preserve"> lub </w:t>
            </w:r>
            <w:proofErr w:type="spellStart"/>
            <w:r w:rsidRPr="002313C1">
              <w:rPr>
                <w:rFonts w:ascii="Times New Roman" w:hAnsi="Times New Roman"/>
                <w:bCs/>
                <w:sz w:val="20"/>
                <w:szCs w:val="20"/>
              </w:rPr>
              <w:t>clickpad</w:t>
            </w:r>
            <w:proofErr w:type="spellEnd"/>
            <w:r w:rsidRPr="002313C1">
              <w:rPr>
                <w:rFonts w:ascii="Times New Roman" w:hAnsi="Times New Roman"/>
                <w:bCs/>
                <w:sz w:val="20"/>
                <w:szCs w:val="20"/>
              </w:rPr>
              <w:t xml:space="preserve"> z obsługą gestów, umożliwiający kontrolowanie kursora na ekranie w systemie diagnostycznym oraz podczas instalacji systemu operacyjnego.</w:t>
            </w:r>
          </w:p>
        </w:tc>
      </w:tr>
      <w:tr w:rsidR="002E46A9" w:rsidRPr="002313C1" w14:paraId="213C17B8" w14:textId="77777777" w:rsidTr="00A21134">
        <w:tc>
          <w:tcPr>
            <w:tcW w:w="2277" w:type="dxa"/>
            <w:shd w:val="clear" w:color="auto" w:fill="auto"/>
          </w:tcPr>
          <w:p w14:paraId="170C5446"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Multimedia</w:t>
            </w:r>
          </w:p>
        </w:tc>
        <w:tc>
          <w:tcPr>
            <w:tcW w:w="8355" w:type="dxa"/>
            <w:shd w:val="clear" w:color="auto" w:fill="auto"/>
          </w:tcPr>
          <w:p w14:paraId="4F09AE76"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Wbudowane dwa głośniki o mocy 2W każdy. </w:t>
            </w:r>
          </w:p>
          <w:p w14:paraId="564812B1" w14:textId="13B1FC49"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Kamera internetowa FHD RGB 2 MPIX, trwale zainstalowana w obudowie matrycy opatrzona </w:t>
            </w:r>
            <w:r w:rsidR="00780649">
              <w:rPr>
                <w:rFonts w:ascii="Times New Roman" w:hAnsi="Times New Roman"/>
                <w:bCs/>
                <w:sz w:val="20"/>
                <w:szCs w:val="20"/>
              </w:rPr>
              <w:br/>
            </w:r>
            <w:r w:rsidRPr="002313C1">
              <w:rPr>
                <w:rFonts w:ascii="Times New Roman" w:hAnsi="Times New Roman"/>
                <w:bCs/>
                <w:sz w:val="20"/>
                <w:szCs w:val="20"/>
              </w:rPr>
              <w:t xml:space="preserve">we wbudowaną mechaniczną przysłonę. </w:t>
            </w:r>
          </w:p>
          <w:p w14:paraId="4A51A59E" w14:textId="77777777" w:rsidR="00FF0B00" w:rsidRPr="002313C1" w:rsidRDefault="00FF0B00" w:rsidP="002E46A9">
            <w:pPr>
              <w:spacing w:after="0"/>
              <w:jc w:val="both"/>
              <w:rPr>
                <w:rFonts w:ascii="Times New Roman" w:hAnsi="Times New Roman"/>
                <w:bCs/>
                <w:sz w:val="20"/>
                <w:szCs w:val="20"/>
              </w:rPr>
            </w:pPr>
          </w:p>
          <w:p w14:paraId="394B850D"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Wbudowany czytnik kart </w:t>
            </w:r>
            <w:proofErr w:type="spellStart"/>
            <w:r w:rsidRPr="002313C1">
              <w:rPr>
                <w:rFonts w:ascii="Times New Roman" w:hAnsi="Times New Roman"/>
                <w:bCs/>
                <w:sz w:val="20"/>
                <w:szCs w:val="20"/>
              </w:rPr>
              <w:t>MicroSD</w:t>
            </w:r>
            <w:proofErr w:type="spellEnd"/>
            <w:r w:rsidRPr="002313C1">
              <w:rPr>
                <w:rFonts w:ascii="Times New Roman" w:hAnsi="Times New Roman"/>
                <w:bCs/>
                <w:sz w:val="20"/>
                <w:szCs w:val="20"/>
              </w:rPr>
              <w:t xml:space="preserve"> (nie dopuszcza się stosowania zewnętrznych czytników USB).</w:t>
            </w:r>
          </w:p>
        </w:tc>
      </w:tr>
      <w:tr w:rsidR="002E46A9" w:rsidRPr="002313C1" w14:paraId="5E345F42" w14:textId="77777777" w:rsidTr="00A21134">
        <w:tc>
          <w:tcPr>
            <w:tcW w:w="2277" w:type="dxa"/>
            <w:shd w:val="clear" w:color="auto" w:fill="auto"/>
          </w:tcPr>
          <w:p w14:paraId="1966B913"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Łączność bezprzewodowa</w:t>
            </w:r>
          </w:p>
        </w:tc>
        <w:tc>
          <w:tcPr>
            <w:tcW w:w="8355" w:type="dxa"/>
            <w:shd w:val="clear" w:color="auto" w:fill="auto"/>
          </w:tcPr>
          <w:p w14:paraId="6070B09D" w14:textId="01972ACD" w:rsidR="00FF0B00" w:rsidRPr="002313C1" w:rsidRDefault="00FF0B00" w:rsidP="002E46A9">
            <w:pPr>
              <w:pStyle w:val="Default"/>
              <w:rPr>
                <w:rFonts w:ascii="Times New Roman" w:hAnsi="Times New Roman" w:cs="Times New Roman"/>
                <w:bCs/>
                <w:color w:val="auto"/>
                <w:sz w:val="20"/>
                <w:szCs w:val="20"/>
              </w:rPr>
            </w:pPr>
            <w:r w:rsidRPr="002313C1">
              <w:rPr>
                <w:rFonts w:ascii="Times New Roman" w:hAnsi="Times New Roman" w:cs="Times New Roman"/>
                <w:bCs/>
                <w:color w:val="auto"/>
                <w:sz w:val="20"/>
                <w:szCs w:val="20"/>
              </w:rPr>
              <w:t xml:space="preserve">Karta Wi-Fi 7 BE z Bluetooth 5.4 </w:t>
            </w:r>
          </w:p>
        </w:tc>
      </w:tr>
      <w:tr w:rsidR="002E46A9" w:rsidRPr="002313C1" w14:paraId="54BAFA7B" w14:textId="77777777" w:rsidTr="00A21134">
        <w:trPr>
          <w:trHeight w:val="461"/>
        </w:trPr>
        <w:tc>
          <w:tcPr>
            <w:tcW w:w="2277" w:type="dxa"/>
            <w:shd w:val="clear" w:color="auto" w:fill="auto"/>
          </w:tcPr>
          <w:p w14:paraId="1A375A38"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Bateria i zasilanie</w:t>
            </w:r>
          </w:p>
        </w:tc>
        <w:tc>
          <w:tcPr>
            <w:tcW w:w="8355" w:type="dxa"/>
            <w:shd w:val="clear" w:color="auto" w:fill="auto"/>
          </w:tcPr>
          <w:p w14:paraId="54F1A104" w14:textId="4A46D876" w:rsidR="00FF0B00" w:rsidRPr="002313C1" w:rsidRDefault="00FF0B00" w:rsidP="002E46A9">
            <w:pPr>
              <w:spacing w:after="0" w:line="276" w:lineRule="auto"/>
              <w:jc w:val="both"/>
              <w:rPr>
                <w:rFonts w:ascii="Times New Roman" w:hAnsi="Times New Roman"/>
                <w:bCs/>
                <w:sz w:val="20"/>
                <w:szCs w:val="20"/>
              </w:rPr>
            </w:pPr>
            <w:r w:rsidRPr="002313C1">
              <w:rPr>
                <w:rFonts w:ascii="Times New Roman" w:hAnsi="Times New Roman"/>
                <w:bCs/>
                <w:sz w:val="20"/>
                <w:szCs w:val="20"/>
              </w:rPr>
              <w:t xml:space="preserve">Zasilacz o mocy </w:t>
            </w:r>
            <w:r w:rsidR="0097696D" w:rsidRPr="002313C1">
              <w:rPr>
                <w:rFonts w:ascii="Times New Roman" w:hAnsi="Times New Roman"/>
                <w:bCs/>
                <w:sz w:val="20"/>
                <w:szCs w:val="20"/>
              </w:rPr>
              <w:t xml:space="preserve">max </w:t>
            </w:r>
            <w:r w:rsidRPr="002313C1">
              <w:rPr>
                <w:rFonts w:ascii="Times New Roman" w:hAnsi="Times New Roman"/>
                <w:bCs/>
                <w:sz w:val="20"/>
                <w:szCs w:val="20"/>
              </w:rPr>
              <w:t xml:space="preserve"> 60W ze złączem Typu – C </w:t>
            </w:r>
          </w:p>
        </w:tc>
      </w:tr>
      <w:tr w:rsidR="002E46A9" w:rsidRPr="002313C1" w14:paraId="5BEA20A4" w14:textId="77777777" w:rsidTr="00A21134">
        <w:tc>
          <w:tcPr>
            <w:tcW w:w="2277" w:type="dxa"/>
            <w:shd w:val="clear" w:color="auto" w:fill="auto"/>
          </w:tcPr>
          <w:p w14:paraId="24282D55"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 xml:space="preserve">Waga </w:t>
            </w:r>
          </w:p>
        </w:tc>
        <w:tc>
          <w:tcPr>
            <w:tcW w:w="8355" w:type="dxa"/>
            <w:shd w:val="clear" w:color="auto" w:fill="auto"/>
          </w:tcPr>
          <w:p w14:paraId="345FD7E4"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Katalogowa waga startowa nie większa niż 1.85kg wg. oficjalnej dokumentacji producenta.</w:t>
            </w:r>
          </w:p>
        </w:tc>
      </w:tr>
      <w:tr w:rsidR="002E46A9" w:rsidRPr="002313C1" w14:paraId="02CB1FF9" w14:textId="77777777" w:rsidTr="00A21134">
        <w:tc>
          <w:tcPr>
            <w:tcW w:w="2277" w:type="dxa"/>
            <w:shd w:val="clear" w:color="auto" w:fill="auto"/>
          </w:tcPr>
          <w:p w14:paraId="3FF3131D"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Obudowa</w:t>
            </w:r>
          </w:p>
        </w:tc>
        <w:tc>
          <w:tcPr>
            <w:tcW w:w="8355" w:type="dxa"/>
            <w:shd w:val="clear" w:color="auto" w:fill="auto"/>
          </w:tcPr>
          <w:p w14:paraId="6B3109B6"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Obudowa wykonana z aluminium (min. pokrywa matrycy oraz podpórka pod nadgarstki)</w:t>
            </w:r>
          </w:p>
          <w:p w14:paraId="534E8493"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Kąt otwarcia notebooka min 180 stopni. </w:t>
            </w:r>
          </w:p>
          <w:p w14:paraId="0640E62E"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Komputer spełniający normy MIL-STD-810H. W celu potwierdzenia spełnienia wymogu, należy załączyć do oferty oficjalny dokument </w:t>
            </w:r>
            <w:proofErr w:type="spellStart"/>
            <w:r w:rsidRPr="002313C1">
              <w:rPr>
                <w:rFonts w:ascii="Times New Roman" w:hAnsi="Times New Roman"/>
                <w:bCs/>
                <w:sz w:val="20"/>
                <w:szCs w:val="20"/>
              </w:rPr>
              <w:t>poroducenta</w:t>
            </w:r>
            <w:proofErr w:type="spellEnd"/>
            <w:r w:rsidRPr="002313C1">
              <w:rPr>
                <w:rFonts w:ascii="Times New Roman" w:hAnsi="Times New Roman"/>
                <w:bCs/>
                <w:sz w:val="20"/>
                <w:szCs w:val="20"/>
              </w:rPr>
              <w:t xml:space="preserve">. </w:t>
            </w:r>
          </w:p>
        </w:tc>
      </w:tr>
      <w:tr w:rsidR="002E46A9" w:rsidRPr="002313C1" w14:paraId="4FCF5E99" w14:textId="77777777" w:rsidTr="00A21134">
        <w:tc>
          <w:tcPr>
            <w:tcW w:w="2277" w:type="dxa"/>
            <w:shd w:val="clear" w:color="auto" w:fill="auto"/>
          </w:tcPr>
          <w:p w14:paraId="246AA45D"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BIOS/UEFI</w:t>
            </w:r>
          </w:p>
        </w:tc>
        <w:tc>
          <w:tcPr>
            <w:tcW w:w="8355" w:type="dxa"/>
            <w:shd w:val="clear" w:color="auto" w:fill="auto"/>
          </w:tcPr>
          <w:p w14:paraId="2A305502" w14:textId="77777777" w:rsidR="00FF0B00" w:rsidRPr="002313C1" w:rsidRDefault="00FF0B00" w:rsidP="002E46A9">
            <w:pPr>
              <w:tabs>
                <w:tab w:val="num" w:pos="283"/>
              </w:tabs>
              <w:spacing w:after="0"/>
              <w:jc w:val="both"/>
              <w:rPr>
                <w:rFonts w:ascii="Times New Roman" w:hAnsi="Times New Roman"/>
                <w:bCs/>
                <w:sz w:val="20"/>
                <w:szCs w:val="20"/>
              </w:rPr>
            </w:pPr>
            <w:r w:rsidRPr="002313C1">
              <w:rPr>
                <w:rFonts w:ascii="Times New Roman" w:hAnsi="Times New Roman"/>
                <w:bCs/>
                <w:sz w:val="20"/>
                <w:szCs w:val="20"/>
              </w:rPr>
              <w:t>Możliwość odczytania z BIOS informacji o:</w:t>
            </w:r>
          </w:p>
          <w:p w14:paraId="1B3A03AC"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Wersji BIOS</w:t>
            </w:r>
          </w:p>
          <w:p w14:paraId="1BAB9E13"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Numerze seryjnym komputera</w:t>
            </w:r>
          </w:p>
          <w:p w14:paraId="21DC0869"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Numerze inwentarzowym </w:t>
            </w:r>
          </w:p>
          <w:p w14:paraId="113B5EE4"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Typie (modelu) procesora, ilości rdzeni, wielkości pamięci cache L2/L3</w:t>
            </w:r>
          </w:p>
          <w:p w14:paraId="2DB413E4"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Zaimplementowanej sprzętowej technologii zdalnego zarządzania.</w:t>
            </w:r>
          </w:p>
          <w:p w14:paraId="706BDB1B"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Ilości </w:t>
            </w:r>
            <w:proofErr w:type="spellStart"/>
            <w:r w:rsidRPr="002313C1">
              <w:rPr>
                <w:rFonts w:ascii="Times New Roman" w:hAnsi="Times New Roman"/>
                <w:bCs/>
                <w:sz w:val="20"/>
                <w:szCs w:val="20"/>
              </w:rPr>
              <w:t>pamieci</w:t>
            </w:r>
            <w:proofErr w:type="spellEnd"/>
            <w:r w:rsidRPr="002313C1">
              <w:rPr>
                <w:rFonts w:ascii="Times New Roman" w:hAnsi="Times New Roman"/>
                <w:bCs/>
                <w:sz w:val="20"/>
                <w:szCs w:val="20"/>
              </w:rPr>
              <w:t xml:space="preserve"> RAM i jej prędkości.</w:t>
            </w:r>
          </w:p>
          <w:p w14:paraId="74C18D5F"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Pojemności i modelu zainstalowanego dysku.</w:t>
            </w:r>
          </w:p>
          <w:p w14:paraId="40596B60" w14:textId="2E2830BF"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MAC adresie zintegrowanej karty sieciowej lub adresie MAC </w:t>
            </w:r>
            <w:proofErr w:type="spellStart"/>
            <w:r w:rsidRPr="002313C1">
              <w:rPr>
                <w:rFonts w:ascii="Times New Roman" w:hAnsi="Times New Roman"/>
                <w:bCs/>
                <w:sz w:val="20"/>
                <w:szCs w:val="20"/>
              </w:rPr>
              <w:t>Address</w:t>
            </w:r>
            <w:proofErr w:type="spellEnd"/>
            <w:r w:rsidRPr="002313C1">
              <w:rPr>
                <w:rFonts w:ascii="Times New Roman" w:hAnsi="Times New Roman"/>
                <w:bCs/>
                <w:sz w:val="20"/>
                <w:szCs w:val="20"/>
              </w:rPr>
              <w:t xml:space="preserve"> Pass Through </w:t>
            </w:r>
            <w:r w:rsidR="00780649">
              <w:rPr>
                <w:rFonts w:ascii="Times New Roman" w:hAnsi="Times New Roman"/>
                <w:bCs/>
                <w:sz w:val="20"/>
                <w:szCs w:val="20"/>
              </w:rPr>
              <w:br/>
            </w:r>
            <w:r w:rsidRPr="002313C1">
              <w:rPr>
                <w:rFonts w:ascii="Times New Roman" w:hAnsi="Times New Roman"/>
                <w:bCs/>
                <w:sz w:val="20"/>
                <w:szCs w:val="20"/>
              </w:rPr>
              <w:t>(tzw. MAPT);</w:t>
            </w:r>
          </w:p>
          <w:p w14:paraId="41791113" w14:textId="77777777" w:rsidR="00FF0B00" w:rsidRPr="002313C1" w:rsidRDefault="00FF0B00" w:rsidP="002E46A9">
            <w:pPr>
              <w:tabs>
                <w:tab w:val="num" w:pos="283"/>
              </w:tabs>
              <w:spacing w:after="0"/>
              <w:jc w:val="both"/>
              <w:rPr>
                <w:rFonts w:ascii="Times New Roman" w:hAnsi="Times New Roman"/>
                <w:bCs/>
                <w:sz w:val="20"/>
                <w:szCs w:val="20"/>
              </w:rPr>
            </w:pPr>
          </w:p>
          <w:p w14:paraId="5C90DF84" w14:textId="77777777" w:rsidR="00FF0B00" w:rsidRPr="002313C1" w:rsidRDefault="00FF0B00" w:rsidP="002E46A9">
            <w:pPr>
              <w:tabs>
                <w:tab w:val="num" w:pos="283"/>
              </w:tabs>
              <w:spacing w:after="0"/>
              <w:jc w:val="both"/>
              <w:rPr>
                <w:rFonts w:ascii="Times New Roman" w:hAnsi="Times New Roman"/>
                <w:bCs/>
                <w:sz w:val="20"/>
                <w:szCs w:val="20"/>
              </w:rPr>
            </w:pPr>
            <w:r w:rsidRPr="002313C1">
              <w:rPr>
                <w:rFonts w:ascii="Times New Roman" w:hAnsi="Times New Roman"/>
                <w:bCs/>
                <w:sz w:val="20"/>
                <w:szCs w:val="20"/>
              </w:rPr>
              <w:t>BIOS musi zapewniać możliwość zarządzania:</w:t>
            </w:r>
          </w:p>
          <w:p w14:paraId="3CDBAE15"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Kamerą</w:t>
            </w:r>
          </w:p>
          <w:p w14:paraId="52B24161"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Mikrofonem oraz głośnikami</w:t>
            </w:r>
          </w:p>
          <w:p w14:paraId="1B8319B5"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Portami USB</w:t>
            </w:r>
          </w:p>
          <w:p w14:paraId="0F7DE4B6"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Kontrolerem </w:t>
            </w:r>
            <w:proofErr w:type="spellStart"/>
            <w:r w:rsidRPr="002313C1">
              <w:rPr>
                <w:rFonts w:ascii="Times New Roman" w:hAnsi="Times New Roman"/>
                <w:bCs/>
                <w:sz w:val="20"/>
                <w:szCs w:val="20"/>
              </w:rPr>
              <w:t>NVMe</w:t>
            </w:r>
            <w:proofErr w:type="spellEnd"/>
          </w:p>
          <w:p w14:paraId="6BBBD72E"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lastRenderedPageBreak/>
              <w:t>Zintegrowaną kartą sieciową (o ile występuje)</w:t>
            </w:r>
          </w:p>
          <w:p w14:paraId="203B0157"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Kartą sieci bezprzewodowej i </w:t>
            </w:r>
            <w:proofErr w:type="spellStart"/>
            <w:r w:rsidRPr="002313C1">
              <w:rPr>
                <w:rFonts w:ascii="Times New Roman" w:hAnsi="Times New Roman"/>
                <w:bCs/>
                <w:sz w:val="20"/>
                <w:szCs w:val="20"/>
              </w:rPr>
              <w:t>bluetooth</w:t>
            </w:r>
            <w:proofErr w:type="spellEnd"/>
            <w:r w:rsidRPr="002313C1">
              <w:rPr>
                <w:rFonts w:ascii="Times New Roman" w:hAnsi="Times New Roman"/>
                <w:bCs/>
                <w:sz w:val="20"/>
                <w:szCs w:val="20"/>
              </w:rPr>
              <w:t xml:space="preserve"> (o ile występuje)</w:t>
            </w:r>
          </w:p>
          <w:p w14:paraId="12AF2360"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Modemem WWAN (o ile występuje)</w:t>
            </w:r>
          </w:p>
          <w:p w14:paraId="63ECD943"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Podświetleniem klawiatury </w:t>
            </w:r>
          </w:p>
          <w:p w14:paraId="1057D2CF" w14:textId="77777777" w:rsidR="00FF0B00" w:rsidRPr="002313C1" w:rsidRDefault="00FF0B00" w:rsidP="002E46A9">
            <w:pPr>
              <w:tabs>
                <w:tab w:val="num" w:pos="283"/>
              </w:tabs>
              <w:spacing w:after="0"/>
              <w:jc w:val="both"/>
              <w:rPr>
                <w:rFonts w:ascii="Times New Roman" w:hAnsi="Times New Roman"/>
                <w:bCs/>
                <w:sz w:val="20"/>
                <w:szCs w:val="20"/>
              </w:rPr>
            </w:pPr>
          </w:p>
          <w:p w14:paraId="143EFF28" w14:textId="77777777" w:rsidR="00FF0B00" w:rsidRPr="002313C1" w:rsidRDefault="00FF0B00" w:rsidP="002E46A9">
            <w:pPr>
              <w:tabs>
                <w:tab w:val="num" w:pos="283"/>
              </w:tabs>
              <w:spacing w:after="0"/>
              <w:jc w:val="both"/>
              <w:rPr>
                <w:rFonts w:ascii="Times New Roman" w:hAnsi="Times New Roman"/>
                <w:bCs/>
                <w:sz w:val="20"/>
                <w:szCs w:val="20"/>
              </w:rPr>
            </w:pPr>
            <w:r w:rsidRPr="002313C1">
              <w:rPr>
                <w:rFonts w:ascii="Times New Roman" w:hAnsi="Times New Roman"/>
                <w:bCs/>
                <w:sz w:val="20"/>
                <w:szCs w:val="20"/>
              </w:rPr>
              <w:t xml:space="preserve">Powyższa funkcjonalność musi być realizowana wyłącznie przez BIOS. Nie dopuszcza </w:t>
            </w:r>
            <w:proofErr w:type="spellStart"/>
            <w:r w:rsidRPr="002313C1">
              <w:rPr>
                <w:rFonts w:ascii="Times New Roman" w:hAnsi="Times New Roman"/>
                <w:bCs/>
                <w:sz w:val="20"/>
                <w:szCs w:val="20"/>
              </w:rPr>
              <w:t>sie</w:t>
            </w:r>
            <w:proofErr w:type="spellEnd"/>
            <w:r w:rsidRPr="002313C1">
              <w:rPr>
                <w:rFonts w:ascii="Times New Roman" w:hAnsi="Times New Roman"/>
                <w:bCs/>
                <w:sz w:val="20"/>
                <w:szCs w:val="20"/>
              </w:rPr>
              <w:t xml:space="preserve"> realizacji poprzez dodatkowe oprogramowanie oraz przez system diagnostyczny.</w:t>
            </w:r>
          </w:p>
        </w:tc>
      </w:tr>
      <w:tr w:rsidR="002E46A9" w:rsidRPr="002313C1" w14:paraId="3A84C669" w14:textId="77777777" w:rsidTr="00A21134">
        <w:tc>
          <w:tcPr>
            <w:tcW w:w="2277" w:type="dxa"/>
            <w:shd w:val="clear" w:color="auto" w:fill="auto"/>
          </w:tcPr>
          <w:p w14:paraId="616CEED8"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lastRenderedPageBreak/>
              <w:t>BIOS/UEFI - bezpieczeństwo</w:t>
            </w:r>
          </w:p>
        </w:tc>
        <w:tc>
          <w:tcPr>
            <w:tcW w:w="8355" w:type="dxa"/>
            <w:shd w:val="clear" w:color="auto" w:fill="auto"/>
          </w:tcPr>
          <w:p w14:paraId="2B13B773" w14:textId="77777777" w:rsidR="00FF0B00" w:rsidRPr="002313C1" w:rsidRDefault="00FF0B00" w:rsidP="002E46A9">
            <w:pPr>
              <w:tabs>
                <w:tab w:val="num" w:pos="283"/>
              </w:tabs>
              <w:spacing w:after="0"/>
              <w:jc w:val="both"/>
              <w:rPr>
                <w:rFonts w:ascii="Times New Roman" w:hAnsi="Times New Roman"/>
                <w:bCs/>
                <w:sz w:val="20"/>
                <w:szCs w:val="20"/>
              </w:rPr>
            </w:pPr>
            <w:r w:rsidRPr="002313C1">
              <w:rPr>
                <w:rFonts w:ascii="Times New Roman" w:hAnsi="Times New Roman"/>
                <w:bCs/>
                <w:sz w:val="20"/>
                <w:szCs w:val="20"/>
              </w:rPr>
              <w:t>W celu zapewnienia możliwie najwyższego poziomu bezpieczeństwa danych organizacji, BIOS/UEFI musi umożliwiać:</w:t>
            </w:r>
          </w:p>
          <w:p w14:paraId="2E718E98"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Nadanie hasła administratora</w:t>
            </w:r>
          </w:p>
          <w:p w14:paraId="55783290"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Ustawienie hasła dla  zainstalowanego dysku</w:t>
            </w:r>
          </w:p>
          <w:p w14:paraId="7F3893E1"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Ustawienie portów USB </w:t>
            </w:r>
            <w:proofErr w:type="spellStart"/>
            <w:r w:rsidRPr="002313C1">
              <w:rPr>
                <w:rFonts w:ascii="Times New Roman" w:hAnsi="Times New Roman"/>
                <w:bCs/>
                <w:sz w:val="20"/>
                <w:szCs w:val="20"/>
              </w:rPr>
              <w:t>wtrybie</w:t>
            </w:r>
            <w:proofErr w:type="spellEnd"/>
            <w:r w:rsidRPr="002313C1">
              <w:rPr>
                <w:rFonts w:ascii="Times New Roman" w:hAnsi="Times New Roman"/>
                <w:bCs/>
                <w:sz w:val="20"/>
                <w:szCs w:val="20"/>
              </w:rPr>
              <w:t xml:space="preserve"> „No BOOT” </w:t>
            </w:r>
          </w:p>
          <w:p w14:paraId="388E0936" w14:textId="56E2DA04"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Zarządzanie funkcją Wake on </w:t>
            </w:r>
            <w:proofErr w:type="spellStart"/>
            <w:r w:rsidRPr="002313C1">
              <w:rPr>
                <w:rFonts w:ascii="Times New Roman" w:hAnsi="Times New Roman"/>
                <w:bCs/>
                <w:sz w:val="20"/>
                <w:szCs w:val="20"/>
              </w:rPr>
              <w:t>Lan</w:t>
            </w:r>
            <w:proofErr w:type="spellEnd"/>
            <w:r w:rsidRPr="002313C1">
              <w:rPr>
                <w:rFonts w:ascii="Times New Roman" w:hAnsi="Times New Roman"/>
                <w:bCs/>
                <w:sz w:val="20"/>
                <w:szCs w:val="20"/>
              </w:rPr>
              <w:t xml:space="preserve"> oraz  PXE </w:t>
            </w:r>
            <w:proofErr w:type="spellStart"/>
            <w:r w:rsidRPr="002313C1">
              <w:rPr>
                <w:rFonts w:ascii="Times New Roman" w:hAnsi="Times New Roman"/>
                <w:bCs/>
                <w:sz w:val="20"/>
                <w:szCs w:val="20"/>
              </w:rPr>
              <w:t>Boot</w:t>
            </w:r>
            <w:proofErr w:type="spellEnd"/>
            <w:r w:rsidRPr="002313C1">
              <w:rPr>
                <w:rFonts w:ascii="Times New Roman" w:hAnsi="Times New Roman"/>
                <w:bCs/>
                <w:sz w:val="20"/>
                <w:szCs w:val="20"/>
              </w:rPr>
              <w:t xml:space="preserve"> zintegrowanej karty sieciowej </w:t>
            </w:r>
            <w:r w:rsidR="00780649">
              <w:rPr>
                <w:rFonts w:ascii="Times New Roman" w:hAnsi="Times New Roman"/>
                <w:bCs/>
                <w:sz w:val="20"/>
                <w:szCs w:val="20"/>
              </w:rPr>
              <w:br/>
            </w:r>
            <w:r w:rsidRPr="002313C1">
              <w:rPr>
                <w:rFonts w:ascii="Times New Roman" w:hAnsi="Times New Roman"/>
                <w:bCs/>
                <w:sz w:val="20"/>
                <w:szCs w:val="20"/>
              </w:rPr>
              <w:t>(o ile występuje)</w:t>
            </w:r>
          </w:p>
          <w:p w14:paraId="3C043ACD"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Zarządzanie funkcją </w:t>
            </w:r>
            <w:proofErr w:type="spellStart"/>
            <w:r w:rsidRPr="002313C1">
              <w:rPr>
                <w:rFonts w:ascii="Times New Roman" w:hAnsi="Times New Roman"/>
                <w:bCs/>
                <w:sz w:val="20"/>
                <w:szCs w:val="20"/>
              </w:rPr>
              <w:t>Secure</w:t>
            </w:r>
            <w:proofErr w:type="spellEnd"/>
            <w:r w:rsidRPr="002313C1">
              <w:rPr>
                <w:rFonts w:ascii="Times New Roman" w:hAnsi="Times New Roman"/>
                <w:bCs/>
                <w:sz w:val="20"/>
                <w:szCs w:val="20"/>
              </w:rPr>
              <w:t xml:space="preserve"> </w:t>
            </w:r>
            <w:proofErr w:type="spellStart"/>
            <w:r w:rsidRPr="002313C1">
              <w:rPr>
                <w:rFonts w:ascii="Times New Roman" w:hAnsi="Times New Roman"/>
                <w:bCs/>
                <w:sz w:val="20"/>
                <w:szCs w:val="20"/>
              </w:rPr>
              <w:t>Boot</w:t>
            </w:r>
            <w:proofErr w:type="spellEnd"/>
          </w:p>
          <w:p w14:paraId="0950B0AE"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Zarządzanie układem TPM</w:t>
            </w:r>
          </w:p>
          <w:p w14:paraId="7796AD64"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Zarządzania funkcją tworzenia </w:t>
            </w:r>
            <w:proofErr w:type="spellStart"/>
            <w:r w:rsidRPr="002313C1">
              <w:rPr>
                <w:rFonts w:ascii="Times New Roman" w:hAnsi="Times New Roman"/>
                <w:bCs/>
                <w:sz w:val="20"/>
                <w:szCs w:val="20"/>
              </w:rPr>
              <w:t>recovery</w:t>
            </w:r>
            <w:proofErr w:type="spellEnd"/>
            <w:r w:rsidRPr="002313C1">
              <w:rPr>
                <w:rFonts w:ascii="Times New Roman" w:hAnsi="Times New Roman"/>
                <w:bCs/>
                <w:sz w:val="20"/>
                <w:szCs w:val="20"/>
              </w:rPr>
              <w:t xml:space="preserve"> BIOS</w:t>
            </w:r>
          </w:p>
          <w:p w14:paraId="6A86DFA5"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Zarządzania funkcją </w:t>
            </w:r>
            <w:proofErr w:type="spellStart"/>
            <w:r w:rsidRPr="002313C1">
              <w:rPr>
                <w:rFonts w:ascii="Times New Roman" w:hAnsi="Times New Roman"/>
                <w:bCs/>
                <w:sz w:val="20"/>
                <w:szCs w:val="20"/>
              </w:rPr>
              <w:t>downgrade</w:t>
            </w:r>
            <w:proofErr w:type="spellEnd"/>
            <w:r w:rsidRPr="002313C1">
              <w:rPr>
                <w:rFonts w:ascii="Times New Roman" w:hAnsi="Times New Roman"/>
                <w:bCs/>
                <w:sz w:val="20"/>
                <w:szCs w:val="20"/>
              </w:rPr>
              <w:t xml:space="preserve"> BIOS.</w:t>
            </w:r>
          </w:p>
          <w:p w14:paraId="533EA2C5"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Zarządzanie czujnikiem otwarcia obudowy (dolnej pokrywy).</w:t>
            </w:r>
          </w:p>
          <w:p w14:paraId="24F733A3" w14:textId="77777777" w:rsidR="00FF0B00" w:rsidRPr="002313C1" w:rsidRDefault="00FF0B00" w:rsidP="002E46A9">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Zapisywanie incydentów w formacie tzw. logów z możliwością ich przejrzenia.</w:t>
            </w:r>
          </w:p>
        </w:tc>
      </w:tr>
      <w:tr w:rsidR="002E46A9" w:rsidRPr="002313C1" w14:paraId="54DB88D6" w14:textId="77777777" w:rsidTr="00A21134">
        <w:tc>
          <w:tcPr>
            <w:tcW w:w="2277" w:type="dxa"/>
            <w:shd w:val="clear" w:color="auto" w:fill="auto"/>
          </w:tcPr>
          <w:p w14:paraId="12BC8DF4"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Certyfikaty</w:t>
            </w:r>
          </w:p>
        </w:tc>
        <w:tc>
          <w:tcPr>
            <w:tcW w:w="8355" w:type="dxa"/>
            <w:shd w:val="clear" w:color="auto" w:fill="auto"/>
          </w:tcPr>
          <w:p w14:paraId="669E7B04"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Certyfikat ISO 9001 dla producenta sprzętu </w:t>
            </w:r>
          </w:p>
          <w:p w14:paraId="68E23D30" w14:textId="77777777" w:rsidR="00FF0B00" w:rsidRPr="002313C1" w:rsidRDefault="00FF0B00" w:rsidP="002E46A9">
            <w:pPr>
              <w:spacing w:after="0" w:line="276" w:lineRule="auto"/>
              <w:jc w:val="both"/>
              <w:rPr>
                <w:rFonts w:ascii="Times New Roman" w:hAnsi="Times New Roman"/>
                <w:bCs/>
                <w:sz w:val="20"/>
                <w:szCs w:val="20"/>
              </w:rPr>
            </w:pPr>
            <w:r w:rsidRPr="002313C1">
              <w:rPr>
                <w:rFonts w:ascii="Times New Roman" w:hAnsi="Times New Roman"/>
                <w:bCs/>
                <w:sz w:val="20"/>
                <w:szCs w:val="20"/>
              </w:rPr>
              <w:t xml:space="preserve">Certyfikat ISO 14001 dla producenta sprzętu </w:t>
            </w:r>
          </w:p>
          <w:p w14:paraId="4A525A7D" w14:textId="77777777" w:rsidR="00FF0B00" w:rsidRPr="002313C1" w:rsidRDefault="00FF0B00" w:rsidP="002E46A9">
            <w:pPr>
              <w:spacing w:after="0" w:line="276" w:lineRule="auto"/>
              <w:jc w:val="both"/>
              <w:rPr>
                <w:rFonts w:ascii="Times New Roman" w:hAnsi="Times New Roman"/>
                <w:bCs/>
                <w:sz w:val="20"/>
                <w:szCs w:val="20"/>
              </w:rPr>
            </w:pPr>
            <w:r w:rsidRPr="002313C1">
              <w:rPr>
                <w:rFonts w:ascii="Times New Roman" w:hAnsi="Times New Roman"/>
                <w:bCs/>
                <w:sz w:val="20"/>
                <w:szCs w:val="20"/>
              </w:rPr>
              <w:t xml:space="preserve">Certyfikat ISO 50001 dla producenta sprzętu </w:t>
            </w:r>
          </w:p>
          <w:p w14:paraId="54665782" w14:textId="77777777" w:rsidR="00FF0B00" w:rsidRPr="002313C1" w:rsidRDefault="00FF0B00" w:rsidP="002E46A9">
            <w:pPr>
              <w:spacing w:after="0" w:line="276" w:lineRule="auto"/>
              <w:jc w:val="both"/>
              <w:rPr>
                <w:rFonts w:ascii="Times New Roman" w:hAnsi="Times New Roman"/>
                <w:bCs/>
                <w:sz w:val="20"/>
                <w:szCs w:val="20"/>
              </w:rPr>
            </w:pPr>
            <w:r w:rsidRPr="002313C1">
              <w:rPr>
                <w:rFonts w:ascii="Times New Roman" w:hAnsi="Times New Roman"/>
                <w:bCs/>
                <w:sz w:val="20"/>
                <w:szCs w:val="20"/>
              </w:rPr>
              <w:t xml:space="preserve">Certyfikat TCO, wymagana certyfikacja na stronie: https://tcocertified.com/product-finder/ – załączyć do oferty wydruk z strony. </w:t>
            </w:r>
          </w:p>
          <w:p w14:paraId="7537F7DB" w14:textId="77777777" w:rsidR="00FF0B00" w:rsidRPr="002313C1" w:rsidRDefault="00FF0B00" w:rsidP="002E46A9">
            <w:pPr>
              <w:spacing w:after="0" w:line="276" w:lineRule="auto"/>
              <w:jc w:val="both"/>
              <w:rPr>
                <w:rFonts w:ascii="Times New Roman" w:hAnsi="Times New Roman"/>
                <w:bCs/>
                <w:sz w:val="20"/>
                <w:szCs w:val="20"/>
              </w:rPr>
            </w:pPr>
            <w:r w:rsidRPr="002313C1">
              <w:rPr>
                <w:rFonts w:ascii="Times New Roman" w:hAnsi="Times New Roman"/>
                <w:bCs/>
                <w:sz w:val="20"/>
                <w:szCs w:val="20"/>
              </w:rPr>
              <w:t>Certyfikat EPEAT Gold dla Polski lub kraju członkowskiego UE, dla oferowanego modelu komputera. Wymagana certyfikacja na stronie: https://www.epeat.net/search-computers-and-displays - załączyć do oferty wydruk ze strony.</w:t>
            </w:r>
          </w:p>
          <w:p w14:paraId="7F2C8065" w14:textId="77777777" w:rsidR="00FF0B00" w:rsidRPr="002313C1" w:rsidRDefault="00FF0B00" w:rsidP="002E46A9">
            <w:pPr>
              <w:spacing w:after="0" w:line="276" w:lineRule="auto"/>
              <w:jc w:val="both"/>
              <w:rPr>
                <w:rFonts w:ascii="Times New Roman" w:hAnsi="Times New Roman"/>
                <w:bCs/>
                <w:sz w:val="20"/>
                <w:szCs w:val="20"/>
              </w:rPr>
            </w:pPr>
            <w:r w:rsidRPr="002313C1">
              <w:rPr>
                <w:rFonts w:ascii="Times New Roman" w:hAnsi="Times New Roman"/>
                <w:bCs/>
                <w:sz w:val="20"/>
                <w:szCs w:val="20"/>
              </w:rPr>
              <w:t>Deklaracja zgodności CE (załączyć do oferty)</w:t>
            </w:r>
          </w:p>
          <w:p w14:paraId="69469C00" w14:textId="57D2A1FF"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Certyfikaty ISO oraz deklaracja zgodności muszą być wystawione dla tego samego producenta sprzętu. Za producenta uznaje się każda osobę fizyczną lub prawną albo jednostkę organizacyjną </w:t>
            </w:r>
            <w:r w:rsidR="00780649">
              <w:rPr>
                <w:rFonts w:ascii="Times New Roman" w:hAnsi="Times New Roman"/>
                <w:bCs/>
                <w:sz w:val="20"/>
                <w:szCs w:val="20"/>
              </w:rPr>
              <w:br/>
            </w:r>
            <w:r w:rsidRPr="002313C1">
              <w:rPr>
                <w:rFonts w:ascii="Times New Roman" w:hAnsi="Times New Roman"/>
                <w:bCs/>
                <w:sz w:val="20"/>
                <w:szCs w:val="20"/>
              </w:rPr>
              <w:t>nie posiadającą osobowości prawnej dla której ten wyrób zaprojektowano lub wytworzono, w celu wprowadzenia go do obrotu lub oddania do użytku pod własną nazwą lub znakiem. Certyfikaty ISO winny być możliwe do obejrzenia/pobrania z oficjalnych stron www producenta sprzętu – wymagane są wskazania adresów do stron internetowych z owymi certyfikatami ISO.</w:t>
            </w:r>
          </w:p>
        </w:tc>
      </w:tr>
      <w:tr w:rsidR="002E46A9" w:rsidRPr="002313C1" w14:paraId="672858E8" w14:textId="77777777" w:rsidTr="00A21134">
        <w:tc>
          <w:tcPr>
            <w:tcW w:w="2277" w:type="dxa"/>
            <w:shd w:val="clear" w:color="auto" w:fill="auto"/>
          </w:tcPr>
          <w:p w14:paraId="051D559C"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Ergonomia</w:t>
            </w:r>
          </w:p>
        </w:tc>
        <w:tc>
          <w:tcPr>
            <w:tcW w:w="8355" w:type="dxa"/>
            <w:shd w:val="clear" w:color="auto" w:fill="auto"/>
          </w:tcPr>
          <w:p w14:paraId="5169E94F"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Głośność jednostki centralnej mierzona zgodnie z normą ISO 7779 oraz wykazana zgodnie z normą ISO 9296 w pozycji obserwatora w trybie pracy dysku twardego (IDLE) wynosząca maksymalnie 25dB według oficjalnego dokumentu producenta.</w:t>
            </w:r>
          </w:p>
        </w:tc>
      </w:tr>
      <w:tr w:rsidR="002E46A9" w:rsidRPr="002313C1" w14:paraId="644A578E" w14:textId="77777777" w:rsidTr="00A21134">
        <w:tc>
          <w:tcPr>
            <w:tcW w:w="2277" w:type="dxa"/>
            <w:shd w:val="clear" w:color="auto" w:fill="auto"/>
          </w:tcPr>
          <w:p w14:paraId="11E7BAFD"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Oprogramowanie diagnostyczne</w:t>
            </w:r>
          </w:p>
        </w:tc>
        <w:tc>
          <w:tcPr>
            <w:tcW w:w="8355" w:type="dxa"/>
            <w:shd w:val="clear" w:color="auto" w:fill="auto"/>
          </w:tcPr>
          <w:p w14:paraId="01FD354F"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System diagnostyczny z graficznym interfejsem użytkownika, działający poza środowiskiem systemu operacyjnego, dostępny z poziomu BIOS lub szybkiego menu </w:t>
            </w:r>
            <w:proofErr w:type="spellStart"/>
            <w:r w:rsidRPr="002313C1">
              <w:rPr>
                <w:rFonts w:ascii="Times New Roman" w:hAnsi="Times New Roman"/>
                <w:bCs/>
                <w:sz w:val="20"/>
                <w:szCs w:val="20"/>
              </w:rPr>
              <w:t>boot’owania</w:t>
            </w:r>
            <w:proofErr w:type="spellEnd"/>
            <w:r w:rsidRPr="002313C1">
              <w:rPr>
                <w:rFonts w:ascii="Times New Roman" w:hAnsi="Times New Roman"/>
                <w:bCs/>
                <w:sz w:val="20"/>
                <w:szCs w:val="20"/>
              </w:rPr>
              <w:t xml:space="preserve">. </w:t>
            </w:r>
          </w:p>
          <w:p w14:paraId="69F2D06B"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System umożliwiający przetestowanie komponentów bez konieczności uruchamiania systemu operacyjnego. Pełna obsługa systemu diagnostycznego za pomocą klawiatury i myszy jak i samej myszy.</w:t>
            </w:r>
          </w:p>
          <w:p w14:paraId="233285F9"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w:t>
            </w:r>
          </w:p>
        </w:tc>
      </w:tr>
      <w:tr w:rsidR="002E46A9" w:rsidRPr="002313C1" w14:paraId="4069AA04" w14:textId="77777777" w:rsidTr="00A21134">
        <w:tc>
          <w:tcPr>
            <w:tcW w:w="2277" w:type="dxa"/>
            <w:shd w:val="clear" w:color="auto" w:fill="auto"/>
          </w:tcPr>
          <w:p w14:paraId="130DC1F9"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Bezpieczeństwo</w:t>
            </w:r>
          </w:p>
        </w:tc>
        <w:tc>
          <w:tcPr>
            <w:tcW w:w="8355" w:type="dxa"/>
            <w:shd w:val="clear" w:color="auto" w:fill="auto"/>
          </w:tcPr>
          <w:p w14:paraId="0667935E" w14:textId="7A086450"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Dedykowany układ sprzętowy TPM min. 2.0 zgodny z certyfikacją TCG, przechowujący klucze kryptograficzne i certyfikaty.</w:t>
            </w:r>
          </w:p>
          <w:p w14:paraId="4E8D40BC"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Wbudowany czujnik otwarcia obudowy (dolnej pokrywy).</w:t>
            </w:r>
          </w:p>
          <w:p w14:paraId="1BF93FFF"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Wbudowana w obudowę matrycy kamera IR umożliwiająca autentykację na poziomie oferowanego systemu operacyjnego</w:t>
            </w:r>
          </w:p>
          <w:p w14:paraId="053E41A9" w14:textId="2EFD5CE1" w:rsidR="00FF0B00" w:rsidRPr="002313C1" w:rsidRDefault="00FF0B00" w:rsidP="002313C1">
            <w:pPr>
              <w:spacing w:after="0"/>
              <w:jc w:val="both"/>
              <w:rPr>
                <w:rFonts w:ascii="Times New Roman" w:hAnsi="Times New Roman"/>
                <w:bCs/>
                <w:sz w:val="20"/>
                <w:szCs w:val="20"/>
              </w:rPr>
            </w:pPr>
            <w:r w:rsidRPr="002313C1">
              <w:rPr>
                <w:rFonts w:ascii="Times New Roman" w:hAnsi="Times New Roman"/>
                <w:bCs/>
                <w:sz w:val="20"/>
                <w:szCs w:val="20"/>
              </w:rPr>
              <w:t xml:space="preserve">Wbudowany czytnik linii papilarnych  </w:t>
            </w:r>
          </w:p>
        </w:tc>
      </w:tr>
      <w:tr w:rsidR="002E46A9" w:rsidRPr="002313C1" w14:paraId="1547AED0" w14:textId="77777777" w:rsidTr="00A21134">
        <w:trPr>
          <w:trHeight w:val="50"/>
        </w:trPr>
        <w:tc>
          <w:tcPr>
            <w:tcW w:w="2277" w:type="dxa"/>
            <w:shd w:val="clear" w:color="auto" w:fill="auto"/>
          </w:tcPr>
          <w:p w14:paraId="30AC2915"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Zarządzanie zdalne</w:t>
            </w:r>
          </w:p>
        </w:tc>
        <w:tc>
          <w:tcPr>
            <w:tcW w:w="8355" w:type="dxa"/>
            <w:shd w:val="clear" w:color="auto" w:fill="auto"/>
          </w:tcPr>
          <w:p w14:paraId="33825795" w14:textId="469D859C" w:rsidR="00FF0B00" w:rsidRPr="002313C1" w:rsidRDefault="00FF0B00" w:rsidP="002E46A9">
            <w:pPr>
              <w:spacing w:after="0"/>
              <w:rPr>
                <w:rFonts w:ascii="Times New Roman" w:hAnsi="Times New Roman"/>
                <w:bCs/>
                <w:sz w:val="20"/>
                <w:szCs w:val="20"/>
              </w:rPr>
            </w:pPr>
            <w:r w:rsidRPr="002313C1">
              <w:rPr>
                <w:rFonts w:ascii="Times New Roman" w:hAnsi="Times New Roman"/>
                <w:bCs/>
                <w:sz w:val="20"/>
                <w:szCs w:val="20"/>
              </w:rPr>
              <w:t>Wbudowana w płytę główną technologia zdalnego monitorowania i zarządzania komputerem na poziomie sprzętowym (out-of-band) działająca niezależnie od stanu czy obecności systemu operacyjnego oraz stanu włączenia komputera podczas pracy na zasilaczu sieciowym AC.</w:t>
            </w:r>
            <w:r w:rsidRPr="002313C1">
              <w:rPr>
                <w:rFonts w:ascii="Times New Roman" w:hAnsi="Times New Roman"/>
                <w:bCs/>
                <w:sz w:val="20"/>
                <w:szCs w:val="20"/>
              </w:rPr>
              <w:br/>
              <w:t xml:space="preserve">Wymagana jest obsługa funkcji zdalnego zarządzania przez wbudowane w komputer porty zarówno sieci przewodowej LAN, jak i bezprzewodowej WLAN, z wykorzystaniem protokołów TCP/IP </w:t>
            </w:r>
            <w:r w:rsidR="00780649">
              <w:rPr>
                <w:rFonts w:ascii="Times New Roman" w:hAnsi="Times New Roman"/>
                <w:bCs/>
                <w:sz w:val="20"/>
                <w:szCs w:val="20"/>
              </w:rPr>
              <w:br/>
            </w:r>
            <w:r w:rsidRPr="002313C1">
              <w:rPr>
                <w:rFonts w:ascii="Times New Roman" w:hAnsi="Times New Roman"/>
                <w:bCs/>
                <w:sz w:val="20"/>
                <w:szCs w:val="20"/>
              </w:rPr>
              <w:t xml:space="preserve">w tym IPv6 wraz z </w:t>
            </w:r>
            <w:proofErr w:type="spellStart"/>
            <w:r w:rsidRPr="002313C1">
              <w:rPr>
                <w:rFonts w:ascii="Times New Roman" w:hAnsi="Times New Roman"/>
                <w:bCs/>
                <w:sz w:val="20"/>
                <w:szCs w:val="20"/>
              </w:rPr>
              <w:t>szyfracją</w:t>
            </w:r>
            <w:proofErr w:type="spellEnd"/>
            <w:r w:rsidRPr="002313C1">
              <w:rPr>
                <w:rFonts w:ascii="Times New Roman" w:hAnsi="Times New Roman"/>
                <w:bCs/>
                <w:sz w:val="20"/>
                <w:szCs w:val="20"/>
              </w:rPr>
              <w:t xml:space="preserve"> komunikacji zarządzania z silnym protokołem minimum TLS 1.2 i  zestawami silnych szyfrów TLS_ECDHE_ECDSA_WITH_AES_256_GCM_SHA384;TLS_ECDHE_RSA_WITH_AES_256_GCM_SHA384 &amp; TLS_DHE_RSA_WITH_AES_256_GCM_SHA384 lub silniejszymi/nowocześniejszymi.</w:t>
            </w:r>
          </w:p>
          <w:p w14:paraId="2A66CD04" w14:textId="77777777" w:rsidR="00FF0B00" w:rsidRPr="002313C1" w:rsidRDefault="00FF0B00" w:rsidP="002E46A9">
            <w:pPr>
              <w:spacing w:after="0"/>
              <w:rPr>
                <w:rFonts w:ascii="Times New Roman" w:hAnsi="Times New Roman"/>
                <w:bCs/>
                <w:sz w:val="20"/>
                <w:szCs w:val="20"/>
              </w:rPr>
            </w:pPr>
            <w:r w:rsidRPr="002313C1">
              <w:rPr>
                <w:rFonts w:ascii="Times New Roman" w:hAnsi="Times New Roman"/>
                <w:bCs/>
                <w:sz w:val="20"/>
                <w:szCs w:val="20"/>
              </w:rPr>
              <w:lastRenderedPageBreak/>
              <w:t>Technologia ta powinna być zgodna z otwartymi standardami DMTF WS-MAN 1.0.0 (</w:t>
            </w:r>
            <w:hyperlink r:id="rId9" w:history="1">
              <w:r w:rsidRPr="002313C1">
                <w:rPr>
                  <w:rStyle w:val="Hipercze"/>
                  <w:rFonts w:ascii="Times New Roman" w:hAnsi="Times New Roman"/>
                  <w:bCs/>
                  <w:color w:val="auto"/>
                  <w:sz w:val="20"/>
                  <w:szCs w:val="20"/>
                </w:rPr>
                <w:t>http://www.dmtf.org/standards/wsman</w:t>
              </w:r>
            </w:hyperlink>
            <w:r w:rsidRPr="002313C1">
              <w:rPr>
                <w:rFonts w:ascii="Times New Roman" w:hAnsi="Times New Roman"/>
                <w:bCs/>
                <w:sz w:val="20"/>
                <w:szCs w:val="20"/>
              </w:rPr>
              <w:t xml:space="preserve"> ) oraz DASH 1.2.0 (</w:t>
            </w:r>
            <w:hyperlink r:id="rId10" w:history="1">
              <w:r w:rsidRPr="002313C1">
                <w:rPr>
                  <w:rStyle w:val="Hipercze"/>
                  <w:rFonts w:ascii="Times New Roman" w:hAnsi="Times New Roman"/>
                  <w:bCs/>
                  <w:color w:val="auto"/>
                  <w:sz w:val="20"/>
                  <w:szCs w:val="20"/>
                </w:rPr>
                <w:t>http://www.dmtf.org/standards/mgmt/dash</w:t>
              </w:r>
            </w:hyperlink>
            <w:r w:rsidRPr="002313C1">
              <w:rPr>
                <w:rFonts w:ascii="Times New Roman" w:hAnsi="Times New Roman"/>
                <w:bCs/>
                <w:sz w:val="20"/>
                <w:szCs w:val="20"/>
              </w:rPr>
              <w:t>) oraz</w:t>
            </w:r>
          </w:p>
          <w:p w14:paraId="44D3DCC8" w14:textId="77777777" w:rsidR="00FF0B00" w:rsidRPr="002313C1" w:rsidRDefault="00FF0B00" w:rsidP="002E46A9">
            <w:pPr>
              <w:spacing w:after="0"/>
              <w:rPr>
                <w:rFonts w:ascii="Times New Roman" w:hAnsi="Times New Roman"/>
                <w:bCs/>
                <w:sz w:val="20"/>
                <w:szCs w:val="20"/>
              </w:rPr>
            </w:pPr>
            <w:r w:rsidRPr="002313C1">
              <w:rPr>
                <w:rFonts w:ascii="Times New Roman" w:hAnsi="Times New Roman"/>
                <w:bCs/>
                <w:sz w:val="20"/>
                <w:szCs w:val="20"/>
              </w:rPr>
              <w:t>musi obsługiwać łącznie wszystkie następujące funkcje:</w:t>
            </w:r>
          </w:p>
          <w:p w14:paraId="0EC9C5B1" w14:textId="7A1C6C0E" w:rsidR="00FF0B00" w:rsidRPr="002313C1" w:rsidRDefault="00FF0B00" w:rsidP="002E46A9">
            <w:pPr>
              <w:numPr>
                <w:ilvl w:val="0"/>
                <w:numId w:val="35"/>
              </w:numPr>
              <w:spacing w:after="0" w:line="240" w:lineRule="auto"/>
              <w:rPr>
                <w:rFonts w:ascii="Times New Roman" w:hAnsi="Times New Roman"/>
                <w:bCs/>
                <w:sz w:val="20"/>
                <w:szCs w:val="20"/>
              </w:rPr>
            </w:pPr>
            <w:r w:rsidRPr="002313C1">
              <w:rPr>
                <w:rFonts w:ascii="Times New Roman" w:hAnsi="Times New Roman"/>
                <w:bCs/>
                <w:sz w:val="20"/>
                <w:szCs w:val="20"/>
              </w:rPr>
              <w:t>Zdalny odczyt konfiguracji komponentów komputera – model komputera i jego nr seryjny, model procesora, ilość, rodzaj i nr seryjne modułów pamięci RAM, model i nr seryjny dysku HDD/SSD, wersja BIOS FW płyty głównej, nr seryjny płyty głównej, dla laptopów model, znamionowa pojemność, numer seryjny i data produkcji baterii;</w:t>
            </w:r>
          </w:p>
          <w:p w14:paraId="6DB1D364" w14:textId="2F6A5524" w:rsidR="00FF0B00" w:rsidRPr="002313C1" w:rsidRDefault="00FF0B00" w:rsidP="002E46A9">
            <w:pPr>
              <w:numPr>
                <w:ilvl w:val="0"/>
                <w:numId w:val="35"/>
              </w:numPr>
              <w:spacing w:after="0" w:line="240" w:lineRule="auto"/>
              <w:rPr>
                <w:rFonts w:ascii="Times New Roman" w:hAnsi="Times New Roman"/>
                <w:bCs/>
                <w:sz w:val="20"/>
                <w:szCs w:val="20"/>
              </w:rPr>
            </w:pPr>
            <w:r w:rsidRPr="002313C1">
              <w:rPr>
                <w:rFonts w:ascii="Times New Roman" w:hAnsi="Times New Roman"/>
                <w:bCs/>
                <w:sz w:val="20"/>
                <w:szCs w:val="20"/>
              </w:rPr>
              <w:t xml:space="preserve">kontrolę stanu zasilania komputera pozwalającą na sprawdzenie aktualnego stanu zasilania komputera (stany ACPI S0/S3/S4/S5) oraz zdalne włączenie komputera ze stanu pełnego wyłączenia, hibernacji, uśpienia i tzw. Modern </w:t>
            </w:r>
            <w:proofErr w:type="spellStart"/>
            <w:r w:rsidRPr="002313C1">
              <w:rPr>
                <w:rFonts w:ascii="Times New Roman" w:hAnsi="Times New Roman"/>
                <w:bCs/>
                <w:sz w:val="20"/>
                <w:szCs w:val="20"/>
              </w:rPr>
              <w:t>Standby</w:t>
            </w:r>
            <w:proofErr w:type="spellEnd"/>
            <w:r w:rsidRPr="002313C1">
              <w:rPr>
                <w:rFonts w:ascii="Times New Roman" w:hAnsi="Times New Roman"/>
                <w:bCs/>
                <w:sz w:val="20"/>
                <w:szCs w:val="20"/>
              </w:rPr>
              <w:t xml:space="preserve"> (</w:t>
            </w:r>
            <w:proofErr w:type="spellStart"/>
            <w:r w:rsidRPr="002313C1">
              <w:rPr>
                <w:rFonts w:ascii="Times New Roman" w:hAnsi="Times New Roman"/>
                <w:bCs/>
                <w:sz w:val="20"/>
                <w:szCs w:val="20"/>
              </w:rPr>
              <w:t>Connected</w:t>
            </w:r>
            <w:proofErr w:type="spellEnd"/>
            <w:r w:rsidRPr="002313C1">
              <w:rPr>
                <w:rFonts w:ascii="Times New Roman" w:hAnsi="Times New Roman"/>
                <w:bCs/>
                <w:sz w:val="20"/>
                <w:szCs w:val="20"/>
              </w:rPr>
              <w:t xml:space="preserve"> </w:t>
            </w:r>
            <w:proofErr w:type="spellStart"/>
            <w:r w:rsidRPr="002313C1">
              <w:rPr>
                <w:rFonts w:ascii="Times New Roman" w:hAnsi="Times New Roman"/>
                <w:bCs/>
                <w:sz w:val="20"/>
                <w:szCs w:val="20"/>
              </w:rPr>
              <w:t>Standby</w:t>
            </w:r>
            <w:proofErr w:type="spellEnd"/>
            <w:r w:rsidRPr="002313C1">
              <w:rPr>
                <w:rFonts w:ascii="Times New Roman" w:hAnsi="Times New Roman"/>
                <w:bCs/>
                <w:sz w:val="20"/>
                <w:szCs w:val="20"/>
              </w:rPr>
              <w:t>) oraz zdalne wyłączenie/reset bez udziału systemu operacyjnego;</w:t>
            </w:r>
          </w:p>
          <w:p w14:paraId="5A079717" w14:textId="241B8093" w:rsidR="00FF0B00" w:rsidRPr="002313C1" w:rsidRDefault="00FF0B00" w:rsidP="002E46A9">
            <w:pPr>
              <w:numPr>
                <w:ilvl w:val="0"/>
                <w:numId w:val="35"/>
              </w:numPr>
              <w:spacing w:after="0" w:line="240" w:lineRule="auto"/>
              <w:rPr>
                <w:rFonts w:ascii="Times New Roman" w:hAnsi="Times New Roman"/>
                <w:bCs/>
                <w:sz w:val="20"/>
                <w:szCs w:val="20"/>
              </w:rPr>
            </w:pPr>
            <w:r w:rsidRPr="002313C1">
              <w:rPr>
                <w:rFonts w:ascii="Times New Roman" w:hAnsi="Times New Roman"/>
                <w:bCs/>
                <w:sz w:val="20"/>
                <w:szCs w:val="20"/>
              </w:rPr>
              <w:t xml:space="preserve">zdalną konfigurację ustawień komputera przez interfejs BIOS setup w trybie graficznym </w:t>
            </w:r>
            <w:r w:rsidR="00780649">
              <w:rPr>
                <w:rFonts w:ascii="Times New Roman" w:hAnsi="Times New Roman"/>
                <w:bCs/>
                <w:sz w:val="20"/>
                <w:szCs w:val="20"/>
              </w:rPr>
              <w:br/>
            </w:r>
            <w:r w:rsidRPr="002313C1">
              <w:rPr>
                <w:rFonts w:ascii="Times New Roman" w:hAnsi="Times New Roman"/>
                <w:bCs/>
                <w:sz w:val="20"/>
                <w:szCs w:val="20"/>
              </w:rPr>
              <w:t>lub tekstowym (ASCII).</w:t>
            </w:r>
          </w:p>
          <w:p w14:paraId="703C3F9E" w14:textId="48F53211" w:rsidR="00FF0B00" w:rsidRPr="002313C1" w:rsidRDefault="00FF0B00" w:rsidP="002E46A9">
            <w:pPr>
              <w:numPr>
                <w:ilvl w:val="0"/>
                <w:numId w:val="35"/>
              </w:numPr>
              <w:spacing w:after="0" w:line="240" w:lineRule="auto"/>
              <w:rPr>
                <w:rFonts w:ascii="Times New Roman" w:hAnsi="Times New Roman"/>
                <w:bCs/>
                <w:sz w:val="20"/>
                <w:szCs w:val="20"/>
              </w:rPr>
            </w:pPr>
            <w:r w:rsidRPr="002313C1">
              <w:rPr>
                <w:rFonts w:ascii="Times New Roman" w:hAnsi="Times New Roman"/>
                <w:bCs/>
                <w:sz w:val="20"/>
                <w:szCs w:val="20"/>
              </w:rPr>
              <w:t xml:space="preserve">zdalne przejęcie konsoli tekstowej systemu – tzw. </w:t>
            </w:r>
            <w:proofErr w:type="spellStart"/>
            <w:r w:rsidRPr="002313C1">
              <w:rPr>
                <w:rFonts w:ascii="Times New Roman" w:hAnsi="Times New Roman"/>
                <w:bCs/>
                <w:sz w:val="20"/>
                <w:szCs w:val="20"/>
              </w:rPr>
              <w:t>Text</w:t>
            </w:r>
            <w:proofErr w:type="spellEnd"/>
            <w:r w:rsidRPr="002313C1">
              <w:rPr>
                <w:rFonts w:ascii="Times New Roman" w:hAnsi="Times New Roman"/>
                <w:bCs/>
                <w:sz w:val="20"/>
                <w:szCs w:val="20"/>
              </w:rPr>
              <w:t xml:space="preserve"> </w:t>
            </w:r>
            <w:proofErr w:type="spellStart"/>
            <w:r w:rsidRPr="002313C1">
              <w:rPr>
                <w:rFonts w:ascii="Times New Roman" w:hAnsi="Times New Roman"/>
                <w:bCs/>
                <w:sz w:val="20"/>
                <w:szCs w:val="20"/>
              </w:rPr>
              <w:t>Console</w:t>
            </w:r>
            <w:proofErr w:type="spellEnd"/>
            <w:r w:rsidRPr="002313C1">
              <w:rPr>
                <w:rFonts w:ascii="Times New Roman" w:hAnsi="Times New Roman"/>
                <w:bCs/>
                <w:sz w:val="20"/>
                <w:szCs w:val="20"/>
              </w:rPr>
              <w:t xml:space="preserve"> </w:t>
            </w:r>
            <w:proofErr w:type="spellStart"/>
            <w:r w:rsidRPr="002313C1">
              <w:rPr>
                <w:rFonts w:ascii="Times New Roman" w:hAnsi="Times New Roman"/>
                <w:bCs/>
                <w:sz w:val="20"/>
                <w:szCs w:val="20"/>
              </w:rPr>
              <w:t>Redirection</w:t>
            </w:r>
            <w:proofErr w:type="spellEnd"/>
            <w:r w:rsidRPr="002313C1">
              <w:rPr>
                <w:rFonts w:ascii="Times New Roman" w:hAnsi="Times New Roman"/>
                <w:bCs/>
                <w:sz w:val="20"/>
                <w:szCs w:val="20"/>
              </w:rPr>
              <w:t xml:space="preserve"> lub Serial </w:t>
            </w:r>
            <w:proofErr w:type="spellStart"/>
            <w:r w:rsidRPr="002313C1">
              <w:rPr>
                <w:rFonts w:ascii="Times New Roman" w:hAnsi="Times New Roman"/>
                <w:bCs/>
                <w:sz w:val="20"/>
                <w:szCs w:val="20"/>
              </w:rPr>
              <w:t>over</w:t>
            </w:r>
            <w:proofErr w:type="spellEnd"/>
            <w:r w:rsidRPr="002313C1">
              <w:rPr>
                <w:rFonts w:ascii="Times New Roman" w:hAnsi="Times New Roman"/>
                <w:bCs/>
                <w:sz w:val="20"/>
                <w:szCs w:val="20"/>
              </w:rPr>
              <w:t xml:space="preserve"> LAN z możliwością jej wykorzystania do zdalnej zmiany ustawień BIOS Setup oraz odblokowania MS BitLocker </w:t>
            </w:r>
            <w:proofErr w:type="spellStart"/>
            <w:r w:rsidRPr="002313C1">
              <w:rPr>
                <w:rFonts w:ascii="Times New Roman" w:hAnsi="Times New Roman"/>
                <w:bCs/>
                <w:sz w:val="20"/>
                <w:szCs w:val="20"/>
              </w:rPr>
              <w:t>Recovery</w:t>
            </w:r>
            <w:proofErr w:type="spellEnd"/>
            <w:r w:rsidRPr="002313C1">
              <w:rPr>
                <w:rFonts w:ascii="Times New Roman" w:hAnsi="Times New Roman"/>
                <w:bCs/>
                <w:sz w:val="20"/>
                <w:szCs w:val="20"/>
              </w:rPr>
              <w:t>.</w:t>
            </w:r>
          </w:p>
          <w:p w14:paraId="526190AD" w14:textId="77777777" w:rsidR="00FF0B00" w:rsidRPr="002313C1" w:rsidRDefault="00FF0B00" w:rsidP="002E46A9">
            <w:pPr>
              <w:numPr>
                <w:ilvl w:val="0"/>
                <w:numId w:val="35"/>
              </w:numPr>
              <w:spacing w:after="0" w:line="240" w:lineRule="auto"/>
              <w:rPr>
                <w:rFonts w:ascii="Times New Roman" w:hAnsi="Times New Roman"/>
                <w:bCs/>
                <w:sz w:val="20"/>
                <w:szCs w:val="20"/>
              </w:rPr>
            </w:pPr>
            <w:r w:rsidRPr="002313C1">
              <w:rPr>
                <w:rFonts w:ascii="Times New Roman" w:hAnsi="Times New Roman"/>
                <w:bCs/>
                <w:sz w:val="20"/>
                <w:szCs w:val="20"/>
              </w:rPr>
              <w:t xml:space="preserve">zdalne przejęcie pełnej konsoli graficznej systemu tzw. KVM </w:t>
            </w:r>
            <w:proofErr w:type="spellStart"/>
            <w:r w:rsidRPr="002313C1">
              <w:rPr>
                <w:rFonts w:ascii="Times New Roman" w:hAnsi="Times New Roman"/>
                <w:bCs/>
                <w:sz w:val="20"/>
                <w:szCs w:val="20"/>
              </w:rPr>
              <w:t>Redirection</w:t>
            </w:r>
            <w:proofErr w:type="spellEnd"/>
            <w:r w:rsidRPr="002313C1">
              <w:rPr>
                <w:rFonts w:ascii="Times New Roman" w:hAnsi="Times New Roman"/>
                <w:bCs/>
                <w:sz w:val="20"/>
                <w:szCs w:val="20"/>
              </w:rPr>
              <w:t xml:space="preserve"> (Keyboard, Video, Mouse) na poziomie sprzętowym bez udziału systemu operacyjnego ani dodatkowych programów, również w przypadku braku lub uszkodzenia systemu operacyjnego do rozdzielczości 2560×1600 (WQXGA) włącznie zgodnie z profilem DSP1076 standardu DASH </w:t>
            </w:r>
            <w:hyperlink r:id="rId11" w:history="1">
              <w:r w:rsidRPr="002313C1">
                <w:rPr>
                  <w:rStyle w:val="Hipercze"/>
                  <w:rFonts w:ascii="Times New Roman" w:hAnsi="Times New Roman"/>
                  <w:bCs/>
                  <w:color w:val="auto"/>
                  <w:sz w:val="20"/>
                  <w:szCs w:val="20"/>
                </w:rPr>
                <w:t>https://www.dmtf.org/sites/default/files/standards/documents/DSP1076_1.0.1.pdf</w:t>
              </w:r>
            </w:hyperlink>
            <w:r w:rsidRPr="002313C1">
              <w:rPr>
                <w:rFonts w:ascii="Times New Roman" w:hAnsi="Times New Roman"/>
                <w:bCs/>
                <w:sz w:val="20"/>
                <w:szCs w:val="20"/>
              </w:rPr>
              <w:t xml:space="preserve"> </w:t>
            </w:r>
          </w:p>
          <w:p w14:paraId="5F5D31AD" w14:textId="52BF5793" w:rsidR="00FF0B00" w:rsidRPr="002313C1" w:rsidRDefault="00FF0B00" w:rsidP="002313C1">
            <w:pPr>
              <w:spacing w:after="0"/>
              <w:ind w:left="720"/>
              <w:rPr>
                <w:rFonts w:ascii="Times New Roman" w:hAnsi="Times New Roman"/>
                <w:bCs/>
                <w:sz w:val="20"/>
                <w:szCs w:val="20"/>
                <w:bdr w:val="none" w:sz="0" w:space="0" w:color="auto" w:frame="1"/>
              </w:rPr>
            </w:pPr>
            <w:r w:rsidRPr="002313C1">
              <w:rPr>
                <w:rFonts w:ascii="Times New Roman" w:hAnsi="Times New Roman"/>
                <w:bCs/>
                <w:sz w:val="20"/>
                <w:szCs w:val="20"/>
              </w:rPr>
              <w:t xml:space="preserve">Funkcja przekierowania konsoli graficznej musi przechwytywać każdy rodzaj wyświetlanego na fizycznym lokalnym ekranie obrazu włącznie z procesem </w:t>
            </w:r>
            <w:proofErr w:type="spellStart"/>
            <w:r w:rsidRPr="002313C1">
              <w:rPr>
                <w:rFonts w:ascii="Times New Roman" w:hAnsi="Times New Roman"/>
                <w:bCs/>
                <w:sz w:val="20"/>
                <w:szCs w:val="20"/>
              </w:rPr>
              <w:t>uruchamiaina</w:t>
            </w:r>
            <w:proofErr w:type="spellEnd"/>
            <w:r w:rsidRPr="002313C1">
              <w:rPr>
                <w:rFonts w:ascii="Times New Roman" w:hAnsi="Times New Roman"/>
                <w:bCs/>
                <w:sz w:val="20"/>
                <w:szCs w:val="20"/>
              </w:rPr>
              <w:t xml:space="preserve"> komputera (POST), odblokowania systemu </w:t>
            </w:r>
            <w:proofErr w:type="spellStart"/>
            <w:r w:rsidRPr="002313C1">
              <w:rPr>
                <w:rFonts w:ascii="Times New Roman" w:hAnsi="Times New Roman"/>
                <w:bCs/>
                <w:sz w:val="20"/>
                <w:szCs w:val="20"/>
              </w:rPr>
              <w:t>szyfracji</w:t>
            </w:r>
            <w:proofErr w:type="spellEnd"/>
            <w:r w:rsidRPr="002313C1">
              <w:rPr>
                <w:rFonts w:ascii="Times New Roman" w:hAnsi="Times New Roman"/>
                <w:bCs/>
                <w:sz w:val="20"/>
                <w:szCs w:val="20"/>
              </w:rPr>
              <w:t xml:space="preserve"> dysku, ładowania OS z dowolnego nośnika, zamykania OS oraz błędów ww. procesów: </w:t>
            </w:r>
            <w:proofErr w:type="spellStart"/>
            <w:r w:rsidRPr="002313C1">
              <w:rPr>
                <w:rFonts w:ascii="Times New Roman" w:hAnsi="Times New Roman"/>
                <w:bCs/>
                <w:sz w:val="20"/>
                <w:szCs w:val="20"/>
              </w:rPr>
              <w:t>POST,ładowania</w:t>
            </w:r>
            <w:proofErr w:type="spellEnd"/>
            <w:r w:rsidRPr="002313C1">
              <w:rPr>
                <w:rFonts w:ascii="Times New Roman" w:hAnsi="Times New Roman"/>
                <w:bCs/>
                <w:sz w:val="20"/>
                <w:szCs w:val="20"/>
              </w:rPr>
              <w:t xml:space="preserve"> OS (</w:t>
            </w:r>
            <w:proofErr w:type="spellStart"/>
            <w:r w:rsidRPr="002313C1">
              <w:rPr>
                <w:rFonts w:ascii="Times New Roman" w:hAnsi="Times New Roman"/>
                <w:bCs/>
                <w:sz w:val="20"/>
                <w:szCs w:val="20"/>
              </w:rPr>
              <w:t>np.brak</w:t>
            </w:r>
            <w:proofErr w:type="spellEnd"/>
            <w:r w:rsidRPr="002313C1">
              <w:rPr>
                <w:rFonts w:ascii="Times New Roman" w:hAnsi="Times New Roman"/>
                <w:bCs/>
                <w:sz w:val="20"/>
                <w:szCs w:val="20"/>
              </w:rPr>
              <w:t xml:space="preserve"> nośnika uruchamiającego, uszkodzenia OS BSOD (Blue </w:t>
            </w:r>
            <w:proofErr w:type="spellStart"/>
            <w:r w:rsidRPr="002313C1">
              <w:rPr>
                <w:rFonts w:ascii="Times New Roman" w:hAnsi="Times New Roman"/>
                <w:bCs/>
                <w:sz w:val="20"/>
                <w:szCs w:val="20"/>
              </w:rPr>
              <w:t>Screen</w:t>
            </w:r>
            <w:proofErr w:type="spellEnd"/>
            <w:r w:rsidRPr="002313C1">
              <w:rPr>
                <w:rFonts w:ascii="Times New Roman" w:hAnsi="Times New Roman"/>
                <w:bCs/>
                <w:sz w:val="20"/>
                <w:szCs w:val="20"/>
              </w:rPr>
              <w:t xml:space="preserve"> of </w:t>
            </w:r>
            <w:proofErr w:type="spellStart"/>
            <w:r w:rsidRPr="002313C1">
              <w:rPr>
                <w:rFonts w:ascii="Times New Roman" w:hAnsi="Times New Roman"/>
                <w:bCs/>
                <w:sz w:val="20"/>
                <w:szCs w:val="20"/>
              </w:rPr>
              <w:t>Death</w:t>
            </w:r>
            <w:proofErr w:type="spellEnd"/>
            <w:r w:rsidRPr="002313C1">
              <w:rPr>
                <w:rFonts w:ascii="Times New Roman" w:hAnsi="Times New Roman"/>
                <w:bCs/>
                <w:sz w:val="20"/>
                <w:szCs w:val="20"/>
              </w:rPr>
              <w:t xml:space="preserve">) bez potrzeby modyfikacji tzw. </w:t>
            </w:r>
            <w:proofErr w:type="spellStart"/>
            <w:r w:rsidRPr="002313C1">
              <w:rPr>
                <w:rFonts w:ascii="Times New Roman" w:hAnsi="Times New Roman"/>
                <w:bCs/>
                <w:sz w:val="20"/>
                <w:szCs w:val="20"/>
              </w:rPr>
              <w:t>loadera</w:t>
            </w:r>
            <w:proofErr w:type="spellEnd"/>
            <w:r w:rsidRPr="002313C1">
              <w:rPr>
                <w:rFonts w:ascii="Times New Roman" w:hAnsi="Times New Roman"/>
                <w:bCs/>
                <w:sz w:val="20"/>
                <w:szCs w:val="20"/>
              </w:rPr>
              <w:t xml:space="preserve"> OS.</w:t>
            </w:r>
            <w:r w:rsidRPr="002313C1">
              <w:rPr>
                <w:rFonts w:ascii="Times New Roman" w:hAnsi="Times New Roman"/>
                <w:bCs/>
                <w:sz w:val="20"/>
                <w:szCs w:val="20"/>
                <w:bdr w:val="none" w:sz="0" w:space="0" w:color="auto" w:frame="1"/>
              </w:rPr>
              <w:t xml:space="preserve"> </w:t>
            </w:r>
          </w:p>
        </w:tc>
      </w:tr>
      <w:tr w:rsidR="002E46A9" w:rsidRPr="002313C1" w14:paraId="4FEE0783" w14:textId="77777777" w:rsidTr="00A21134">
        <w:tc>
          <w:tcPr>
            <w:tcW w:w="2277" w:type="dxa"/>
            <w:shd w:val="clear" w:color="auto" w:fill="auto"/>
          </w:tcPr>
          <w:p w14:paraId="7A0A29CA"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lastRenderedPageBreak/>
              <w:t>System operacyjny</w:t>
            </w:r>
          </w:p>
        </w:tc>
        <w:tc>
          <w:tcPr>
            <w:tcW w:w="8355" w:type="dxa"/>
            <w:shd w:val="clear" w:color="auto" w:fill="auto"/>
          </w:tcPr>
          <w:p w14:paraId="72F22E7B" w14:textId="4E204525" w:rsidR="00FF0B00" w:rsidRPr="002313C1" w:rsidRDefault="00FF0B00" w:rsidP="002E46A9">
            <w:pPr>
              <w:spacing w:after="0"/>
              <w:jc w:val="both"/>
              <w:rPr>
                <w:rFonts w:ascii="Times New Roman" w:hAnsi="Times New Roman"/>
                <w:bCs/>
                <w:sz w:val="20"/>
                <w:szCs w:val="20"/>
                <w:bdr w:val="none" w:sz="0" w:space="0" w:color="auto" w:frame="1"/>
              </w:rPr>
            </w:pPr>
            <w:r w:rsidRPr="002313C1">
              <w:rPr>
                <w:rFonts w:ascii="Times New Roman" w:hAnsi="Times New Roman"/>
                <w:bCs/>
                <w:sz w:val="20"/>
                <w:szCs w:val="20"/>
                <w:bdr w:val="none" w:sz="0" w:space="0" w:color="auto" w:frame="1"/>
              </w:rPr>
              <w:t xml:space="preserve">Zainstalowany system operacyjny Windows 11 Pro </w:t>
            </w:r>
            <w:proofErr w:type="spellStart"/>
            <w:r w:rsidRPr="002313C1">
              <w:rPr>
                <w:rFonts w:ascii="Times New Roman" w:hAnsi="Times New Roman"/>
                <w:bCs/>
                <w:sz w:val="20"/>
                <w:szCs w:val="20"/>
                <w:bdr w:val="none" w:sz="0" w:space="0" w:color="auto" w:frame="1"/>
              </w:rPr>
              <w:t>Copilot</w:t>
            </w:r>
            <w:proofErr w:type="spellEnd"/>
            <w:r w:rsidRPr="002313C1">
              <w:rPr>
                <w:rFonts w:ascii="Times New Roman" w:hAnsi="Times New Roman"/>
                <w:bCs/>
                <w:sz w:val="20"/>
                <w:szCs w:val="20"/>
                <w:bdr w:val="none" w:sz="0" w:space="0" w:color="auto" w:frame="1"/>
              </w:rPr>
              <w:t xml:space="preserve">+ PC, klucz licencyjny zapisany trwale </w:t>
            </w:r>
            <w:r w:rsidR="00780649">
              <w:rPr>
                <w:rFonts w:ascii="Times New Roman" w:hAnsi="Times New Roman"/>
                <w:bCs/>
                <w:sz w:val="20"/>
                <w:szCs w:val="20"/>
                <w:bdr w:val="none" w:sz="0" w:space="0" w:color="auto" w:frame="1"/>
              </w:rPr>
              <w:br/>
            </w:r>
            <w:r w:rsidRPr="002313C1">
              <w:rPr>
                <w:rFonts w:ascii="Times New Roman" w:hAnsi="Times New Roman"/>
                <w:bCs/>
                <w:sz w:val="20"/>
                <w:szCs w:val="20"/>
                <w:bdr w:val="none" w:sz="0" w:space="0" w:color="auto" w:frame="1"/>
              </w:rPr>
              <w:t>w BIOS, umożliwiać instalację systemu operacyjnego bez potrzeby ręcznego wpisywania klucza licencyjnego.</w:t>
            </w:r>
          </w:p>
        </w:tc>
      </w:tr>
      <w:tr w:rsidR="002E46A9" w:rsidRPr="002313C1" w14:paraId="29DC0057" w14:textId="77777777" w:rsidTr="00A21134">
        <w:tc>
          <w:tcPr>
            <w:tcW w:w="2277" w:type="dxa"/>
            <w:shd w:val="clear" w:color="auto" w:fill="auto"/>
          </w:tcPr>
          <w:p w14:paraId="79A31CE7"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Oprogramowanie dodatkowe</w:t>
            </w:r>
          </w:p>
        </w:tc>
        <w:tc>
          <w:tcPr>
            <w:tcW w:w="8355" w:type="dxa"/>
            <w:shd w:val="clear" w:color="auto" w:fill="auto"/>
          </w:tcPr>
          <w:p w14:paraId="0198D4D7" w14:textId="470969B1"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 Dołączone do oferowanego komputera oprogramowanie z nieograniczoną licencją czasowo </w:t>
            </w:r>
            <w:r w:rsidR="00780649">
              <w:rPr>
                <w:rFonts w:ascii="Times New Roman" w:hAnsi="Times New Roman"/>
                <w:bCs/>
                <w:sz w:val="20"/>
                <w:szCs w:val="20"/>
              </w:rPr>
              <w:br/>
            </w:r>
            <w:r w:rsidRPr="002313C1">
              <w:rPr>
                <w:rFonts w:ascii="Times New Roman" w:hAnsi="Times New Roman"/>
                <w:bCs/>
                <w:sz w:val="20"/>
                <w:szCs w:val="20"/>
              </w:rPr>
              <w:t>na użytkowanie umożliwiające:</w:t>
            </w:r>
          </w:p>
          <w:p w14:paraId="5F29E697"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 </w:t>
            </w:r>
            <w:proofErr w:type="spellStart"/>
            <w:r w:rsidRPr="002313C1">
              <w:rPr>
                <w:rFonts w:ascii="Times New Roman" w:hAnsi="Times New Roman"/>
                <w:bCs/>
                <w:sz w:val="20"/>
                <w:szCs w:val="20"/>
              </w:rPr>
              <w:t>upgrade</w:t>
            </w:r>
            <w:proofErr w:type="spellEnd"/>
            <w:r w:rsidRPr="002313C1">
              <w:rPr>
                <w:rFonts w:ascii="Times New Roman" w:hAnsi="Times New Roman"/>
                <w:bCs/>
                <w:sz w:val="20"/>
                <w:szCs w:val="20"/>
              </w:rPr>
              <w:t xml:space="preserve"> i instalacje wszystkich sterowników, dostarczonych w obrazie systemu operacyjnego producenta, </w:t>
            </w:r>
            <w:proofErr w:type="spellStart"/>
            <w:r w:rsidRPr="002313C1">
              <w:rPr>
                <w:rFonts w:ascii="Times New Roman" w:hAnsi="Times New Roman"/>
                <w:bCs/>
                <w:sz w:val="20"/>
                <w:szCs w:val="20"/>
              </w:rPr>
              <w:t>BIOS’u</w:t>
            </w:r>
            <w:proofErr w:type="spellEnd"/>
            <w:r w:rsidRPr="002313C1">
              <w:rPr>
                <w:rFonts w:ascii="Times New Roman" w:hAnsi="Times New Roman"/>
                <w:bCs/>
                <w:sz w:val="20"/>
                <w:szCs w:val="20"/>
              </w:rPr>
              <w:t xml:space="preserve"> z certyfikatem zgodności producenta do najnowszej dostępnej wersji, </w:t>
            </w:r>
          </w:p>
          <w:p w14:paraId="65800852" w14:textId="4F288F8E"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 możliwość przed instalacją sprawdzenia każdego sterownika, </w:t>
            </w:r>
            <w:proofErr w:type="spellStart"/>
            <w:r w:rsidRPr="002313C1">
              <w:rPr>
                <w:rFonts w:ascii="Times New Roman" w:hAnsi="Times New Roman"/>
                <w:bCs/>
                <w:sz w:val="20"/>
                <w:szCs w:val="20"/>
              </w:rPr>
              <w:t>BIOS’u</w:t>
            </w:r>
            <w:proofErr w:type="spellEnd"/>
            <w:r w:rsidRPr="002313C1">
              <w:rPr>
                <w:rFonts w:ascii="Times New Roman" w:hAnsi="Times New Roman"/>
                <w:bCs/>
                <w:sz w:val="20"/>
                <w:szCs w:val="20"/>
              </w:rPr>
              <w:t xml:space="preserve"> bezpośrednio na stronie producenta przy użyciu połączenia internetowego z automatycznym przekierowaniem </w:t>
            </w:r>
            <w:r w:rsidR="00780649">
              <w:rPr>
                <w:rFonts w:ascii="Times New Roman" w:hAnsi="Times New Roman"/>
                <w:bCs/>
                <w:sz w:val="20"/>
                <w:szCs w:val="20"/>
              </w:rPr>
              <w:br/>
            </w:r>
            <w:r w:rsidRPr="002313C1">
              <w:rPr>
                <w:rFonts w:ascii="Times New Roman" w:hAnsi="Times New Roman"/>
                <w:bCs/>
                <w:sz w:val="20"/>
                <w:szCs w:val="20"/>
              </w:rPr>
              <w:t>a w szczególności informacji:</w:t>
            </w:r>
          </w:p>
          <w:p w14:paraId="7BCC1271"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a. o poprawkach i usprawnieniach dotyczących aktualizacji</w:t>
            </w:r>
          </w:p>
          <w:p w14:paraId="5EEC8564"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b. dacie wydania ostatniej aktualizacji</w:t>
            </w:r>
          </w:p>
          <w:p w14:paraId="32C62F69"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c. priorytecie aktualizacji</w:t>
            </w:r>
          </w:p>
          <w:p w14:paraId="7815A010"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d. zgodność z systemami operacyjnymi</w:t>
            </w:r>
          </w:p>
          <w:p w14:paraId="70AA8C9B"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e. jakiego komponentu sprzętu dotyczy aktualizacja</w:t>
            </w:r>
          </w:p>
          <w:p w14:paraId="59E10DD1"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 </w:t>
            </w:r>
          </w:p>
        </w:tc>
      </w:tr>
      <w:tr w:rsidR="002E46A9" w:rsidRPr="002313C1" w14:paraId="6D711E1E" w14:textId="77777777" w:rsidTr="00A21134">
        <w:tc>
          <w:tcPr>
            <w:tcW w:w="2277" w:type="dxa"/>
            <w:shd w:val="clear" w:color="auto" w:fill="auto"/>
          </w:tcPr>
          <w:p w14:paraId="7805D548" w14:textId="77777777" w:rsidR="00FF0B00" w:rsidRPr="002313C1" w:rsidRDefault="00FF0B00" w:rsidP="002E46A9">
            <w:pPr>
              <w:spacing w:after="0"/>
              <w:jc w:val="center"/>
              <w:rPr>
                <w:rFonts w:ascii="Times New Roman" w:hAnsi="Times New Roman"/>
                <w:b/>
                <w:sz w:val="20"/>
                <w:szCs w:val="20"/>
              </w:rPr>
            </w:pPr>
          </w:p>
        </w:tc>
        <w:tc>
          <w:tcPr>
            <w:tcW w:w="8355" w:type="dxa"/>
            <w:shd w:val="clear" w:color="auto" w:fill="auto"/>
          </w:tcPr>
          <w:p w14:paraId="12D41688" w14:textId="77777777" w:rsidR="00FF0B00" w:rsidRPr="002313C1" w:rsidRDefault="00FF0B00" w:rsidP="002E46A9">
            <w:pPr>
              <w:spacing w:after="0"/>
              <w:jc w:val="both"/>
              <w:rPr>
                <w:rFonts w:ascii="Times New Roman" w:hAnsi="Times New Roman"/>
                <w:bCs/>
                <w:sz w:val="20"/>
                <w:szCs w:val="20"/>
              </w:rPr>
            </w:pPr>
          </w:p>
        </w:tc>
      </w:tr>
      <w:tr w:rsidR="002E46A9" w:rsidRPr="002313C1" w14:paraId="6720286D" w14:textId="77777777" w:rsidTr="00A21134">
        <w:trPr>
          <w:trHeight w:val="503"/>
        </w:trPr>
        <w:tc>
          <w:tcPr>
            <w:tcW w:w="2277" w:type="dxa"/>
            <w:shd w:val="clear" w:color="auto" w:fill="auto"/>
          </w:tcPr>
          <w:p w14:paraId="279D6660"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Porty i złącza</w:t>
            </w:r>
          </w:p>
        </w:tc>
        <w:tc>
          <w:tcPr>
            <w:tcW w:w="8355" w:type="dxa"/>
            <w:shd w:val="clear" w:color="auto" w:fill="auto"/>
          </w:tcPr>
          <w:p w14:paraId="5C6D45EB"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Wbudowane porty i złącza:  1 x HDMI 2.1, 2 x USB 3.2 typ A, 2 x </w:t>
            </w:r>
            <w:proofErr w:type="spellStart"/>
            <w:r w:rsidRPr="002313C1">
              <w:rPr>
                <w:rFonts w:ascii="Times New Roman" w:hAnsi="Times New Roman"/>
                <w:bCs/>
                <w:sz w:val="20"/>
                <w:szCs w:val="20"/>
              </w:rPr>
              <w:t>Thunderbolt</w:t>
            </w:r>
            <w:proofErr w:type="spellEnd"/>
            <w:r w:rsidRPr="002313C1">
              <w:rPr>
                <w:rFonts w:ascii="Times New Roman" w:hAnsi="Times New Roman"/>
                <w:bCs/>
                <w:sz w:val="20"/>
                <w:szCs w:val="20"/>
              </w:rPr>
              <w:t xml:space="preserve"> 4, port audio </w:t>
            </w:r>
            <w:proofErr w:type="spellStart"/>
            <w:r w:rsidRPr="002313C1">
              <w:rPr>
                <w:rFonts w:ascii="Times New Roman" w:hAnsi="Times New Roman"/>
                <w:bCs/>
                <w:sz w:val="20"/>
                <w:szCs w:val="20"/>
              </w:rPr>
              <w:t>combo</w:t>
            </w:r>
            <w:proofErr w:type="spellEnd"/>
            <w:r w:rsidRPr="002313C1">
              <w:rPr>
                <w:rFonts w:ascii="Times New Roman" w:hAnsi="Times New Roman"/>
                <w:bCs/>
                <w:sz w:val="20"/>
                <w:szCs w:val="20"/>
              </w:rPr>
              <w:t>, gniazdo linki zabezpieczającej</w:t>
            </w:r>
          </w:p>
        </w:tc>
      </w:tr>
      <w:tr w:rsidR="002E46A9" w:rsidRPr="002313C1" w14:paraId="3DA9082A" w14:textId="77777777" w:rsidTr="00A21134">
        <w:trPr>
          <w:trHeight w:val="620"/>
        </w:trPr>
        <w:tc>
          <w:tcPr>
            <w:tcW w:w="2277" w:type="dxa"/>
            <w:shd w:val="clear" w:color="auto" w:fill="auto"/>
          </w:tcPr>
          <w:p w14:paraId="5B0C462C" w14:textId="77777777" w:rsidR="00FF0B00" w:rsidRPr="002313C1" w:rsidRDefault="00FF0B00" w:rsidP="002E46A9">
            <w:pPr>
              <w:spacing w:after="0"/>
              <w:jc w:val="center"/>
              <w:rPr>
                <w:rFonts w:ascii="Times New Roman" w:hAnsi="Times New Roman"/>
                <w:b/>
                <w:sz w:val="20"/>
                <w:szCs w:val="20"/>
              </w:rPr>
            </w:pPr>
            <w:r w:rsidRPr="002313C1">
              <w:rPr>
                <w:rFonts w:ascii="Times New Roman" w:hAnsi="Times New Roman"/>
                <w:b/>
                <w:sz w:val="20"/>
                <w:szCs w:val="20"/>
              </w:rPr>
              <w:t>Warunki gwarancyjne, wsparcie techniczne</w:t>
            </w:r>
          </w:p>
        </w:tc>
        <w:tc>
          <w:tcPr>
            <w:tcW w:w="8355" w:type="dxa"/>
            <w:shd w:val="clear" w:color="auto" w:fill="auto"/>
          </w:tcPr>
          <w:p w14:paraId="00ECE346" w14:textId="621815C6"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Dedykowany portal techniczny producenta, umożliwiający Zamawiającemu zgłaszanie awarii </w:t>
            </w:r>
            <w:r w:rsidR="00780649">
              <w:rPr>
                <w:rFonts w:ascii="Times New Roman" w:hAnsi="Times New Roman"/>
                <w:bCs/>
                <w:sz w:val="20"/>
                <w:szCs w:val="20"/>
              </w:rPr>
              <w:br/>
            </w:r>
            <w:r w:rsidRPr="002313C1">
              <w:rPr>
                <w:rFonts w:ascii="Times New Roman" w:hAnsi="Times New Roman"/>
                <w:bCs/>
                <w:sz w:val="20"/>
                <w:szCs w:val="20"/>
              </w:rPr>
              <w:t xml:space="preserve">oraz samodzielne zamawianie zamiennych komponentów. </w:t>
            </w:r>
          </w:p>
          <w:p w14:paraId="1AD7AD61"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 xml:space="preserve">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2313C1">
              <w:rPr>
                <w:rFonts w:ascii="Times New Roman" w:hAnsi="Times New Roman"/>
                <w:bCs/>
                <w:sz w:val="20"/>
                <w:szCs w:val="20"/>
              </w:rPr>
              <w:t>recovery</w:t>
            </w:r>
            <w:proofErr w:type="spellEnd"/>
            <w:r w:rsidRPr="002313C1">
              <w:rPr>
                <w:rFonts w:ascii="Times New Roman" w:hAnsi="Times New Roman"/>
                <w:bCs/>
                <w:sz w:val="20"/>
                <w:szCs w:val="20"/>
              </w:rPr>
              <w:t xml:space="preserve"> systemu operacyjnego)</w:t>
            </w:r>
          </w:p>
          <w:p w14:paraId="2C9B7C53" w14:textId="118F9413" w:rsidR="00FF0B00" w:rsidRPr="002313C1" w:rsidRDefault="00FF0B00" w:rsidP="002313C1">
            <w:pPr>
              <w:spacing w:after="0"/>
              <w:rPr>
                <w:rFonts w:ascii="Times New Roman" w:hAnsi="Times New Roman"/>
                <w:bCs/>
                <w:sz w:val="20"/>
                <w:szCs w:val="20"/>
              </w:rPr>
            </w:pPr>
            <w:r w:rsidRPr="002313C1">
              <w:rPr>
                <w:rFonts w:ascii="Times New Roman" w:hAnsi="Times New Roman"/>
                <w:bCs/>
                <w:sz w:val="20"/>
                <w:szCs w:val="20"/>
              </w:rPr>
              <w:t>3-letnia gwarancja producenta świadczona na miejscu u klienta, Czas reakcji serwisu - do końca następnego dnia roboczego.</w:t>
            </w:r>
          </w:p>
          <w:p w14:paraId="63FD5983"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Firma serwisująca musi posiadać ISO 9001 na świadczenie usług serwisowych oraz posiadać autoryzacje producenta komputera – dokumenty potwierdzające załączyć do oferty.</w:t>
            </w:r>
          </w:p>
          <w:p w14:paraId="095FDCDF" w14:textId="77777777" w:rsidR="00FF0B00" w:rsidRPr="002313C1" w:rsidRDefault="00FF0B00" w:rsidP="002E46A9">
            <w:pPr>
              <w:spacing w:after="0"/>
              <w:jc w:val="both"/>
              <w:rPr>
                <w:rFonts w:ascii="Times New Roman" w:hAnsi="Times New Roman"/>
                <w:bCs/>
                <w:sz w:val="20"/>
                <w:szCs w:val="20"/>
              </w:rPr>
            </w:pPr>
            <w:r w:rsidRPr="002313C1">
              <w:rPr>
                <w:rFonts w:ascii="Times New Roman" w:hAnsi="Times New Roman"/>
                <w:bCs/>
                <w:sz w:val="20"/>
                <w:szCs w:val="20"/>
              </w:rPr>
              <w:t>Serwis urządzeń musi być realizowany przez Producenta lub Autoryzowanego Partnera Serwisowego Producenta – wymagane dołączenie do oferty oświadczenia Producenta potwierdzonego, że serwis będzie realizowany przez Autoryzowanego Partnera Serwisowego Producenta lub bezpośrednio przez Producenta</w:t>
            </w:r>
          </w:p>
        </w:tc>
      </w:tr>
    </w:tbl>
    <w:p w14:paraId="03DF0139" w14:textId="77777777" w:rsidR="008104C3" w:rsidRDefault="008104C3" w:rsidP="00D17936">
      <w:pPr>
        <w:spacing w:line="240" w:lineRule="auto"/>
        <w:jc w:val="both"/>
        <w:rPr>
          <w:rFonts w:ascii="Times New Roman" w:hAnsi="Times New Roman"/>
          <w:bCs/>
          <w:sz w:val="20"/>
          <w:szCs w:val="20"/>
        </w:rPr>
      </w:pPr>
    </w:p>
    <w:tbl>
      <w:tblPr>
        <w:tblStyle w:val="Tabela-Siatka"/>
        <w:tblW w:w="0" w:type="auto"/>
        <w:tblLook w:val="04A0" w:firstRow="1" w:lastRow="0" w:firstColumn="1" w:lastColumn="0" w:noHBand="0" w:noVBand="1"/>
      </w:tblPr>
      <w:tblGrid>
        <w:gridCol w:w="445"/>
        <w:gridCol w:w="1772"/>
        <w:gridCol w:w="489"/>
        <w:gridCol w:w="612"/>
        <w:gridCol w:w="1356"/>
        <w:gridCol w:w="1276"/>
        <w:gridCol w:w="850"/>
        <w:gridCol w:w="1276"/>
        <w:gridCol w:w="1985"/>
      </w:tblGrid>
      <w:tr w:rsidR="00ED70DB" w14:paraId="2C735A80" w14:textId="77777777" w:rsidTr="00ED70DB">
        <w:tc>
          <w:tcPr>
            <w:tcW w:w="445" w:type="dxa"/>
          </w:tcPr>
          <w:p w14:paraId="1EEC87E1"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Lp.</w:t>
            </w:r>
          </w:p>
        </w:tc>
        <w:tc>
          <w:tcPr>
            <w:tcW w:w="1772" w:type="dxa"/>
          </w:tcPr>
          <w:p w14:paraId="7325924F"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Asortyment</w:t>
            </w:r>
          </w:p>
        </w:tc>
        <w:tc>
          <w:tcPr>
            <w:tcW w:w="488" w:type="dxa"/>
          </w:tcPr>
          <w:p w14:paraId="036ADD29"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j.m.</w:t>
            </w:r>
          </w:p>
        </w:tc>
        <w:tc>
          <w:tcPr>
            <w:tcW w:w="612" w:type="dxa"/>
          </w:tcPr>
          <w:p w14:paraId="35B31622"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Ilość</w:t>
            </w:r>
          </w:p>
        </w:tc>
        <w:tc>
          <w:tcPr>
            <w:tcW w:w="1356" w:type="dxa"/>
          </w:tcPr>
          <w:p w14:paraId="3264DE95"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 xml:space="preserve">Cena jednostkowa </w:t>
            </w:r>
            <w:r>
              <w:rPr>
                <w:rFonts w:ascii="Century Gothic" w:eastAsia="Times New Roman" w:hAnsi="Century Gothic" w:cs="Calibri"/>
                <w:color w:val="000000"/>
                <w:sz w:val="16"/>
                <w:szCs w:val="16"/>
                <w:lang w:eastAsia="pl-PL"/>
              </w:rPr>
              <w:br/>
              <w:t>netto</w:t>
            </w:r>
          </w:p>
        </w:tc>
        <w:tc>
          <w:tcPr>
            <w:tcW w:w="1276" w:type="dxa"/>
          </w:tcPr>
          <w:p w14:paraId="62BBD7DD"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Wartość</w:t>
            </w:r>
          </w:p>
          <w:p w14:paraId="5B551C0A"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netto</w:t>
            </w:r>
          </w:p>
        </w:tc>
        <w:tc>
          <w:tcPr>
            <w:tcW w:w="850" w:type="dxa"/>
          </w:tcPr>
          <w:p w14:paraId="6B2194E8"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Stawka</w:t>
            </w:r>
          </w:p>
          <w:p w14:paraId="025A69FE"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Vat</w:t>
            </w:r>
          </w:p>
        </w:tc>
        <w:tc>
          <w:tcPr>
            <w:tcW w:w="1276" w:type="dxa"/>
          </w:tcPr>
          <w:p w14:paraId="61A0E35A"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Cena jednostkowa brutto</w:t>
            </w:r>
          </w:p>
        </w:tc>
        <w:tc>
          <w:tcPr>
            <w:tcW w:w="1985" w:type="dxa"/>
          </w:tcPr>
          <w:p w14:paraId="743EE8BC"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Wartość brutto</w:t>
            </w:r>
          </w:p>
        </w:tc>
      </w:tr>
      <w:tr w:rsidR="00ED70DB" w14:paraId="6ABB5B28" w14:textId="77777777" w:rsidTr="00ED70DB">
        <w:tc>
          <w:tcPr>
            <w:tcW w:w="445" w:type="dxa"/>
          </w:tcPr>
          <w:p w14:paraId="6063B10C" w14:textId="77777777" w:rsidR="00ED70DB" w:rsidRDefault="00ED70DB" w:rsidP="00C174FC">
            <w:pPr>
              <w:spacing w:line="360" w:lineRule="auto"/>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1.</w:t>
            </w:r>
          </w:p>
        </w:tc>
        <w:tc>
          <w:tcPr>
            <w:tcW w:w="1772" w:type="dxa"/>
          </w:tcPr>
          <w:p w14:paraId="6B8BFD50" w14:textId="1F048E6B" w:rsidR="00ED70DB" w:rsidRPr="00FF0CFB" w:rsidRDefault="00ED70DB" w:rsidP="00C174FC">
            <w:pPr>
              <w:spacing w:line="360" w:lineRule="auto"/>
              <w:rPr>
                <w:rFonts w:ascii="Times New Roman" w:eastAsia="Times New Roman" w:hAnsi="Times New Roman"/>
                <w:color w:val="000000"/>
                <w:sz w:val="20"/>
                <w:szCs w:val="20"/>
                <w:lang w:eastAsia="pl-PL"/>
              </w:rPr>
            </w:pPr>
            <w:r w:rsidRPr="00FF0CFB">
              <w:rPr>
                <w:rFonts w:ascii="Times New Roman" w:hAnsi="Times New Roman"/>
                <w:b/>
                <w:bCs/>
                <w:sz w:val="20"/>
                <w:szCs w:val="20"/>
              </w:rPr>
              <w:t xml:space="preserve">Laptop TYP </w:t>
            </w:r>
            <w:r w:rsidR="00644350">
              <w:rPr>
                <w:rFonts w:ascii="Times New Roman" w:hAnsi="Times New Roman"/>
                <w:b/>
                <w:bCs/>
                <w:sz w:val="20"/>
                <w:szCs w:val="20"/>
              </w:rPr>
              <w:t>I</w:t>
            </w:r>
          </w:p>
        </w:tc>
        <w:tc>
          <w:tcPr>
            <w:tcW w:w="488" w:type="dxa"/>
          </w:tcPr>
          <w:p w14:paraId="7481CBBD" w14:textId="77777777" w:rsidR="00ED70DB" w:rsidRPr="00FF0CFB" w:rsidRDefault="00ED70DB" w:rsidP="00C174FC">
            <w:pPr>
              <w:spacing w:line="360" w:lineRule="auto"/>
              <w:jc w:val="center"/>
              <w:rPr>
                <w:rFonts w:ascii="Times New Roman" w:eastAsia="Times New Roman" w:hAnsi="Times New Roman"/>
                <w:color w:val="000000"/>
                <w:sz w:val="20"/>
                <w:szCs w:val="20"/>
                <w:lang w:eastAsia="pl-PL"/>
              </w:rPr>
            </w:pPr>
            <w:r w:rsidRPr="00FF0CFB">
              <w:rPr>
                <w:rFonts w:ascii="Times New Roman" w:eastAsia="Times New Roman" w:hAnsi="Times New Roman"/>
                <w:color w:val="000000"/>
                <w:sz w:val="20"/>
                <w:szCs w:val="20"/>
                <w:lang w:eastAsia="pl-PL"/>
              </w:rPr>
              <w:t>szt.</w:t>
            </w:r>
          </w:p>
        </w:tc>
        <w:tc>
          <w:tcPr>
            <w:tcW w:w="612" w:type="dxa"/>
          </w:tcPr>
          <w:p w14:paraId="3271FE3B" w14:textId="77777777" w:rsidR="00ED70DB" w:rsidRPr="00FF0CFB" w:rsidRDefault="00ED70DB" w:rsidP="00C174FC">
            <w:pPr>
              <w:spacing w:line="360" w:lineRule="auto"/>
              <w:jc w:val="center"/>
              <w:rPr>
                <w:rFonts w:ascii="Times New Roman" w:eastAsia="Times New Roman" w:hAnsi="Times New Roman"/>
                <w:color w:val="000000"/>
                <w:sz w:val="20"/>
                <w:szCs w:val="20"/>
                <w:lang w:eastAsia="pl-PL"/>
              </w:rPr>
            </w:pPr>
            <w:r w:rsidRPr="00FF0CFB">
              <w:rPr>
                <w:rFonts w:ascii="Times New Roman" w:eastAsia="Times New Roman" w:hAnsi="Times New Roman"/>
                <w:color w:val="000000"/>
                <w:sz w:val="20"/>
                <w:szCs w:val="20"/>
                <w:lang w:eastAsia="pl-PL"/>
              </w:rPr>
              <w:t>4</w:t>
            </w:r>
          </w:p>
        </w:tc>
        <w:tc>
          <w:tcPr>
            <w:tcW w:w="1356" w:type="dxa"/>
          </w:tcPr>
          <w:p w14:paraId="5A32FEEA" w14:textId="77777777" w:rsidR="00ED70DB" w:rsidRPr="00FF0CFB" w:rsidRDefault="00ED70DB" w:rsidP="00C174FC">
            <w:pPr>
              <w:spacing w:line="360" w:lineRule="auto"/>
              <w:jc w:val="center"/>
              <w:rPr>
                <w:rFonts w:ascii="Times New Roman" w:eastAsia="Times New Roman" w:hAnsi="Times New Roman"/>
                <w:color w:val="000000"/>
                <w:sz w:val="20"/>
                <w:szCs w:val="20"/>
                <w:lang w:eastAsia="pl-PL"/>
              </w:rPr>
            </w:pPr>
          </w:p>
        </w:tc>
        <w:tc>
          <w:tcPr>
            <w:tcW w:w="1276" w:type="dxa"/>
          </w:tcPr>
          <w:p w14:paraId="716A3CE8" w14:textId="77777777" w:rsidR="00ED70DB" w:rsidRPr="00FF0CFB" w:rsidRDefault="00ED70DB" w:rsidP="00C174FC">
            <w:pPr>
              <w:spacing w:line="360" w:lineRule="auto"/>
              <w:jc w:val="center"/>
              <w:rPr>
                <w:rFonts w:ascii="Times New Roman" w:eastAsia="Times New Roman" w:hAnsi="Times New Roman"/>
                <w:color w:val="000000"/>
                <w:sz w:val="20"/>
                <w:szCs w:val="20"/>
                <w:lang w:eastAsia="pl-PL"/>
              </w:rPr>
            </w:pPr>
          </w:p>
        </w:tc>
        <w:tc>
          <w:tcPr>
            <w:tcW w:w="850" w:type="dxa"/>
          </w:tcPr>
          <w:p w14:paraId="13AF91AF" w14:textId="77777777" w:rsidR="00ED70DB" w:rsidRPr="00FF0CFB" w:rsidRDefault="00ED70DB" w:rsidP="00C174FC">
            <w:pPr>
              <w:spacing w:line="360" w:lineRule="auto"/>
              <w:jc w:val="center"/>
              <w:rPr>
                <w:rFonts w:ascii="Times New Roman" w:eastAsia="Times New Roman" w:hAnsi="Times New Roman"/>
                <w:color w:val="000000"/>
                <w:sz w:val="20"/>
                <w:szCs w:val="20"/>
                <w:lang w:eastAsia="pl-PL"/>
              </w:rPr>
            </w:pPr>
          </w:p>
        </w:tc>
        <w:tc>
          <w:tcPr>
            <w:tcW w:w="1276" w:type="dxa"/>
          </w:tcPr>
          <w:p w14:paraId="5174B4B9" w14:textId="77777777" w:rsidR="00ED70DB" w:rsidRPr="00FF0CFB" w:rsidRDefault="00ED70DB" w:rsidP="00C174FC">
            <w:pPr>
              <w:spacing w:line="360" w:lineRule="auto"/>
              <w:jc w:val="center"/>
              <w:rPr>
                <w:rFonts w:ascii="Times New Roman" w:eastAsia="Times New Roman" w:hAnsi="Times New Roman"/>
                <w:color w:val="000000"/>
                <w:sz w:val="20"/>
                <w:szCs w:val="20"/>
                <w:lang w:eastAsia="pl-PL"/>
              </w:rPr>
            </w:pPr>
          </w:p>
        </w:tc>
        <w:tc>
          <w:tcPr>
            <w:tcW w:w="1985" w:type="dxa"/>
          </w:tcPr>
          <w:p w14:paraId="0546085C" w14:textId="77777777" w:rsidR="00ED70DB" w:rsidRPr="00FF0CFB" w:rsidRDefault="00ED70DB" w:rsidP="00C174FC">
            <w:pPr>
              <w:spacing w:line="360" w:lineRule="auto"/>
              <w:jc w:val="center"/>
              <w:rPr>
                <w:rFonts w:ascii="Times New Roman" w:eastAsia="Times New Roman" w:hAnsi="Times New Roman"/>
                <w:color w:val="000000"/>
                <w:sz w:val="20"/>
                <w:szCs w:val="20"/>
                <w:lang w:eastAsia="pl-PL"/>
              </w:rPr>
            </w:pPr>
          </w:p>
        </w:tc>
      </w:tr>
      <w:tr w:rsidR="00ED70DB" w14:paraId="0DFB4A8F" w14:textId="77777777" w:rsidTr="00ED70DB">
        <w:tc>
          <w:tcPr>
            <w:tcW w:w="445" w:type="dxa"/>
            <w:tcBorders>
              <w:top w:val="single" w:sz="4" w:space="0" w:color="auto"/>
              <w:left w:val="single" w:sz="4" w:space="0" w:color="auto"/>
              <w:bottom w:val="single" w:sz="4" w:space="0" w:color="auto"/>
              <w:right w:val="nil"/>
            </w:tcBorders>
          </w:tcPr>
          <w:p w14:paraId="30A4EE0A" w14:textId="77777777" w:rsidR="00ED70DB" w:rsidRDefault="00ED70DB" w:rsidP="00C174FC">
            <w:pPr>
              <w:spacing w:line="360" w:lineRule="auto"/>
              <w:rPr>
                <w:rFonts w:ascii="Century Gothic" w:eastAsia="Times New Roman" w:hAnsi="Century Gothic" w:cs="Calibri"/>
                <w:color w:val="000000"/>
                <w:sz w:val="16"/>
                <w:szCs w:val="16"/>
                <w:lang w:eastAsia="pl-PL"/>
              </w:rPr>
            </w:pPr>
          </w:p>
        </w:tc>
        <w:tc>
          <w:tcPr>
            <w:tcW w:w="1772" w:type="dxa"/>
            <w:tcBorders>
              <w:top w:val="single" w:sz="4" w:space="0" w:color="auto"/>
              <w:left w:val="nil"/>
              <w:bottom w:val="single" w:sz="4" w:space="0" w:color="auto"/>
              <w:right w:val="nil"/>
            </w:tcBorders>
          </w:tcPr>
          <w:p w14:paraId="424CCDAC" w14:textId="77777777" w:rsidR="00ED70DB" w:rsidRDefault="00ED70DB" w:rsidP="00C174FC">
            <w:pPr>
              <w:spacing w:line="360" w:lineRule="auto"/>
              <w:rPr>
                <w:rFonts w:ascii="Century Gothic" w:eastAsia="Times New Roman" w:hAnsi="Century Gothic" w:cs="Calibri"/>
                <w:color w:val="000000"/>
                <w:sz w:val="16"/>
                <w:szCs w:val="16"/>
                <w:lang w:eastAsia="pl-PL"/>
              </w:rPr>
            </w:pPr>
          </w:p>
        </w:tc>
        <w:tc>
          <w:tcPr>
            <w:tcW w:w="488" w:type="dxa"/>
            <w:tcBorders>
              <w:top w:val="single" w:sz="4" w:space="0" w:color="auto"/>
              <w:left w:val="nil"/>
              <w:bottom w:val="single" w:sz="4" w:space="0" w:color="auto"/>
              <w:right w:val="nil"/>
            </w:tcBorders>
          </w:tcPr>
          <w:p w14:paraId="177B29BC"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p>
        </w:tc>
        <w:tc>
          <w:tcPr>
            <w:tcW w:w="612" w:type="dxa"/>
            <w:tcBorders>
              <w:top w:val="single" w:sz="4" w:space="0" w:color="auto"/>
              <w:left w:val="nil"/>
              <w:bottom w:val="single" w:sz="4" w:space="0" w:color="auto"/>
              <w:right w:val="nil"/>
            </w:tcBorders>
          </w:tcPr>
          <w:p w14:paraId="6AFCDA80"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p>
        </w:tc>
        <w:tc>
          <w:tcPr>
            <w:tcW w:w="1356" w:type="dxa"/>
            <w:tcBorders>
              <w:top w:val="single" w:sz="4" w:space="0" w:color="auto"/>
              <w:left w:val="nil"/>
              <w:bottom w:val="single" w:sz="4" w:space="0" w:color="auto"/>
              <w:right w:val="single" w:sz="4" w:space="0" w:color="auto"/>
            </w:tcBorders>
          </w:tcPr>
          <w:p w14:paraId="01574C1A" w14:textId="77777777" w:rsidR="00ED70DB" w:rsidRDefault="00ED70DB" w:rsidP="00C174FC">
            <w:pPr>
              <w:spacing w:line="360" w:lineRule="auto"/>
              <w:jc w:val="right"/>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RAZEM:</w:t>
            </w:r>
          </w:p>
        </w:tc>
        <w:tc>
          <w:tcPr>
            <w:tcW w:w="1276" w:type="dxa"/>
            <w:tcBorders>
              <w:left w:val="single" w:sz="4" w:space="0" w:color="auto"/>
              <w:right w:val="single" w:sz="4" w:space="0" w:color="auto"/>
            </w:tcBorders>
          </w:tcPr>
          <w:p w14:paraId="0D0F2EA1" w14:textId="77777777" w:rsidR="00ED70DB" w:rsidRPr="00FF0CFB" w:rsidRDefault="00ED70DB" w:rsidP="00C174FC">
            <w:pPr>
              <w:spacing w:line="360" w:lineRule="auto"/>
              <w:jc w:val="center"/>
              <w:rPr>
                <w:rFonts w:ascii="Times New Roman" w:eastAsia="Times New Roman" w:hAnsi="Times New Roman"/>
                <w:color w:val="000000"/>
                <w:sz w:val="20"/>
                <w:szCs w:val="20"/>
                <w:lang w:eastAsia="pl-PL"/>
              </w:rPr>
            </w:pPr>
          </w:p>
        </w:tc>
        <w:tc>
          <w:tcPr>
            <w:tcW w:w="850" w:type="dxa"/>
            <w:tcBorders>
              <w:top w:val="single" w:sz="4" w:space="0" w:color="auto"/>
              <w:left w:val="single" w:sz="4" w:space="0" w:color="auto"/>
              <w:bottom w:val="single" w:sz="4" w:space="0" w:color="auto"/>
              <w:right w:val="nil"/>
            </w:tcBorders>
          </w:tcPr>
          <w:p w14:paraId="1A7C9E46" w14:textId="77777777" w:rsidR="00ED70DB" w:rsidRDefault="00ED70DB" w:rsidP="00C174FC">
            <w:pPr>
              <w:spacing w:line="360" w:lineRule="auto"/>
              <w:jc w:val="center"/>
              <w:rPr>
                <w:rFonts w:ascii="Century Gothic" w:eastAsia="Times New Roman" w:hAnsi="Century Gothic" w:cs="Calibri"/>
                <w:color w:val="000000"/>
                <w:sz w:val="16"/>
                <w:szCs w:val="16"/>
                <w:lang w:eastAsia="pl-PL"/>
              </w:rPr>
            </w:pPr>
          </w:p>
        </w:tc>
        <w:tc>
          <w:tcPr>
            <w:tcW w:w="1276" w:type="dxa"/>
            <w:tcBorders>
              <w:top w:val="single" w:sz="4" w:space="0" w:color="auto"/>
              <w:left w:val="nil"/>
              <w:bottom w:val="single" w:sz="4" w:space="0" w:color="auto"/>
              <w:right w:val="single" w:sz="4" w:space="0" w:color="auto"/>
            </w:tcBorders>
          </w:tcPr>
          <w:p w14:paraId="39D0A2DB" w14:textId="77777777" w:rsidR="00ED70DB" w:rsidRDefault="00ED70DB" w:rsidP="00C174FC">
            <w:pPr>
              <w:spacing w:line="360" w:lineRule="auto"/>
              <w:jc w:val="right"/>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RAZEM:</w:t>
            </w:r>
          </w:p>
        </w:tc>
        <w:tc>
          <w:tcPr>
            <w:tcW w:w="1985" w:type="dxa"/>
            <w:tcBorders>
              <w:left w:val="single" w:sz="4" w:space="0" w:color="auto"/>
            </w:tcBorders>
          </w:tcPr>
          <w:p w14:paraId="14048F54" w14:textId="77777777" w:rsidR="00ED70DB" w:rsidRPr="00FF0CFB" w:rsidRDefault="00ED70DB" w:rsidP="00C174FC">
            <w:pPr>
              <w:spacing w:line="360" w:lineRule="auto"/>
              <w:jc w:val="center"/>
              <w:rPr>
                <w:rFonts w:ascii="Times New Roman" w:eastAsia="Times New Roman" w:hAnsi="Times New Roman"/>
                <w:b/>
                <w:bCs/>
                <w:color w:val="000000"/>
                <w:sz w:val="20"/>
                <w:szCs w:val="20"/>
                <w:lang w:eastAsia="pl-PL"/>
              </w:rPr>
            </w:pPr>
          </w:p>
        </w:tc>
      </w:tr>
    </w:tbl>
    <w:p w14:paraId="7C67F689" w14:textId="77777777" w:rsidR="00ED70DB" w:rsidRDefault="00ED70DB" w:rsidP="00ED70DB">
      <w:pPr>
        <w:spacing w:line="360" w:lineRule="auto"/>
        <w:rPr>
          <w:rFonts w:ascii="Century Gothic" w:hAnsi="Century Gothic"/>
          <w:sz w:val="16"/>
          <w:szCs w:val="16"/>
        </w:rPr>
      </w:pPr>
    </w:p>
    <w:p w14:paraId="3B69D484" w14:textId="77777777" w:rsidR="00ED70DB" w:rsidRPr="00016D20" w:rsidRDefault="00ED70DB" w:rsidP="00016D20">
      <w:pPr>
        <w:spacing w:after="120" w:line="360" w:lineRule="auto"/>
        <w:rPr>
          <w:rFonts w:ascii="Times New Roman" w:hAnsi="Times New Roman"/>
          <w:b/>
          <w:color w:val="000000"/>
          <w:sz w:val="20"/>
          <w:szCs w:val="20"/>
          <w:u w:val="single"/>
        </w:rPr>
      </w:pPr>
      <w:r w:rsidRPr="00016D20">
        <w:rPr>
          <w:rFonts w:ascii="Times New Roman" w:hAnsi="Times New Roman"/>
          <w:b/>
          <w:color w:val="000000"/>
          <w:sz w:val="20"/>
          <w:szCs w:val="20"/>
          <w:u w:val="single"/>
        </w:rPr>
        <w:t>UWAGA: Zamawiający podaje sposób wyliczenia wartości netto i brutto:</w:t>
      </w:r>
    </w:p>
    <w:p w14:paraId="660A9169" w14:textId="77777777" w:rsidR="00ED70DB" w:rsidRPr="00016D20" w:rsidRDefault="00ED70DB" w:rsidP="00016D20">
      <w:pPr>
        <w:spacing w:after="120" w:line="360" w:lineRule="auto"/>
        <w:rPr>
          <w:rFonts w:ascii="Times New Roman" w:hAnsi="Times New Roman"/>
          <w:b/>
          <w:color w:val="000000"/>
          <w:sz w:val="20"/>
          <w:szCs w:val="20"/>
        </w:rPr>
      </w:pPr>
      <w:bookmarkStart w:id="0" w:name="_Hlk65832846"/>
      <w:r w:rsidRPr="00016D20">
        <w:rPr>
          <w:rFonts w:ascii="Times New Roman" w:hAnsi="Times New Roman"/>
          <w:b/>
          <w:color w:val="000000"/>
          <w:sz w:val="20"/>
          <w:szCs w:val="20"/>
        </w:rPr>
        <w:t>Cena jednostkowa netto x ilość = wartość netto</w:t>
      </w:r>
    </w:p>
    <w:p w14:paraId="3E795198" w14:textId="77777777" w:rsidR="00ED70DB" w:rsidRPr="00016D20" w:rsidRDefault="00ED70DB" w:rsidP="00016D20">
      <w:pPr>
        <w:spacing w:after="120" w:line="360" w:lineRule="auto"/>
        <w:rPr>
          <w:rFonts w:ascii="Times New Roman" w:hAnsi="Times New Roman"/>
          <w:b/>
          <w:color w:val="000000"/>
          <w:sz w:val="20"/>
          <w:szCs w:val="20"/>
        </w:rPr>
      </w:pPr>
      <w:r w:rsidRPr="00016D20">
        <w:rPr>
          <w:rFonts w:ascii="Times New Roman" w:hAnsi="Times New Roman"/>
          <w:b/>
          <w:color w:val="000000"/>
          <w:sz w:val="20"/>
          <w:szCs w:val="20"/>
        </w:rPr>
        <w:t>Wartość netto + stawka podatku Vat = wartość brutto</w:t>
      </w:r>
    </w:p>
    <w:bookmarkEnd w:id="0"/>
    <w:p w14:paraId="4F3C1600" w14:textId="77777777" w:rsidR="00ED70DB" w:rsidRPr="00016D20" w:rsidRDefault="00ED70DB" w:rsidP="00ED70DB">
      <w:pPr>
        <w:spacing w:line="360" w:lineRule="auto"/>
        <w:rPr>
          <w:rFonts w:ascii="Times New Roman" w:hAnsi="Times New Roman"/>
          <w:b/>
          <w:color w:val="000000"/>
          <w:sz w:val="20"/>
          <w:szCs w:val="20"/>
        </w:rPr>
      </w:pP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p>
    <w:p w14:paraId="4F24D969" w14:textId="77777777" w:rsidR="00ED70DB" w:rsidRPr="00016D20" w:rsidRDefault="00ED70DB" w:rsidP="00ED70DB">
      <w:pPr>
        <w:spacing w:line="360" w:lineRule="auto"/>
        <w:jc w:val="both"/>
        <w:rPr>
          <w:rFonts w:ascii="Times New Roman" w:hAnsi="Times New Roman"/>
          <w:color w:val="000000"/>
          <w:sz w:val="20"/>
          <w:szCs w:val="20"/>
          <w:u w:val="single"/>
        </w:rPr>
      </w:pPr>
      <w:r w:rsidRPr="00016D20">
        <w:rPr>
          <w:rFonts w:ascii="Times New Roman" w:hAnsi="Times New Roman"/>
          <w:b/>
          <w:color w:val="000000"/>
          <w:sz w:val="20"/>
          <w:szCs w:val="20"/>
          <w:u w:val="single"/>
        </w:rPr>
        <w:t xml:space="preserve">Brak wypełnienia kolumn wskazanych dla Wykonawcy (tu pustych kolumn) spowoduje odrzucenie oferty </w:t>
      </w:r>
      <w:r w:rsidRPr="00016D20">
        <w:rPr>
          <w:rFonts w:ascii="Times New Roman" w:hAnsi="Times New Roman"/>
          <w:b/>
          <w:color w:val="000000"/>
          <w:sz w:val="20"/>
          <w:szCs w:val="20"/>
          <w:u w:val="single"/>
        </w:rPr>
        <w:br/>
        <w:t xml:space="preserve">na podstawie art. 226 ust. 1 pkt. 5 ustawy </w:t>
      </w:r>
      <w:proofErr w:type="spellStart"/>
      <w:r w:rsidRPr="00016D20">
        <w:rPr>
          <w:rFonts w:ascii="Times New Roman" w:hAnsi="Times New Roman"/>
          <w:b/>
          <w:color w:val="000000"/>
          <w:sz w:val="20"/>
          <w:szCs w:val="20"/>
          <w:u w:val="single"/>
        </w:rPr>
        <w:t>Pzp</w:t>
      </w:r>
      <w:proofErr w:type="spellEnd"/>
      <w:r w:rsidRPr="00016D20">
        <w:rPr>
          <w:rFonts w:ascii="Times New Roman" w:hAnsi="Times New Roman"/>
          <w:b/>
          <w:color w:val="000000"/>
          <w:sz w:val="20"/>
          <w:szCs w:val="20"/>
          <w:u w:val="single"/>
        </w:rPr>
        <w:t>.</w:t>
      </w:r>
    </w:p>
    <w:p w14:paraId="73D8D469" w14:textId="77777777" w:rsidR="00ED70DB" w:rsidRDefault="00ED70DB" w:rsidP="00ED70DB">
      <w:pPr>
        <w:spacing w:line="240" w:lineRule="auto"/>
        <w:jc w:val="center"/>
        <w:rPr>
          <w:rFonts w:ascii="Times New Roman" w:hAnsi="Times New Roman"/>
          <w:bCs/>
          <w:sz w:val="20"/>
          <w:szCs w:val="20"/>
        </w:rPr>
      </w:pPr>
    </w:p>
    <w:p w14:paraId="6DF2CAFA" w14:textId="77777777" w:rsidR="00ED70DB" w:rsidRDefault="00ED70DB" w:rsidP="00D17936">
      <w:pPr>
        <w:spacing w:line="240" w:lineRule="auto"/>
        <w:jc w:val="both"/>
        <w:rPr>
          <w:rFonts w:ascii="Times New Roman" w:hAnsi="Times New Roman"/>
          <w:bCs/>
          <w:sz w:val="20"/>
          <w:szCs w:val="20"/>
        </w:rPr>
      </w:pPr>
    </w:p>
    <w:p w14:paraId="3FB350D3" w14:textId="77777777" w:rsidR="00ED70DB" w:rsidRDefault="00ED70DB" w:rsidP="00D17936">
      <w:pPr>
        <w:spacing w:line="240" w:lineRule="auto"/>
        <w:jc w:val="both"/>
        <w:rPr>
          <w:rFonts w:ascii="Times New Roman" w:hAnsi="Times New Roman"/>
          <w:bCs/>
          <w:sz w:val="20"/>
          <w:szCs w:val="20"/>
        </w:rPr>
      </w:pPr>
    </w:p>
    <w:p w14:paraId="2A8F3456" w14:textId="77777777" w:rsidR="00ED70DB" w:rsidRDefault="00ED70DB" w:rsidP="00D17936">
      <w:pPr>
        <w:spacing w:line="240" w:lineRule="auto"/>
        <w:jc w:val="both"/>
        <w:rPr>
          <w:rFonts w:ascii="Times New Roman" w:hAnsi="Times New Roman"/>
          <w:bCs/>
          <w:sz w:val="20"/>
          <w:szCs w:val="20"/>
        </w:rPr>
      </w:pPr>
    </w:p>
    <w:p w14:paraId="7A49D2A1" w14:textId="77777777" w:rsidR="00ED70DB" w:rsidRDefault="00ED70DB" w:rsidP="00D17936">
      <w:pPr>
        <w:spacing w:line="240" w:lineRule="auto"/>
        <w:jc w:val="both"/>
        <w:rPr>
          <w:rFonts w:ascii="Times New Roman" w:hAnsi="Times New Roman"/>
          <w:bCs/>
          <w:sz w:val="20"/>
          <w:szCs w:val="20"/>
        </w:rPr>
      </w:pPr>
    </w:p>
    <w:p w14:paraId="29953A61" w14:textId="77777777" w:rsidR="00ED70DB" w:rsidRDefault="00ED70DB" w:rsidP="00D17936">
      <w:pPr>
        <w:spacing w:line="240" w:lineRule="auto"/>
        <w:jc w:val="both"/>
        <w:rPr>
          <w:rFonts w:ascii="Times New Roman" w:hAnsi="Times New Roman"/>
          <w:bCs/>
          <w:sz w:val="20"/>
          <w:szCs w:val="20"/>
        </w:rPr>
      </w:pPr>
    </w:p>
    <w:p w14:paraId="1CD99021" w14:textId="77777777" w:rsidR="00ED70DB" w:rsidRDefault="00ED70DB" w:rsidP="00D17936">
      <w:pPr>
        <w:spacing w:line="240" w:lineRule="auto"/>
        <w:jc w:val="both"/>
        <w:rPr>
          <w:rFonts w:ascii="Times New Roman" w:hAnsi="Times New Roman"/>
          <w:bCs/>
          <w:sz w:val="20"/>
          <w:szCs w:val="20"/>
        </w:rPr>
      </w:pPr>
    </w:p>
    <w:p w14:paraId="47F087D4" w14:textId="77777777" w:rsidR="00ED70DB" w:rsidRDefault="00ED70DB" w:rsidP="00D17936">
      <w:pPr>
        <w:spacing w:line="240" w:lineRule="auto"/>
        <w:jc w:val="both"/>
        <w:rPr>
          <w:rFonts w:ascii="Times New Roman" w:hAnsi="Times New Roman"/>
          <w:bCs/>
          <w:sz w:val="20"/>
          <w:szCs w:val="20"/>
        </w:rPr>
      </w:pPr>
    </w:p>
    <w:p w14:paraId="645BB135" w14:textId="77777777" w:rsidR="00ED70DB" w:rsidRDefault="00ED70DB" w:rsidP="00D17936">
      <w:pPr>
        <w:spacing w:line="240" w:lineRule="auto"/>
        <w:jc w:val="both"/>
        <w:rPr>
          <w:rFonts w:ascii="Times New Roman" w:hAnsi="Times New Roman"/>
          <w:bCs/>
          <w:sz w:val="20"/>
          <w:szCs w:val="20"/>
        </w:rPr>
      </w:pPr>
    </w:p>
    <w:p w14:paraId="196768F9" w14:textId="77777777" w:rsidR="00ED70DB" w:rsidRDefault="00ED70DB" w:rsidP="00D17936">
      <w:pPr>
        <w:spacing w:line="240" w:lineRule="auto"/>
        <w:jc w:val="both"/>
        <w:rPr>
          <w:rFonts w:ascii="Times New Roman" w:hAnsi="Times New Roman"/>
          <w:bCs/>
          <w:sz w:val="20"/>
          <w:szCs w:val="20"/>
        </w:rPr>
      </w:pPr>
    </w:p>
    <w:p w14:paraId="4C758E19" w14:textId="77777777" w:rsidR="00ED70DB" w:rsidRDefault="00ED70DB" w:rsidP="00D17936">
      <w:pPr>
        <w:spacing w:line="240" w:lineRule="auto"/>
        <w:jc w:val="both"/>
        <w:rPr>
          <w:rFonts w:ascii="Times New Roman" w:hAnsi="Times New Roman"/>
          <w:bCs/>
          <w:sz w:val="20"/>
          <w:szCs w:val="20"/>
        </w:rPr>
      </w:pPr>
    </w:p>
    <w:p w14:paraId="2A31EDAF" w14:textId="77777777" w:rsidR="00ED70DB" w:rsidRDefault="00ED70DB" w:rsidP="00D17936">
      <w:pPr>
        <w:spacing w:line="240" w:lineRule="auto"/>
        <w:jc w:val="both"/>
        <w:rPr>
          <w:rFonts w:ascii="Times New Roman" w:hAnsi="Times New Roman"/>
          <w:bCs/>
          <w:sz w:val="20"/>
          <w:szCs w:val="20"/>
        </w:rPr>
      </w:pPr>
    </w:p>
    <w:p w14:paraId="1483793C" w14:textId="77777777" w:rsidR="00ED70DB" w:rsidRDefault="00ED70DB" w:rsidP="00D17936">
      <w:pPr>
        <w:spacing w:line="240" w:lineRule="auto"/>
        <w:jc w:val="both"/>
        <w:rPr>
          <w:rFonts w:ascii="Times New Roman" w:hAnsi="Times New Roman"/>
          <w:bCs/>
          <w:sz w:val="20"/>
          <w:szCs w:val="20"/>
        </w:rPr>
      </w:pPr>
    </w:p>
    <w:p w14:paraId="1FB8FB7B" w14:textId="77777777" w:rsidR="00ED70DB" w:rsidRDefault="00ED70DB" w:rsidP="00D17936">
      <w:pPr>
        <w:spacing w:line="240" w:lineRule="auto"/>
        <w:jc w:val="both"/>
        <w:rPr>
          <w:rFonts w:ascii="Times New Roman" w:hAnsi="Times New Roman"/>
          <w:bCs/>
          <w:sz w:val="20"/>
          <w:szCs w:val="20"/>
        </w:rPr>
      </w:pPr>
    </w:p>
    <w:p w14:paraId="53509FB0" w14:textId="77777777" w:rsidR="00ED70DB" w:rsidRDefault="00ED70DB" w:rsidP="00D17936">
      <w:pPr>
        <w:spacing w:line="240" w:lineRule="auto"/>
        <w:jc w:val="both"/>
        <w:rPr>
          <w:rFonts w:ascii="Times New Roman" w:hAnsi="Times New Roman"/>
          <w:bCs/>
          <w:sz w:val="20"/>
          <w:szCs w:val="20"/>
        </w:rPr>
      </w:pPr>
    </w:p>
    <w:p w14:paraId="5A373F7C" w14:textId="77777777" w:rsidR="00ED70DB" w:rsidRDefault="00ED70DB" w:rsidP="00D17936">
      <w:pPr>
        <w:spacing w:line="240" w:lineRule="auto"/>
        <w:jc w:val="both"/>
        <w:rPr>
          <w:rFonts w:ascii="Times New Roman" w:hAnsi="Times New Roman"/>
          <w:bCs/>
          <w:sz w:val="20"/>
          <w:szCs w:val="20"/>
        </w:rPr>
      </w:pPr>
    </w:p>
    <w:p w14:paraId="3F1F0B28" w14:textId="77777777" w:rsidR="00ED70DB" w:rsidRDefault="00ED70DB" w:rsidP="00D17936">
      <w:pPr>
        <w:spacing w:line="240" w:lineRule="auto"/>
        <w:jc w:val="both"/>
        <w:rPr>
          <w:rFonts w:ascii="Times New Roman" w:hAnsi="Times New Roman"/>
          <w:bCs/>
          <w:sz w:val="20"/>
          <w:szCs w:val="20"/>
        </w:rPr>
      </w:pPr>
    </w:p>
    <w:p w14:paraId="6A7CC076" w14:textId="77777777" w:rsidR="00ED70DB" w:rsidRDefault="00ED70DB" w:rsidP="00D17936">
      <w:pPr>
        <w:spacing w:line="240" w:lineRule="auto"/>
        <w:jc w:val="both"/>
        <w:rPr>
          <w:rFonts w:ascii="Times New Roman" w:hAnsi="Times New Roman"/>
          <w:bCs/>
          <w:sz w:val="20"/>
          <w:szCs w:val="20"/>
        </w:rPr>
      </w:pPr>
    </w:p>
    <w:p w14:paraId="74FF43F4" w14:textId="77777777" w:rsidR="00ED70DB" w:rsidRDefault="00ED70DB" w:rsidP="00D17936">
      <w:pPr>
        <w:spacing w:line="240" w:lineRule="auto"/>
        <w:jc w:val="both"/>
        <w:rPr>
          <w:rFonts w:ascii="Times New Roman" w:hAnsi="Times New Roman"/>
          <w:bCs/>
          <w:sz w:val="20"/>
          <w:szCs w:val="20"/>
        </w:rPr>
      </w:pPr>
    </w:p>
    <w:p w14:paraId="265710DF" w14:textId="77777777" w:rsidR="00ED70DB" w:rsidRDefault="00ED70DB" w:rsidP="00D17936">
      <w:pPr>
        <w:spacing w:line="240" w:lineRule="auto"/>
        <w:jc w:val="both"/>
        <w:rPr>
          <w:rFonts w:ascii="Times New Roman" w:hAnsi="Times New Roman"/>
          <w:bCs/>
          <w:sz w:val="20"/>
          <w:szCs w:val="20"/>
        </w:rPr>
      </w:pPr>
    </w:p>
    <w:p w14:paraId="27D2DCCE" w14:textId="77777777" w:rsidR="00ED70DB" w:rsidRDefault="00ED70DB" w:rsidP="00D17936">
      <w:pPr>
        <w:spacing w:line="240" w:lineRule="auto"/>
        <w:jc w:val="both"/>
        <w:rPr>
          <w:rFonts w:ascii="Times New Roman" w:hAnsi="Times New Roman"/>
          <w:bCs/>
          <w:sz w:val="20"/>
          <w:szCs w:val="20"/>
        </w:rPr>
      </w:pPr>
    </w:p>
    <w:p w14:paraId="07B307CE" w14:textId="77777777" w:rsidR="00ED70DB" w:rsidRDefault="00ED70DB" w:rsidP="00D17936">
      <w:pPr>
        <w:spacing w:line="240" w:lineRule="auto"/>
        <w:jc w:val="both"/>
        <w:rPr>
          <w:rFonts w:ascii="Times New Roman" w:hAnsi="Times New Roman"/>
          <w:bCs/>
          <w:sz w:val="20"/>
          <w:szCs w:val="20"/>
        </w:rPr>
      </w:pPr>
    </w:p>
    <w:p w14:paraId="63BE8770" w14:textId="77777777" w:rsidR="00ED70DB" w:rsidRDefault="00ED70DB" w:rsidP="00D17936">
      <w:pPr>
        <w:spacing w:line="240" w:lineRule="auto"/>
        <w:jc w:val="both"/>
        <w:rPr>
          <w:rFonts w:ascii="Times New Roman" w:hAnsi="Times New Roman"/>
          <w:bCs/>
          <w:sz w:val="20"/>
          <w:szCs w:val="20"/>
        </w:rPr>
      </w:pPr>
    </w:p>
    <w:p w14:paraId="30019137" w14:textId="77777777" w:rsidR="00ED70DB" w:rsidRDefault="00ED70DB" w:rsidP="00D17936">
      <w:pPr>
        <w:spacing w:line="240" w:lineRule="auto"/>
        <w:jc w:val="both"/>
        <w:rPr>
          <w:rFonts w:ascii="Times New Roman" w:hAnsi="Times New Roman"/>
          <w:bCs/>
          <w:sz w:val="20"/>
          <w:szCs w:val="20"/>
        </w:rPr>
      </w:pPr>
    </w:p>
    <w:p w14:paraId="62340ADA" w14:textId="77777777" w:rsidR="00FF0CFB" w:rsidRDefault="00FF0CFB" w:rsidP="00D17936">
      <w:pPr>
        <w:spacing w:line="240" w:lineRule="auto"/>
        <w:jc w:val="both"/>
        <w:rPr>
          <w:rFonts w:ascii="Times New Roman" w:hAnsi="Times New Roman"/>
          <w:bCs/>
          <w:sz w:val="20"/>
          <w:szCs w:val="20"/>
        </w:rPr>
      </w:pPr>
    </w:p>
    <w:p w14:paraId="3AC9B378" w14:textId="77777777" w:rsidR="00FF0CFB" w:rsidRDefault="00FF0CFB" w:rsidP="00D17936">
      <w:pPr>
        <w:spacing w:line="240" w:lineRule="auto"/>
        <w:jc w:val="both"/>
        <w:rPr>
          <w:rFonts w:ascii="Times New Roman" w:hAnsi="Times New Roman"/>
          <w:bCs/>
          <w:sz w:val="20"/>
          <w:szCs w:val="20"/>
        </w:rPr>
      </w:pPr>
    </w:p>
    <w:p w14:paraId="66F6CCB2" w14:textId="77777777" w:rsidR="00FF0CFB" w:rsidRPr="00780649" w:rsidRDefault="00FF0CFB" w:rsidP="00FF0CFB">
      <w:pPr>
        <w:spacing w:line="360" w:lineRule="auto"/>
        <w:jc w:val="right"/>
        <w:rPr>
          <w:rFonts w:ascii="Times New Roman" w:hAnsi="Times New Roman"/>
          <w:b/>
          <w:bCs/>
          <w:sz w:val="20"/>
          <w:szCs w:val="20"/>
          <w:u w:val="single"/>
        </w:rPr>
      </w:pPr>
      <w:r w:rsidRPr="00780649">
        <w:rPr>
          <w:rFonts w:ascii="Times New Roman" w:hAnsi="Times New Roman"/>
          <w:b/>
          <w:bCs/>
          <w:sz w:val="20"/>
          <w:szCs w:val="20"/>
        </w:rPr>
        <w:t xml:space="preserve">Załącznik nr 2 do SWZ / Załącznik nr 2 </w:t>
      </w:r>
      <w:r w:rsidRPr="00780649">
        <w:rPr>
          <w:rFonts w:ascii="Times New Roman" w:hAnsi="Times New Roman"/>
          <w:b/>
          <w:bCs/>
          <w:sz w:val="20"/>
          <w:szCs w:val="20"/>
          <w:u w:val="single"/>
        </w:rPr>
        <w:t>do umowy</w:t>
      </w:r>
    </w:p>
    <w:p w14:paraId="2517C69F" w14:textId="77777777" w:rsidR="00FF0CFB" w:rsidRPr="00780649" w:rsidRDefault="00FF0CFB" w:rsidP="00FF0CFB">
      <w:pPr>
        <w:spacing w:line="360" w:lineRule="auto"/>
        <w:jc w:val="center"/>
        <w:rPr>
          <w:rFonts w:ascii="Times New Roman" w:hAnsi="Times New Roman"/>
          <w:b/>
          <w:bCs/>
          <w:sz w:val="20"/>
          <w:szCs w:val="20"/>
        </w:rPr>
      </w:pPr>
      <w:r w:rsidRPr="00780649">
        <w:rPr>
          <w:rFonts w:ascii="Times New Roman" w:hAnsi="Times New Roman"/>
          <w:b/>
          <w:bCs/>
          <w:sz w:val="20"/>
          <w:szCs w:val="20"/>
        </w:rPr>
        <w:t>Opis przedmiotu zamówienia / Formularz asortymentowo – cenowy</w:t>
      </w:r>
    </w:p>
    <w:p w14:paraId="381B8C34" w14:textId="7BD5BEAC" w:rsidR="008104C3" w:rsidRPr="002313C1" w:rsidRDefault="008104C3" w:rsidP="001A6D1A">
      <w:pPr>
        <w:pStyle w:val="Akapitzlist"/>
        <w:numPr>
          <w:ilvl w:val="0"/>
          <w:numId w:val="27"/>
        </w:numPr>
        <w:rPr>
          <w:rFonts w:ascii="Times New Roman" w:hAnsi="Times New Roman"/>
          <w:b/>
          <w:sz w:val="20"/>
          <w:szCs w:val="20"/>
        </w:rPr>
      </w:pPr>
      <w:r w:rsidRPr="002313C1">
        <w:rPr>
          <w:rFonts w:ascii="Times New Roman" w:hAnsi="Times New Roman"/>
          <w:b/>
          <w:sz w:val="20"/>
          <w:szCs w:val="20"/>
        </w:rPr>
        <w:t xml:space="preserve">Monitor </w:t>
      </w:r>
      <w:r w:rsidR="003F7272" w:rsidRPr="002313C1">
        <w:rPr>
          <w:rFonts w:ascii="Times New Roman" w:hAnsi="Times New Roman"/>
          <w:b/>
          <w:sz w:val="20"/>
          <w:szCs w:val="20"/>
        </w:rPr>
        <w:t xml:space="preserve">- </w:t>
      </w:r>
      <w:r w:rsidR="00B531D5" w:rsidRPr="002313C1">
        <w:rPr>
          <w:rFonts w:ascii="Times New Roman" w:hAnsi="Times New Roman"/>
          <w:b/>
          <w:sz w:val="20"/>
          <w:szCs w:val="20"/>
        </w:rPr>
        <w:t>7</w:t>
      </w:r>
      <w:r w:rsidRPr="002313C1">
        <w:rPr>
          <w:rFonts w:ascii="Times New Roman" w:hAnsi="Times New Roman"/>
          <w:b/>
          <w:sz w:val="20"/>
          <w:szCs w:val="20"/>
        </w:rPr>
        <w:t xml:space="preserve"> szt.</w:t>
      </w:r>
    </w:p>
    <w:p w14:paraId="13DE86CE" w14:textId="77777777" w:rsidR="008104C3" w:rsidRPr="002313C1" w:rsidRDefault="008104C3" w:rsidP="00152777">
      <w:pPr>
        <w:spacing w:after="0"/>
        <w:rPr>
          <w:rFonts w:ascii="Times New Roman" w:hAnsi="Times New Roman"/>
          <w:b/>
          <w:sz w:val="20"/>
          <w:szCs w:val="20"/>
        </w:rPr>
      </w:pPr>
      <w:r w:rsidRPr="002313C1">
        <w:rPr>
          <w:rFonts w:ascii="Times New Roman" w:hAnsi="Times New Roman"/>
          <w:b/>
          <w:sz w:val="20"/>
          <w:szCs w:val="20"/>
        </w:rPr>
        <w:t>Nazwa producenta: ……………………………………………………………………………..</w:t>
      </w:r>
    </w:p>
    <w:p w14:paraId="5AE64422" w14:textId="77777777" w:rsidR="008104C3" w:rsidRPr="002313C1" w:rsidRDefault="008104C3" w:rsidP="00152777">
      <w:pPr>
        <w:spacing w:after="0"/>
        <w:rPr>
          <w:rFonts w:ascii="Times New Roman" w:hAnsi="Times New Roman"/>
          <w:b/>
          <w:sz w:val="20"/>
          <w:szCs w:val="20"/>
        </w:rPr>
      </w:pPr>
      <w:r w:rsidRPr="002313C1">
        <w:rPr>
          <w:rFonts w:ascii="Times New Roman" w:hAnsi="Times New Roman"/>
          <w:b/>
          <w:sz w:val="20"/>
          <w:szCs w:val="20"/>
        </w:rPr>
        <w:t>Typ produktu, model: …………………………………………………………………………..</w:t>
      </w:r>
    </w:p>
    <w:p w14:paraId="35CF341C" w14:textId="77777777" w:rsidR="008104C3" w:rsidRPr="002313C1" w:rsidRDefault="008104C3" w:rsidP="008104C3">
      <w:pPr>
        <w:spacing w:line="240" w:lineRule="auto"/>
        <w:jc w:val="both"/>
        <w:rPr>
          <w:rFonts w:ascii="Times New Roman" w:hAnsi="Times New Roman"/>
          <w:bCs/>
          <w:sz w:val="20"/>
          <w:szCs w:val="20"/>
        </w:rPr>
      </w:pPr>
    </w:p>
    <w:tbl>
      <w:tblPr>
        <w:tblW w:w="5357" w:type="pct"/>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3887"/>
        <w:gridCol w:w="7492"/>
      </w:tblGrid>
      <w:tr w:rsidR="007B44A3" w:rsidRPr="002313C1" w14:paraId="779EAAEB" w14:textId="77777777" w:rsidTr="00A21134">
        <w:trPr>
          <w:trHeight w:val="284"/>
        </w:trPr>
        <w:tc>
          <w:tcPr>
            <w:tcW w:w="1708" w:type="pct"/>
            <w:shd w:val="clear" w:color="auto" w:fill="auto"/>
          </w:tcPr>
          <w:p w14:paraId="40C834A3" w14:textId="77777777" w:rsidR="007B44A3" w:rsidRPr="002313C1" w:rsidRDefault="007B44A3" w:rsidP="007B44A3">
            <w:pPr>
              <w:spacing w:after="0"/>
              <w:rPr>
                <w:rFonts w:ascii="Times New Roman" w:hAnsi="Times New Roman"/>
                <w:b/>
                <w:sz w:val="20"/>
                <w:szCs w:val="20"/>
              </w:rPr>
            </w:pPr>
          </w:p>
        </w:tc>
        <w:tc>
          <w:tcPr>
            <w:tcW w:w="3292" w:type="pct"/>
            <w:shd w:val="clear" w:color="auto" w:fill="auto"/>
          </w:tcPr>
          <w:p w14:paraId="5B982A61" w14:textId="77777777" w:rsidR="007B44A3" w:rsidRPr="002313C1" w:rsidRDefault="007B44A3" w:rsidP="007B44A3">
            <w:pPr>
              <w:spacing w:after="0"/>
              <w:ind w:left="-71"/>
              <w:jc w:val="center"/>
              <w:rPr>
                <w:rFonts w:ascii="Times New Roman" w:hAnsi="Times New Roman"/>
                <w:b/>
                <w:sz w:val="20"/>
                <w:szCs w:val="20"/>
              </w:rPr>
            </w:pPr>
            <w:r w:rsidRPr="002313C1">
              <w:rPr>
                <w:rFonts w:ascii="Times New Roman" w:hAnsi="Times New Roman"/>
                <w:b/>
                <w:sz w:val="20"/>
                <w:szCs w:val="20"/>
              </w:rPr>
              <w:t>Wymagane minimalne parametry techniczne monitora</w:t>
            </w:r>
          </w:p>
        </w:tc>
      </w:tr>
      <w:tr w:rsidR="007B44A3" w:rsidRPr="002313C1" w14:paraId="1DFA84CF" w14:textId="77777777" w:rsidTr="00A21134">
        <w:trPr>
          <w:trHeight w:val="284"/>
        </w:trPr>
        <w:tc>
          <w:tcPr>
            <w:tcW w:w="1708" w:type="pct"/>
          </w:tcPr>
          <w:p w14:paraId="1D0FF7DA"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Typ ekranu</w:t>
            </w:r>
          </w:p>
        </w:tc>
        <w:tc>
          <w:tcPr>
            <w:tcW w:w="3292" w:type="pct"/>
            <w:vAlign w:val="center"/>
          </w:tcPr>
          <w:p w14:paraId="08A4310D"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Ekran ciekłokrystaliczny z matrycą IPS min. 34”</w:t>
            </w:r>
          </w:p>
        </w:tc>
      </w:tr>
      <w:tr w:rsidR="007B44A3" w:rsidRPr="002313C1" w14:paraId="7427F33E" w14:textId="77777777" w:rsidTr="00A21134">
        <w:trPr>
          <w:trHeight w:val="284"/>
        </w:trPr>
        <w:tc>
          <w:tcPr>
            <w:tcW w:w="1708" w:type="pct"/>
          </w:tcPr>
          <w:p w14:paraId="2EC5BECF"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Proporcje obrazu</w:t>
            </w:r>
          </w:p>
        </w:tc>
        <w:tc>
          <w:tcPr>
            <w:tcW w:w="3292" w:type="pct"/>
            <w:vAlign w:val="center"/>
          </w:tcPr>
          <w:p w14:paraId="7335DB38"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21:9</w:t>
            </w:r>
          </w:p>
        </w:tc>
      </w:tr>
      <w:tr w:rsidR="007B44A3" w:rsidRPr="002313C1" w14:paraId="7EB66648" w14:textId="77777777" w:rsidTr="00A21134">
        <w:trPr>
          <w:trHeight w:val="284"/>
        </w:trPr>
        <w:tc>
          <w:tcPr>
            <w:tcW w:w="1708" w:type="pct"/>
          </w:tcPr>
          <w:p w14:paraId="3BAB9420"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Rozmiar plamki</w:t>
            </w:r>
          </w:p>
        </w:tc>
        <w:tc>
          <w:tcPr>
            <w:tcW w:w="3292" w:type="pct"/>
            <w:vAlign w:val="center"/>
          </w:tcPr>
          <w:p w14:paraId="405E5A2E"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maksymalnie 0.233 mm</w:t>
            </w:r>
          </w:p>
        </w:tc>
      </w:tr>
      <w:tr w:rsidR="007B44A3" w:rsidRPr="002313C1" w14:paraId="740E8A71" w14:textId="77777777" w:rsidTr="00A21134">
        <w:trPr>
          <w:trHeight w:val="284"/>
        </w:trPr>
        <w:tc>
          <w:tcPr>
            <w:tcW w:w="1708" w:type="pct"/>
          </w:tcPr>
          <w:p w14:paraId="367ED49D"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Jasność typowa</w:t>
            </w:r>
          </w:p>
        </w:tc>
        <w:tc>
          <w:tcPr>
            <w:tcW w:w="3292" w:type="pct"/>
            <w:vAlign w:val="center"/>
          </w:tcPr>
          <w:p w14:paraId="3AAF59A3"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350 cd/m2</w:t>
            </w:r>
          </w:p>
        </w:tc>
      </w:tr>
      <w:tr w:rsidR="007B44A3" w:rsidRPr="002313C1" w14:paraId="44E0782B" w14:textId="77777777" w:rsidTr="00A21134">
        <w:trPr>
          <w:trHeight w:val="284"/>
        </w:trPr>
        <w:tc>
          <w:tcPr>
            <w:tcW w:w="1708" w:type="pct"/>
          </w:tcPr>
          <w:p w14:paraId="6CE21526"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Kontrast typowy</w:t>
            </w:r>
          </w:p>
        </w:tc>
        <w:tc>
          <w:tcPr>
            <w:tcW w:w="3292" w:type="pct"/>
            <w:vAlign w:val="center"/>
          </w:tcPr>
          <w:p w14:paraId="385235A3"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1500:1</w:t>
            </w:r>
          </w:p>
        </w:tc>
      </w:tr>
      <w:tr w:rsidR="007B44A3" w:rsidRPr="002313C1" w14:paraId="293268F7" w14:textId="77777777" w:rsidTr="00A21134">
        <w:trPr>
          <w:trHeight w:val="284"/>
        </w:trPr>
        <w:tc>
          <w:tcPr>
            <w:tcW w:w="1708" w:type="pct"/>
          </w:tcPr>
          <w:p w14:paraId="726EEE2C"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Kąty widzenia (pion/poziom)</w:t>
            </w:r>
          </w:p>
        </w:tc>
        <w:tc>
          <w:tcPr>
            <w:tcW w:w="3292" w:type="pct"/>
            <w:vAlign w:val="center"/>
          </w:tcPr>
          <w:p w14:paraId="24B4050C"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178/178 stopni</w:t>
            </w:r>
          </w:p>
        </w:tc>
      </w:tr>
      <w:tr w:rsidR="007B44A3" w:rsidRPr="002313C1" w14:paraId="41AEE112" w14:textId="77777777" w:rsidTr="00A21134">
        <w:trPr>
          <w:trHeight w:val="284"/>
        </w:trPr>
        <w:tc>
          <w:tcPr>
            <w:tcW w:w="1708" w:type="pct"/>
          </w:tcPr>
          <w:p w14:paraId="0DF189C6"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Czas reakcji matrycy</w:t>
            </w:r>
          </w:p>
        </w:tc>
        <w:tc>
          <w:tcPr>
            <w:tcW w:w="3292" w:type="pct"/>
            <w:vAlign w:val="center"/>
          </w:tcPr>
          <w:p w14:paraId="063F33B2"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8 ms (</w:t>
            </w:r>
            <w:proofErr w:type="spellStart"/>
            <w:r w:rsidRPr="002313C1">
              <w:rPr>
                <w:rFonts w:ascii="Times New Roman" w:hAnsi="Times New Roman"/>
                <w:bCs/>
                <w:sz w:val="20"/>
                <w:szCs w:val="20"/>
              </w:rPr>
              <w:t>gray</w:t>
            </w:r>
            <w:proofErr w:type="spellEnd"/>
            <w:r w:rsidRPr="002313C1">
              <w:rPr>
                <w:rFonts w:ascii="Times New Roman" w:hAnsi="Times New Roman"/>
                <w:bCs/>
                <w:sz w:val="20"/>
                <w:szCs w:val="20"/>
              </w:rPr>
              <w:t xml:space="preserve"> to </w:t>
            </w:r>
            <w:proofErr w:type="spellStart"/>
            <w:r w:rsidRPr="002313C1">
              <w:rPr>
                <w:rFonts w:ascii="Times New Roman" w:hAnsi="Times New Roman"/>
                <w:bCs/>
                <w:sz w:val="20"/>
                <w:szCs w:val="20"/>
              </w:rPr>
              <w:t>gray</w:t>
            </w:r>
            <w:proofErr w:type="spellEnd"/>
            <w:r w:rsidRPr="002313C1">
              <w:rPr>
                <w:rFonts w:ascii="Times New Roman" w:hAnsi="Times New Roman"/>
                <w:bCs/>
                <w:sz w:val="20"/>
                <w:szCs w:val="20"/>
              </w:rPr>
              <w:t>)</w:t>
            </w:r>
          </w:p>
        </w:tc>
      </w:tr>
      <w:tr w:rsidR="007B44A3" w:rsidRPr="002313C1" w14:paraId="6AB27EE0" w14:textId="77777777" w:rsidTr="00A21134">
        <w:trPr>
          <w:trHeight w:val="284"/>
        </w:trPr>
        <w:tc>
          <w:tcPr>
            <w:tcW w:w="1708" w:type="pct"/>
          </w:tcPr>
          <w:p w14:paraId="6CFD4C39"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Rozdzielczość maksymalna</w:t>
            </w:r>
          </w:p>
        </w:tc>
        <w:tc>
          <w:tcPr>
            <w:tcW w:w="3292" w:type="pct"/>
            <w:vAlign w:val="center"/>
          </w:tcPr>
          <w:p w14:paraId="4C621AFF"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3440 x 1440, odświeżanie 100Hz</w:t>
            </w:r>
          </w:p>
        </w:tc>
      </w:tr>
      <w:tr w:rsidR="007B44A3" w:rsidRPr="002313C1" w14:paraId="05D80E41" w14:textId="77777777" w:rsidTr="00A21134">
        <w:trPr>
          <w:trHeight w:val="284"/>
        </w:trPr>
        <w:tc>
          <w:tcPr>
            <w:tcW w:w="1708" w:type="pct"/>
          </w:tcPr>
          <w:p w14:paraId="5CBA5A33"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Promień krzywizny</w:t>
            </w:r>
          </w:p>
        </w:tc>
        <w:tc>
          <w:tcPr>
            <w:tcW w:w="3292" w:type="pct"/>
            <w:vAlign w:val="center"/>
          </w:tcPr>
          <w:p w14:paraId="742335E8"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3800R</w:t>
            </w:r>
          </w:p>
        </w:tc>
      </w:tr>
      <w:tr w:rsidR="007B44A3" w:rsidRPr="002313C1" w14:paraId="0EC2DEC0" w14:textId="77777777" w:rsidTr="00A21134">
        <w:trPr>
          <w:trHeight w:val="284"/>
        </w:trPr>
        <w:tc>
          <w:tcPr>
            <w:tcW w:w="1708" w:type="pct"/>
          </w:tcPr>
          <w:p w14:paraId="4CA78896"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Pochylenie monitora</w:t>
            </w:r>
          </w:p>
        </w:tc>
        <w:tc>
          <w:tcPr>
            <w:tcW w:w="3292" w:type="pct"/>
            <w:vAlign w:val="center"/>
          </w:tcPr>
          <w:p w14:paraId="522FCC71"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W zakresie min. 25 stopni</w:t>
            </w:r>
          </w:p>
        </w:tc>
      </w:tr>
      <w:tr w:rsidR="007B44A3" w:rsidRPr="002313C1" w14:paraId="2C48236E" w14:textId="77777777" w:rsidTr="00A21134">
        <w:trPr>
          <w:trHeight w:val="284"/>
        </w:trPr>
        <w:tc>
          <w:tcPr>
            <w:tcW w:w="1708" w:type="pct"/>
          </w:tcPr>
          <w:p w14:paraId="64E81B1A"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Wydłużenie w pionie</w:t>
            </w:r>
          </w:p>
        </w:tc>
        <w:tc>
          <w:tcPr>
            <w:tcW w:w="3292" w:type="pct"/>
            <w:vAlign w:val="center"/>
          </w:tcPr>
          <w:p w14:paraId="3764ACDB"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Min. 150mm</w:t>
            </w:r>
          </w:p>
        </w:tc>
      </w:tr>
      <w:tr w:rsidR="007B44A3" w:rsidRPr="002313C1" w14:paraId="24A315D9" w14:textId="77777777" w:rsidTr="00A21134">
        <w:trPr>
          <w:trHeight w:val="284"/>
        </w:trPr>
        <w:tc>
          <w:tcPr>
            <w:tcW w:w="1708" w:type="pct"/>
          </w:tcPr>
          <w:p w14:paraId="6683EC94"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Obrót w poziomie</w:t>
            </w:r>
          </w:p>
        </w:tc>
        <w:tc>
          <w:tcPr>
            <w:tcW w:w="3292" w:type="pct"/>
            <w:vAlign w:val="center"/>
          </w:tcPr>
          <w:p w14:paraId="6E17DDC1"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w zakresie min. 30 stopni w lewo i prawo</w:t>
            </w:r>
          </w:p>
        </w:tc>
      </w:tr>
      <w:tr w:rsidR="007B44A3" w:rsidRPr="002313C1" w14:paraId="51DA62E9" w14:textId="77777777" w:rsidTr="00A21134">
        <w:trPr>
          <w:trHeight w:val="284"/>
        </w:trPr>
        <w:tc>
          <w:tcPr>
            <w:tcW w:w="1708" w:type="pct"/>
          </w:tcPr>
          <w:p w14:paraId="1F89EC7E"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Powłoka powierzchni ekranu</w:t>
            </w:r>
          </w:p>
        </w:tc>
        <w:tc>
          <w:tcPr>
            <w:tcW w:w="3292" w:type="pct"/>
            <w:vAlign w:val="center"/>
          </w:tcPr>
          <w:p w14:paraId="09425C44"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Antyodblaskowa</w:t>
            </w:r>
          </w:p>
        </w:tc>
      </w:tr>
      <w:tr w:rsidR="007B44A3" w:rsidRPr="002313C1" w14:paraId="74850F30" w14:textId="77777777" w:rsidTr="00A21134">
        <w:trPr>
          <w:trHeight w:val="284"/>
        </w:trPr>
        <w:tc>
          <w:tcPr>
            <w:tcW w:w="1708" w:type="pct"/>
          </w:tcPr>
          <w:p w14:paraId="4211660D" w14:textId="77777777" w:rsidR="007B44A3" w:rsidRPr="002313C1" w:rsidRDefault="007B44A3" w:rsidP="007B44A3">
            <w:pPr>
              <w:spacing w:after="0"/>
              <w:rPr>
                <w:rFonts w:ascii="Times New Roman" w:hAnsi="Times New Roman"/>
                <w:b/>
                <w:sz w:val="20"/>
                <w:szCs w:val="20"/>
                <w:lang w:val="en-US"/>
              </w:rPr>
            </w:pPr>
            <w:proofErr w:type="spellStart"/>
            <w:r w:rsidRPr="002313C1">
              <w:rPr>
                <w:rFonts w:ascii="Times New Roman" w:hAnsi="Times New Roman"/>
                <w:b/>
                <w:sz w:val="20"/>
                <w:szCs w:val="20"/>
                <w:lang w:val="en-US"/>
              </w:rPr>
              <w:t>Funkcja</w:t>
            </w:r>
            <w:proofErr w:type="spellEnd"/>
            <w:r w:rsidRPr="002313C1">
              <w:rPr>
                <w:rFonts w:ascii="Times New Roman" w:hAnsi="Times New Roman"/>
                <w:b/>
                <w:sz w:val="20"/>
                <w:szCs w:val="20"/>
                <w:lang w:val="en-US"/>
              </w:rPr>
              <w:t xml:space="preserve"> PIP (Picture in Picture)</w:t>
            </w:r>
          </w:p>
        </w:tc>
        <w:tc>
          <w:tcPr>
            <w:tcW w:w="3292" w:type="pct"/>
            <w:vAlign w:val="center"/>
          </w:tcPr>
          <w:p w14:paraId="3084DFA8"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Tak</w:t>
            </w:r>
          </w:p>
        </w:tc>
      </w:tr>
      <w:tr w:rsidR="007B44A3" w:rsidRPr="002313C1" w14:paraId="0D76C33A" w14:textId="77777777" w:rsidTr="00A21134">
        <w:trPr>
          <w:trHeight w:val="284"/>
        </w:trPr>
        <w:tc>
          <w:tcPr>
            <w:tcW w:w="1708" w:type="pct"/>
          </w:tcPr>
          <w:p w14:paraId="2FA49881" w14:textId="77777777" w:rsidR="007B44A3" w:rsidRPr="002313C1" w:rsidRDefault="007B44A3" w:rsidP="007B44A3">
            <w:pPr>
              <w:spacing w:after="0"/>
              <w:rPr>
                <w:rFonts w:ascii="Times New Roman" w:hAnsi="Times New Roman"/>
                <w:b/>
                <w:sz w:val="20"/>
                <w:szCs w:val="20"/>
                <w:lang w:val="en-US"/>
              </w:rPr>
            </w:pPr>
            <w:proofErr w:type="spellStart"/>
            <w:r w:rsidRPr="002313C1">
              <w:rPr>
                <w:rFonts w:ascii="Times New Roman" w:hAnsi="Times New Roman"/>
                <w:b/>
                <w:sz w:val="20"/>
                <w:szCs w:val="20"/>
                <w:lang w:val="en-US"/>
              </w:rPr>
              <w:t>Funkcja</w:t>
            </w:r>
            <w:proofErr w:type="spellEnd"/>
            <w:r w:rsidRPr="002313C1">
              <w:rPr>
                <w:rFonts w:ascii="Times New Roman" w:hAnsi="Times New Roman"/>
                <w:b/>
                <w:sz w:val="20"/>
                <w:szCs w:val="20"/>
                <w:lang w:val="en-US"/>
              </w:rPr>
              <w:t xml:space="preserve"> PBP (Picture by Picture)</w:t>
            </w:r>
          </w:p>
        </w:tc>
        <w:tc>
          <w:tcPr>
            <w:tcW w:w="3292" w:type="pct"/>
            <w:vAlign w:val="center"/>
          </w:tcPr>
          <w:p w14:paraId="587B4E46"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Tak</w:t>
            </w:r>
          </w:p>
        </w:tc>
      </w:tr>
      <w:tr w:rsidR="007B44A3" w:rsidRPr="002313C1" w14:paraId="2313515C" w14:textId="77777777" w:rsidTr="00A21134">
        <w:trPr>
          <w:trHeight w:val="284"/>
        </w:trPr>
        <w:tc>
          <w:tcPr>
            <w:tcW w:w="1708" w:type="pct"/>
          </w:tcPr>
          <w:p w14:paraId="202C3BD9"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Pokrycie barw</w:t>
            </w:r>
          </w:p>
        </w:tc>
        <w:tc>
          <w:tcPr>
            <w:tcW w:w="3292" w:type="pct"/>
            <w:vAlign w:val="center"/>
          </w:tcPr>
          <w:p w14:paraId="5C00BB03"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 xml:space="preserve">99% </w:t>
            </w:r>
            <w:proofErr w:type="spellStart"/>
            <w:r w:rsidRPr="002313C1">
              <w:rPr>
                <w:rFonts w:ascii="Times New Roman" w:hAnsi="Times New Roman"/>
                <w:bCs/>
                <w:sz w:val="20"/>
                <w:szCs w:val="20"/>
              </w:rPr>
              <w:t>sRGB</w:t>
            </w:r>
            <w:proofErr w:type="spellEnd"/>
            <w:r w:rsidRPr="002313C1">
              <w:rPr>
                <w:rFonts w:ascii="Times New Roman" w:hAnsi="Times New Roman"/>
                <w:bCs/>
                <w:sz w:val="20"/>
                <w:szCs w:val="20"/>
              </w:rPr>
              <w:t xml:space="preserve">, </w:t>
            </w:r>
          </w:p>
        </w:tc>
      </w:tr>
      <w:tr w:rsidR="007B44A3" w:rsidRPr="002313C1" w14:paraId="022FF796" w14:textId="77777777" w:rsidTr="00A21134">
        <w:trPr>
          <w:trHeight w:val="284"/>
        </w:trPr>
        <w:tc>
          <w:tcPr>
            <w:tcW w:w="1708" w:type="pct"/>
          </w:tcPr>
          <w:p w14:paraId="37250625"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Zużycie energii</w:t>
            </w:r>
          </w:p>
        </w:tc>
        <w:tc>
          <w:tcPr>
            <w:tcW w:w="3292" w:type="pct"/>
            <w:vAlign w:val="center"/>
          </w:tcPr>
          <w:p w14:paraId="22699D79" w14:textId="77777777" w:rsidR="007B44A3" w:rsidRPr="002313C1" w:rsidRDefault="007B44A3" w:rsidP="007B44A3">
            <w:pPr>
              <w:spacing w:after="0"/>
              <w:jc w:val="both"/>
              <w:rPr>
                <w:rFonts w:ascii="Times New Roman" w:hAnsi="Times New Roman"/>
                <w:bCs/>
                <w:sz w:val="20"/>
                <w:szCs w:val="20"/>
              </w:rPr>
            </w:pPr>
            <w:r w:rsidRPr="002313C1">
              <w:rPr>
                <w:rFonts w:ascii="Times New Roman" w:hAnsi="Times New Roman"/>
                <w:bCs/>
                <w:sz w:val="20"/>
                <w:szCs w:val="20"/>
              </w:rPr>
              <w:t xml:space="preserve">Całkowite zużycie energii (kWh/rok): maks. 90 kWh rocznie </w:t>
            </w:r>
          </w:p>
          <w:p w14:paraId="48CAF13D" w14:textId="77777777" w:rsidR="007B44A3" w:rsidRPr="002313C1" w:rsidRDefault="007B44A3" w:rsidP="007B44A3">
            <w:pPr>
              <w:spacing w:after="0"/>
              <w:jc w:val="both"/>
              <w:rPr>
                <w:rFonts w:ascii="Times New Roman" w:hAnsi="Times New Roman"/>
                <w:bCs/>
                <w:sz w:val="20"/>
                <w:szCs w:val="20"/>
              </w:rPr>
            </w:pPr>
            <w:r w:rsidRPr="002313C1">
              <w:rPr>
                <w:rFonts w:ascii="Times New Roman" w:hAnsi="Times New Roman"/>
                <w:bCs/>
                <w:sz w:val="20"/>
                <w:szCs w:val="20"/>
              </w:rPr>
              <w:t>Dane dotyczące zużycia do zweryfikowania na stronie Energy Star:</w:t>
            </w:r>
          </w:p>
          <w:p w14:paraId="2C959989" w14:textId="77777777" w:rsidR="007B44A3" w:rsidRPr="002313C1" w:rsidRDefault="007B44A3" w:rsidP="007B44A3">
            <w:pPr>
              <w:spacing w:after="0"/>
              <w:rPr>
                <w:rFonts w:ascii="Times New Roman" w:hAnsi="Times New Roman"/>
                <w:bCs/>
                <w:sz w:val="20"/>
                <w:szCs w:val="20"/>
              </w:rPr>
            </w:pPr>
            <w:hyperlink r:id="rId12" w:history="1">
              <w:r w:rsidRPr="002313C1">
                <w:rPr>
                  <w:rFonts w:ascii="Times New Roman" w:hAnsi="Times New Roman"/>
                  <w:bCs/>
                  <w:sz w:val="20"/>
                  <w:szCs w:val="20"/>
                </w:rPr>
                <w:t>https://www.energystar.gov/productfinder/</w:t>
              </w:r>
            </w:hyperlink>
          </w:p>
        </w:tc>
      </w:tr>
      <w:tr w:rsidR="007B44A3" w:rsidRPr="002313C1" w14:paraId="173B1648" w14:textId="77777777" w:rsidTr="00A21134">
        <w:trPr>
          <w:trHeight w:val="284"/>
        </w:trPr>
        <w:tc>
          <w:tcPr>
            <w:tcW w:w="1708" w:type="pct"/>
          </w:tcPr>
          <w:p w14:paraId="0539EEAB"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Bezpieczeństwo</w:t>
            </w:r>
          </w:p>
        </w:tc>
        <w:tc>
          <w:tcPr>
            <w:tcW w:w="3292" w:type="pct"/>
            <w:vAlign w:val="center"/>
          </w:tcPr>
          <w:p w14:paraId="1A85B9F1"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Monitor musi być wyposażony dedykowany slot na linkę zabezpieczającą</w:t>
            </w:r>
          </w:p>
        </w:tc>
      </w:tr>
      <w:tr w:rsidR="007B44A3" w:rsidRPr="002313C1" w14:paraId="397C4480" w14:textId="77777777" w:rsidTr="00A21134">
        <w:trPr>
          <w:trHeight w:val="284"/>
        </w:trPr>
        <w:tc>
          <w:tcPr>
            <w:tcW w:w="1708" w:type="pct"/>
          </w:tcPr>
          <w:p w14:paraId="50D2742D"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Złącza</w:t>
            </w:r>
          </w:p>
        </w:tc>
        <w:tc>
          <w:tcPr>
            <w:tcW w:w="3292" w:type="pct"/>
            <w:vAlign w:val="center"/>
          </w:tcPr>
          <w:p w14:paraId="34BFC464" w14:textId="77777777" w:rsidR="007B44A3" w:rsidRPr="002313C1" w:rsidRDefault="007B44A3" w:rsidP="007B44A3">
            <w:pPr>
              <w:spacing w:after="0"/>
              <w:jc w:val="both"/>
              <w:rPr>
                <w:rFonts w:ascii="Times New Roman" w:hAnsi="Times New Roman"/>
                <w:bCs/>
                <w:sz w:val="20"/>
                <w:szCs w:val="20"/>
                <w:lang w:val="en-US"/>
              </w:rPr>
            </w:pPr>
            <w:r w:rsidRPr="002313C1">
              <w:rPr>
                <w:rFonts w:ascii="Times New Roman" w:hAnsi="Times New Roman"/>
                <w:bCs/>
                <w:sz w:val="20"/>
                <w:szCs w:val="20"/>
                <w:lang w:val="en-US"/>
              </w:rPr>
              <w:t xml:space="preserve">1 x HDMI 2.1, </w:t>
            </w:r>
          </w:p>
          <w:p w14:paraId="3BDE10FC" w14:textId="77777777" w:rsidR="007B44A3" w:rsidRPr="002313C1" w:rsidRDefault="007B44A3" w:rsidP="007B44A3">
            <w:pPr>
              <w:spacing w:after="0"/>
              <w:jc w:val="both"/>
              <w:rPr>
                <w:rFonts w:ascii="Times New Roman" w:hAnsi="Times New Roman"/>
                <w:bCs/>
                <w:sz w:val="20"/>
                <w:szCs w:val="20"/>
                <w:lang w:val="en-US"/>
              </w:rPr>
            </w:pPr>
            <w:r w:rsidRPr="002313C1">
              <w:rPr>
                <w:rFonts w:ascii="Times New Roman" w:hAnsi="Times New Roman"/>
                <w:bCs/>
                <w:sz w:val="20"/>
                <w:szCs w:val="20"/>
                <w:lang w:val="en-US"/>
              </w:rPr>
              <w:t>1 x DisplayPort 1.4,</w:t>
            </w:r>
          </w:p>
          <w:p w14:paraId="513E7986" w14:textId="77777777" w:rsidR="007B44A3" w:rsidRPr="002313C1" w:rsidRDefault="007B44A3" w:rsidP="007B44A3">
            <w:pPr>
              <w:spacing w:after="0"/>
              <w:jc w:val="both"/>
              <w:rPr>
                <w:rFonts w:ascii="Times New Roman" w:hAnsi="Times New Roman"/>
                <w:bCs/>
                <w:sz w:val="20"/>
                <w:szCs w:val="20"/>
                <w:lang w:val="en-US"/>
              </w:rPr>
            </w:pPr>
            <w:r w:rsidRPr="002313C1">
              <w:rPr>
                <w:rFonts w:ascii="Times New Roman" w:hAnsi="Times New Roman"/>
                <w:bCs/>
                <w:sz w:val="20"/>
                <w:szCs w:val="20"/>
                <w:lang w:val="en-US"/>
              </w:rPr>
              <w:t xml:space="preserve">1 x </w:t>
            </w:r>
            <w:proofErr w:type="spellStart"/>
            <w:r w:rsidRPr="002313C1">
              <w:rPr>
                <w:rFonts w:ascii="Times New Roman" w:hAnsi="Times New Roman"/>
                <w:bCs/>
                <w:sz w:val="20"/>
                <w:szCs w:val="20"/>
                <w:lang w:val="en-US"/>
              </w:rPr>
              <w:t>Displayport</w:t>
            </w:r>
            <w:proofErr w:type="spellEnd"/>
            <w:r w:rsidRPr="002313C1">
              <w:rPr>
                <w:rFonts w:ascii="Times New Roman" w:hAnsi="Times New Roman"/>
                <w:bCs/>
                <w:sz w:val="20"/>
                <w:szCs w:val="20"/>
                <w:lang w:val="en-US"/>
              </w:rPr>
              <w:t xml:space="preserve"> Out,</w:t>
            </w:r>
          </w:p>
          <w:p w14:paraId="64C8EBAF" w14:textId="77777777" w:rsidR="007B44A3" w:rsidRPr="002313C1" w:rsidRDefault="007B44A3" w:rsidP="007B44A3">
            <w:pPr>
              <w:spacing w:after="0"/>
              <w:jc w:val="both"/>
              <w:rPr>
                <w:rFonts w:ascii="Times New Roman" w:hAnsi="Times New Roman"/>
                <w:bCs/>
                <w:sz w:val="20"/>
                <w:szCs w:val="20"/>
              </w:rPr>
            </w:pPr>
            <w:r w:rsidRPr="002313C1">
              <w:rPr>
                <w:rFonts w:ascii="Times New Roman" w:hAnsi="Times New Roman"/>
                <w:bCs/>
                <w:sz w:val="20"/>
                <w:szCs w:val="20"/>
              </w:rPr>
              <w:t xml:space="preserve">1 x USB - C z obsługą </w:t>
            </w:r>
            <w:proofErr w:type="spellStart"/>
            <w:r w:rsidRPr="002313C1">
              <w:rPr>
                <w:rFonts w:ascii="Times New Roman" w:hAnsi="Times New Roman"/>
                <w:bCs/>
                <w:sz w:val="20"/>
                <w:szCs w:val="20"/>
              </w:rPr>
              <w:t>DisplayPort</w:t>
            </w:r>
            <w:proofErr w:type="spellEnd"/>
            <w:r w:rsidRPr="002313C1">
              <w:rPr>
                <w:rFonts w:ascii="Times New Roman" w:hAnsi="Times New Roman"/>
                <w:bCs/>
                <w:sz w:val="20"/>
                <w:szCs w:val="20"/>
              </w:rPr>
              <w:t xml:space="preserve"> 1.4 oraz Power Delivery o mocy min. 90W),</w:t>
            </w:r>
          </w:p>
          <w:p w14:paraId="0B0688E5" w14:textId="77777777" w:rsidR="007B44A3" w:rsidRPr="002313C1" w:rsidRDefault="007B44A3" w:rsidP="007B44A3">
            <w:pPr>
              <w:spacing w:after="0"/>
              <w:jc w:val="both"/>
              <w:rPr>
                <w:rFonts w:ascii="Times New Roman" w:hAnsi="Times New Roman"/>
                <w:bCs/>
                <w:sz w:val="20"/>
                <w:szCs w:val="20"/>
              </w:rPr>
            </w:pPr>
            <w:r w:rsidRPr="002313C1">
              <w:rPr>
                <w:rFonts w:ascii="Times New Roman" w:hAnsi="Times New Roman"/>
                <w:bCs/>
                <w:sz w:val="20"/>
                <w:szCs w:val="20"/>
              </w:rPr>
              <w:t>4 x USB 3.2 gen 1 (w tym 1 x USB 3.2 gen 2 typu C)</w:t>
            </w:r>
          </w:p>
          <w:p w14:paraId="14BE7763"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1 x RJ – 45 (1GbE)</w:t>
            </w:r>
          </w:p>
          <w:p w14:paraId="69F6BB4C" w14:textId="77777777" w:rsidR="007B44A3" w:rsidRPr="002313C1" w:rsidRDefault="007B44A3" w:rsidP="007B44A3">
            <w:pPr>
              <w:spacing w:after="0"/>
              <w:jc w:val="both"/>
              <w:rPr>
                <w:rFonts w:ascii="Times New Roman" w:hAnsi="Times New Roman"/>
                <w:bCs/>
                <w:sz w:val="20"/>
                <w:szCs w:val="20"/>
              </w:rPr>
            </w:pPr>
            <w:r w:rsidRPr="002313C1">
              <w:rPr>
                <w:rFonts w:ascii="Times New Roman" w:hAnsi="Times New Roman"/>
                <w:bCs/>
                <w:sz w:val="20"/>
                <w:szCs w:val="20"/>
              </w:rPr>
              <w:t>Nie dopuszcza się wykorzystywania adapterów w celu uzyskania powyższych portów.</w:t>
            </w:r>
          </w:p>
        </w:tc>
      </w:tr>
      <w:tr w:rsidR="007B44A3" w:rsidRPr="002313C1" w14:paraId="642AAAC6" w14:textId="77777777" w:rsidTr="00A21134">
        <w:trPr>
          <w:trHeight w:val="98"/>
        </w:trPr>
        <w:tc>
          <w:tcPr>
            <w:tcW w:w="1708" w:type="pct"/>
          </w:tcPr>
          <w:p w14:paraId="6F5CBFEF"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Gwarancja</w:t>
            </w:r>
          </w:p>
        </w:tc>
        <w:tc>
          <w:tcPr>
            <w:tcW w:w="3292" w:type="pct"/>
          </w:tcPr>
          <w:p w14:paraId="543C2112" w14:textId="77777777" w:rsidR="007B44A3" w:rsidRPr="002313C1" w:rsidRDefault="007B44A3" w:rsidP="007B44A3">
            <w:pPr>
              <w:spacing w:after="0"/>
              <w:jc w:val="both"/>
              <w:rPr>
                <w:rFonts w:ascii="Times New Roman" w:hAnsi="Times New Roman"/>
                <w:bCs/>
                <w:sz w:val="20"/>
                <w:szCs w:val="20"/>
              </w:rPr>
            </w:pPr>
            <w:r w:rsidRPr="002313C1">
              <w:rPr>
                <w:rFonts w:ascii="Times New Roman" w:hAnsi="Times New Roman"/>
                <w:bCs/>
                <w:sz w:val="20"/>
                <w:szCs w:val="20"/>
              </w:rPr>
              <w:t>Czas trwania gwarancji min. 5 lat.</w:t>
            </w:r>
          </w:p>
          <w:p w14:paraId="21CD8316"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Czas reakcji serwisu - do końca następnego dnia roboczego.</w:t>
            </w:r>
          </w:p>
        </w:tc>
      </w:tr>
      <w:tr w:rsidR="007B44A3" w:rsidRPr="002313C1" w14:paraId="1F759B6A" w14:textId="77777777" w:rsidTr="00A21134">
        <w:trPr>
          <w:trHeight w:val="284"/>
        </w:trPr>
        <w:tc>
          <w:tcPr>
            <w:tcW w:w="1708" w:type="pct"/>
          </w:tcPr>
          <w:p w14:paraId="53E64838"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Certyfikaty</w:t>
            </w:r>
          </w:p>
        </w:tc>
        <w:tc>
          <w:tcPr>
            <w:tcW w:w="3292" w:type="pct"/>
          </w:tcPr>
          <w:p w14:paraId="446D6176" w14:textId="77777777" w:rsidR="007B44A3" w:rsidRPr="002313C1" w:rsidRDefault="007B44A3" w:rsidP="007B44A3">
            <w:pPr>
              <w:spacing w:after="0"/>
              <w:jc w:val="both"/>
              <w:rPr>
                <w:rFonts w:ascii="Times New Roman" w:hAnsi="Times New Roman"/>
                <w:bCs/>
                <w:sz w:val="20"/>
                <w:szCs w:val="20"/>
              </w:rPr>
            </w:pPr>
            <w:r w:rsidRPr="002313C1">
              <w:rPr>
                <w:rFonts w:ascii="Times New Roman" w:hAnsi="Times New Roman"/>
                <w:bCs/>
                <w:sz w:val="20"/>
                <w:szCs w:val="20"/>
              </w:rPr>
              <w:t>Certyfikat ISO 9001 dla producenta monitora (załączyć dokument potwierdzający spełnianie wymogu)</w:t>
            </w:r>
          </w:p>
          <w:p w14:paraId="3340D2E5" w14:textId="77777777" w:rsidR="007B44A3" w:rsidRPr="002313C1" w:rsidRDefault="007B44A3" w:rsidP="007B44A3">
            <w:pPr>
              <w:spacing w:after="0"/>
              <w:jc w:val="both"/>
              <w:rPr>
                <w:rFonts w:ascii="Times New Roman" w:hAnsi="Times New Roman"/>
                <w:bCs/>
                <w:sz w:val="20"/>
                <w:szCs w:val="20"/>
              </w:rPr>
            </w:pPr>
            <w:r w:rsidRPr="002313C1">
              <w:rPr>
                <w:rFonts w:ascii="Times New Roman" w:hAnsi="Times New Roman"/>
                <w:bCs/>
                <w:sz w:val="20"/>
                <w:szCs w:val="20"/>
              </w:rPr>
              <w:t>Certyfikat ISO 14001 dla producenta monitora (załączyć dokument potwierdzający spełnianie wymogu)</w:t>
            </w:r>
          </w:p>
          <w:p w14:paraId="58E76BAA" w14:textId="77777777" w:rsidR="007B44A3" w:rsidRPr="002313C1" w:rsidRDefault="007B44A3" w:rsidP="007B44A3">
            <w:pPr>
              <w:spacing w:after="0"/>
              <w:jc w:val="both"/>
              <w:rPr>
                <w:rFonts w:ascii="Times New Roman" w:hAnsi="Times New Roman"/>
                <w:bCs/>
                <w:sz w:val="20"/>
                <w:szCs w:val="20"/>
              </w:rPr>
            </w:pPr>
            <w:r w:rsidRPr="002313C1">
              <w:rPr>
                <w:rFonts w:ascii="Times New Roman" w:hAnsi="Times New Roman"/>
                <w:bCs/>
                <w:sz w:val="20"/>
                <w:szCs w:val="20"/>
              </w:rPr>
              <w:t>Deklaracja zgodności CE (załączyć do oferty)</w:t>
            </w:r>
          </w:p>
          <w:p w14:paraId="411A35BE" w14:textId="77777777" w:rsidR="007B44A3" w:rsidRPr="002313C1" w:rsidRDefault="007B44A3" w:rsidP="007B44A3">
            <w:pPr>
              <w:spacing w:after="0"/>
              <w:jc w:val="both"/>
              <w:rPr>
                <w:rFonts w:ascii="Times New Roman" w:hAnsi="Times New Roman"/>
                <w:bCs/>
                <w:sz w:val="20"/>
                <w:szCs w:val="20"/>
              </w:rPr>
            </w:pPr>
            <w:r w:rsidRPr="002313C1">
              <w:rPr>
                <w:rFonts w:ascii="Times New Roman" w:hAnsi="Times New Roman"/>
                <w:bCs/>
                <w:sz w:val="20"/>
                <w:szCs w:val="20"/>
              </w:rPr>
              <w:t>Certyfikat EPEAT Gold dla oferowanego modelu monitora, dla Polski lub kraju członkowskiego UE – do oferty należy załączyć wydruk ze strony https://www.epeat.net/search-computers-and-displays - załączyć do oferty wydruk z strony</w:t>
            </w:r>
          </w:p>
          <w:p w14:paraId="258CA3D3"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 xml:space="preserve">Certyfikat TCO </w:t>
            </w:r>
            <w:proofErr w:type="spellStart"/>
            <w:r w:rsidRPr="002313C1">
              <w:rPr>
                <w:rFonts w:ascii="Times New Roman" w:hAnsi="Times New Roman"/>
                <w:bCs/>
                <w:sz w:val="20"/>
                <w:szCs w:val="20"/>
              </w:rPr>
              <w:t>Certified</w:t>
            </w:r>
            <w:proofErr w:type="spellEnd"/>
            <w:r w:rsidRPr="002313C1">
              <w:rPr>
                <w:rFonts w:ascii="Times New Roman" w:hAnsi="Times New Roman"/>
                <w:bCs/>
                <w:sz w:val="20"/>
                <w:szCs w:val="20"/>
              </w:rPr>
              <w:t xml:space="preserve"> Edge Displays dla oferowanego modelu monitora - do oferty załączyć certyfikat lub wydruk ze strony </w:t>
            </w:r>
            <w:hyperlink r:id="rId13" w:history="1">
              <w:r w:rsidRPr="002313C1">
                <w:rPr>
                  <w:rFonts w:ascii="Times New Roman" w:hAnsi="Times New Roman"/>
                  <w:bCs/>
                  <w:sz w:val="20"/>
                  <w:szCs w:val="20"/>
                </w:rPr>
                <w:t>http://tcocertified.com/product-finder/</w:t>
              </w:r>
            </w:hyperlink>
          </w:p>
        </w:tc>
      </w:tr>
      <w:tr w:rsidR="007B44A3" w:rsidRPr="002313C1" w14:paraId="3765AF8C" w14:textId="77777777" w:rsidTr="00A21134">
        <w:trPr>
          <w:trHeight w:val="284"/>
        </w:trPr>
        <w:tc>
          <w:tcPr>
            <w:tcW w:w="1708" w:type="pct"/>
          </w:tcPr>
          <w:p w14:paraId="7DD7E91A"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Inne</w:t>
            </w:r>
          </w:p>
        </w:tc>
        <w:tc>
          <w:tcPr>
            <w:tcW w:w="3292" w:type="pct"/>
          </w:tcPr>
          <w:p w14:paraId="5F16821B" w14:textId="77777777" w:rsidR="007B44A3" w:rsidRPr="002313C1" w:rsidRDefault="007B44A3" w:rsidP="007B44A3">
            <w:pPr>
              <w:spacing w:after="0"/>
              <w:jc w:val="both"/>
              <w:rPr>
                <w:rFonts w:ascii="Times New Roman" w:hAnsi="Times New Roman"/>
                <w:bCs/>
                <w:sz w:val="20"/>
                <w:szCs w:val="20"/>
              </w:rPr>
            </w:pPr>
            <w:r w:rsidRPr="002313C1">
              <w:rPr>
                <w:rFonts w:ascii="Times New Roman" w:hAnsi="Times New Roman"/>
                <w:bCs/>
                <w:sz w:val="20"/>
                <w:szCs w:val="20"/>
              </w:rPr>
              <w:t>Monitor musi posiadać trwałe oznaczenie logo producenta jednostki centralnej,</w:t>
            </w:r>
          </w:p>
          <w:p w14:paraId="7D8A22CB" w14:textId="77777777" w:rsidR="007B44A3" w:rsidRPr="002313C1" w:rsidRDefault="007B44A3" w:rsidP="007B44A3">
            <w:pPr>
              <w:spacing w:after="0"/>
              <w:jc w:val="both"/>
              <w:rPr>
                <w:rFonts w:ascii="Times New Roman" w:hAnsi="Times New Roman"/>
                <w:bCs/>
                <w:sz w:val="20"/>
                <w:szCs w:val="20"/>
              </w:rPr>
            </w:pPr>
            <w:r w:rsidRPr="002313C1">
              <w:rPr>
                <w:rFonts w:ascii="Times New Roman" w:hAnsi="Times New Roman"/>
                <w:bCs/>
                <w:sz w:val="20"/>
                <w:szCs w:val="20"/>
              </w:rPr>
              <w:t xml:space="preserve">Uchwyt montażowy VESA </w:t>
            </w:r>
          </w:p>
        </w:tc>
      </w:tr>
      <w:tr w:rsidR="007B44A3" w:rsidRPr="002313C1" w14:paraId="6A20D105" w14:textId="77777777" w:rsidTr="00A21134">
        <w:trPr>
          <w:trHeight w:val="284"/>
        </w:trPr>
        <w:tc>
          <w:tcPr>
            <w:tcW w:w="1708" w:type="pct"/>
          </w:tcPr>
          <w:p w14:paraId="530C539E" w14:textId="77777777" w:rsidR="007B44A3" w:rsidRPr="002313C1" w:rsidRDefault="007B44A3" w:rsidP="007B44A3">
            <w:pPr>
              <w:spacing w:after="0"/>
              <w:rPr>
                <w:rFonts w:ascii="Times New Roman" w:hAnsi="Times New Roman"/>
                <w:b/>
                <w:sz w:val="20"/>
                <w:szCs w:val="20"/>
              </w:rPr>
            </w:pPr>
            <w:r w:rsidRPr="002313C1">
              <w:rPr>
                <w:rFonts w:ascii="Times New Roman" w:hAnsi="Times New Roman"/>
                <w:b/>
                <w:sz w:val="20"/>
                <w:szCs w:val="20"/>
              </w:rPr>
              <w:t>Dodatkowe oprogramowanie</w:t>
            </w:r>
          </w:p>
        </w:tc>
        <w:tc>
          <w:tcPr>
            <w:tcW w:w="3292" w:type="pct"/>
          </w:tcPr>
          <w:p w14:paraId="1AF0B25C" w14:textId="77777777" w:rsidR="007B44A3" w:rsidRPr="002313C1" w:rsidRDefault="007B44A3" w:rsidP="007B44A3">
            <w:pPr>
              <w:spacing w:after="0"/>
              <w:rPr>
                <w:rFonts w:ascii="Times New Roman" w:hAnsi="Times New Roman"/>
                <w:bCs/>
                <w:sz w:val="20"/>
                <w:szCs w:val="20"/>
              </w:rPr>
            </w:pPr>
            <w:r w:rsidRPr="002313C1">
              <w:rPr>
                <w:rFonts w:ascii="Times New Roman" w:hAnsi="Times New Roman"/>
                <w:bCs/>
                <w:sz w:val="20"/>
                <w:szCs w:val="20"/>
              </w:rPr>
              <w:t>Dołączone oprogramowanie producenta monitora z bezterminową licencją na użytkowanie, umożliwiające zarządzanie oferowanym monitorem bezpośrednio z poziomu systemu operacyjnego podłączonego komputera w zakresie:</w:t>
            </w:r>
          </w:p>
          <w:p w14:paraId="1EF744B9" w14:textId="77777777" w:rsidR="007B44A3" w:rsidRPr="002313C1" w:rsidRDefault="007B44A3" w:rsidP="007B44A3">
            <w:pPr>
              <w:pStyle w:val="Akapitzlist"/>
              <w:numPr>
                <w:ilvl w:val="0"/>
                <w:numId w:val="36"/>
              </w:numPr>
              <w:spacing w:after="0" w:line="240" w:lineRule="auto"/>
              <w:rPr>
                <w:rFonts w:ascii="Times New Roman" w:eastAsia="Times New Roman" w:hAnsi="Times New Roman"/>
                <w:bCs/>
                <w:sz w:val="20"/>
                <w:szCs w:val="20"/>
                <w:lang w:eastAsia="pl-PL"/>
              </w:rPr>
            </w:pPr>
            <w:r w:rsidRPr="002313C1">
              <w:rPr>
                <w:rFonts w:ascii="Times New Roman" w:eastAsia="Times New Roman" w:hAnsi="Times New Roman"/>
                <w:bCs/>
                <w:sz w:val="20"/>
                <w:szCs w:val="20"/>
                <w:lang w:eastAsia="pl-PL"/>
              </w:rPr>
              <w:t>Konfiguracji ustawień wyświetlania obrazu, w tym min:</w:t>
            </w:r>
          </w:p>
          <w:p w14:paraId="0F1423C2" w14:textId="77777777" w:rsidR="007B44A3" w:rsidRPr="002313C1" w:rsidRDefault="007B44A3" w:rsidP="007B44A3">
            <w:pPr>
              <w:pStyle w:val="Akapitzlist"/>
              <w:numPr>
                <w:ilvl w:val="1"/>
                <w:numId w:val="36"/>
              </w:numPr>
              <w:spacing w:after="0" w:line="240" w:lineRule="auto"/>
              <w:rPr>
                <w:rFonts w:ascii="Times New Roman" w:eastAsia="Times New Roman" w:hAnsi="Times New Roman"/>
                <w:bCs/>
                <w:sz w:val="20"/>
                <w:szCs w:val="20"/>
                <w:lang w:eastAsia="pl-PL"/>
              </w:rPr>
            </w:pPr>
            <w:r w:rsidRPr="002313C1">
              <w:rPr>
                <w:rFonts w:ascii="Times New Roman" w:eastAsia="Times New Roman" w:hAnsi="Times New Roman"/>
                <w:bCs/>
                <w:sz w:val="20"/>
                <w:szCs w:val="20"/>
                <w:lang w:eastAsia="pl-PL"/>
              </w:rPr>
              <w:t xml:space="preserve">jasność i kontrast (w trybie ręcznym oraz według ustalonego przez użytkownika harmonogramu), </w:t>
            </w:r>
          </w:p>
          <w:p w14:paraId="12AC85F2" w14:textId="77777777" w:rsidR="007B44A3" w:rsidRPr="002313C1" w:rsidRDefault="007B44A3" w:rsidP="007B44A3">
            <w:pPr>
              <w:pStyle w:val="Akapitzlist"/>
              <w:numPr>
                <w:ilvl w:val="1"/>
                <w:numId w:val="36"/>
              </w:numPr>
              <w:spacing w:after="0" w:line="240" w:lineRule="auto"/>
              <w:rPr>
                <w:rFonts w:ascii="Times New Roman" w:eastAsia="Times New Roman" w:hAnsi="Times New Roman"/>
                <w:bCs/>
                <w:sz w:val="20"/>
                <w:szCs w:val="20"/>
                <w:lang w:eastAsia="pl-PL"/>
              </w:rPr>
            </w:pPr>
            <w:r w:rsidRPr="002313C1">
              <w:rPr>
                <w:rFonts w:ascii="Times New Roman" w:eastAsia="Times New Roman" w:hAnsi="Times New Roman"/>
                <w:bCs/>
                <w:sz w:val="20"/>
                <w:szCs w:val="20"/>
                <w:lang w:eastAsia="pl-PL"/>
              </w:rPr>
              <w:lastRenderedPageBreak/>
              <w:t xml:space="preserve">kolor (w trybie ręcznym oraz automatycznym dla określonych aplikacji), </w:t>
            </w:r>
          </w:p>
          <w:p w14:paraId="7F9B5ECA" w14:textId="1141FD8B" w:rsidR="007B44A3" w:rsidRPr="002313C1" w:rsidRDefault="007B44A3" w:rsidP="007B44A3">
            <w:pPr>
              <w:pStyle w:val="Akapitzlist"/>
              <w:numPr>
                <w:ilvl w:val="1"/>
                <w:numId w:val="36"/>
              </w:numPr>
              <w:spacing w:after="0" w:line="240" w:lineRule="auto"/>
              <w:rPr>
                <w:rFonts w:ascii="Times New Roman" w:eastAsia="Times New Roman" w:hAnsi="Times New Roman"/>
                <w:bCs/>
                <w:sz w:val="20"/>
                <w:szCs w:val="20"/>
                <w:lang w:eastAsia="pl-PL"/>
              </w:rPr>
            </w:pPr>
            <w:r w:rsidRPr="002313C1">
              <w:rPr>
                <w:rFonts w:ascii="Times New Roman" w:eastAsia="Times New Roman" w:hAnsi="Times New Roman"/>
                <w:bCs/>
                <w:sz w:val="20"/>
                <w:szCs w:val="20"/>
                <w:lang w:eastAsia="pl-PL"/>
              </w:rPr>
              <w:t xml:space="preserve">rozdzielczość wyświetlania, częstotliwość odświeżania ekranu </w:t>
            </w:r>
            <w:r w:rsidR="00FF0CFB">
              <w:rPr>
                <w:rFonts w:ascii="Times New Roman" w:eastAsia="Times New Roman" w:hAnsi="Times New Roman"/>
                <w:bCs/>
                <w:sz w:val="20"/>
                <w:szCs w:val="20"/>
                <w:lang w:eastAsia="pl-PL"/>
              </w:rPr>
              <w:br/>
            </w:r>
            <w:r w:rsidRPr="002313C1">
              <w:rPr>
                <w:rFonts w:ascii="Times New Roman" w:eastAsia="Times New Roman" w:hAnsi="Times New Roman"/>
                <w:bCs/>
                <w:sz w:val="20"/>
                <w:szCs w:val="20"/>
                <w:lang w:eastAsia="pl-PL"/>
              </w:rPr>
              <w:t>oraz orientacja ekranu.</w:t>
            </w:r>
          </w:p>
          <w:p w14:paraId="06906F56" w14:textId="4974648B" w:rsidR="007B44A3" w:rsidRPr="002313C1" w:rsidRDefault="007B44A3" w:rsidP="007B44A3">
            <w:pPr>
              <w:pStyle w:val="Akapitzlist"/>
              <w:numPr>
                <w:ilvl w:val="0"/>
                <w:numId w:val="36"/>
              </w:numPr>
              <w:spacing w:after="0" w:line="240" w:lineRule="auto"/>
              <w:rPr>
                <w:rFonts w:ascii="Times New Roman" w:eastAsia="Times New Roman" w:hAnsi="Times New Roman"/>
                <w:bCs/>
                <w:sz w:val="20"/>
                <w:szCs w:val="20"/>
                <w:lang w:eastAsia="pl-PL"/>
              </w:rPr>
            </w:pPr>
            <w:r w:rsidRPr="002313C1">
              <w:rPr>
                <w:rFonts w:ascii="Times New Roman" w:eastAsia="Times New Roman" w:hAnsi="Times New Roman"/>
                <w:bCs/>
                <w:sz w:val="20"/>
                <w:szCs w:val="20"/>
                <w:lang w:eastAsia="pl-PL"/>
              </w:rPr>
              <w:t xml:space="preserve">Sposobu wyświetlania wielu okien poszczególnych aplikacji jednocześnie </w:t>
            </w:r>
            <w:r w:rsidR="00FF0CFB">
              <w:rPr>
                <w:rFonts w:ascii="Times New Roman" w:eastAsia="Times New Roman" w:hAnsi="Times New Roman"/>
                <w:bCs/>
                <w:sz w:val="20"/>
                <w:szCs w:val="20"/>
                <w:lang w:eastAsia="pl-PL"/>
              </w:rPr>
              <w:br/>
            </w:r>
            <w:r w:rsidRPr="002313C1">
              <w:rPr>
                <w:rFonts w:ascii="Times New Roman" w:eastAsia="Times New Roman" w:hAnsi="Times New Roman"/>
                <w:bCs/>
                <w:sz w:val="20"/>
                <w:szCs w:val="20"/>
                <w:lang w:eastAsia="pl-PL"/>
              </w:rPr>
              <w:t>w predefiniowanym lub niestandardowym (stworzonym przez użytkownika) układzie, z możliwością przypisania układu wyświetlania okien do konkretnych aplikacji.</w:t>
            </w:r>
          </w:p>
          <w:p w14:paraId="6E0BE4C5" w14:textId="77777777" w:rsidR="007B44A3" w:rsidRPr="002313C1" w:rsidRDefault="007B44A3" w:rsidP="007B44A3">
            <w:pPr>
              <w:pStyle w:val="Akapitzlist"/>
              <w:numPr>
                <w:ilvl w:val="0"/>
                <w:numId w:val="36"/>
              </w:numPr>
              <w:spacing w:after="0" w:line="240" w:lineRule="auto"/>
              <w:rPr>
                <w:rFonts w:ascii="Times New Roman" w:eastAsia="Times New Roman" w:hAnsi="Times New Roman"/>
                <w:bCs/>
                <w:sz w:val="20"/>
                <w:szCs w:val="20"/>
                <w:lang w:eastAsia="pl-PL"/>
              </w:rPr>
            </w:pPr>
            <w:r w:rsidRPr="002313C1">
              <w:rPr>
                <w:rFonts w:ascii="Times New Roman" w:eastAsia="Times New Roman" w:hAnsi="Times New Roman"/>
                <w:bCs/>
                <w:sz w:val="20"/>
                <w:szCs w:val="20"/>
                <w:lang w:eastAsia="pl-PL"/>
              </w:rPr>
              <w:t>Aktualizacji oprogramowania układowego monitora oraz oprogramowania zarządzającego.</w:t>
            </w:r>
          </w:p>
          <w:p w14:paraId="12DC9990" w14:textId="18DB4DCF" w:rsidR="007B44A3" w:rsidRPr="002313C1" w:rsidRDefault="007B44A3" w:rsidP="00BE0329">
            <w:pPr>
              <w:pStyle w:val="Akapitzlist"/>
              <w:numPr>
                <w:ilvl w:val="0"/>
                <w:numId w:val="36"/>
              </w:numPr>
              <w:spacing w:after="0" w:line="240" w:lineRule="auto"/>
              <w:rPr>
                <w:rFonts w:ascii="Times New Roman" w:hAnsi="Times New Roman"/>
                <w:bCs/>
                <w:sz w:val="20"/>
                <w:szCs w:val="20"/>
              </w:rPr>
            </w:pPr>
            <w:r w:rsidRPr="002313C1">
              <w:rPr>
                <w:rFonts w:ascii="Times New Roman" w:eastAsia="Times New Roman" w:hAnsi="Times New Roman"/>
                <w:bCs/>
                <w:sz w:val="20"/>
                <w:szCs w:val="20"/>
                <w:lang w:eastAsia="pl-PL"/>
              </w:rPr>
              <w:t>Możliwość wyeksportowania oraz importowania ustawień.</w:t>
            </w:r>
          </w:p>
          <w:p w14:paraId="23B2F94C" w14:textId="76A918C1" w:rsidR="007B44A3" w:rsidRDefault="007B44A3" w:rsidP="00FF0CFB">
            <w:pPr>
              <w:spacing w:after="0"/>
              <w:jc w:val="both"/>
              <w:rPr>
                <w:rFonts w:ascii="Times New Roman" w:hAnsi="Times New Roman"/>
                <w:bCs/>
                <w:sz w:val="20"/>
                <w:szCs w:val="20"/>
              </w:rPr>
            </w:pPr>
            <w:r w:rsidRPr="002313C1">
              <w:rPr>
                <w:rFonts w:ascii="Times New Roman" w:hAnsi="Times New Roman"/>
                <w:bCs/>
                <w:sz w:val="20"/>
                <w:szCs w:val="20"/>
              </w:rPr>
              <w:t xml:space="preserve">Do oferty należy dołączyć oświadczenie producenta, zawierające nazwę oprogramowania, opatrzone numerem postępowania, potwierdzające spełnienie </w:t>
            </w:r>
            <w:r w:rsidR="00FF0CFB" w:rsidRPr="002313C1">
              <w:rPr>
                <w:rFonts w:ascii="Times New Roman" w:hAnsi="Times New Roman"/>
                <w:bCs/>
                <w:sz w:val="20"/>
                <w:szCs w:val="20"/>
              </w:rPr>
              <w:t>powyższej</w:t>
            </w:r>
            <w:r w:rsidRPr="002313C1">
              <w:rPr>
                <w:rFonts w:ascii="Times New Roman" w:hAnsi="Times New Roman"/>
                <w:bCs/>
                <w:sz w:val="20"/>
                <w:szCs w:val="20"/>
              </w:rPr>
              <w:t xml:space="preserve"> funkcjonalności.</w:t>
            </w:r>
          </w:p>
          <w:p w14:paraId="66B93485" w14:textId="78F16764" w:rsidR="00FF0CFB" w:rsidRPr="002313C1" w:rsidRDefault="00FF0CFB" w:rsidP="00FF0CFB">
            <w:pPr>
              <w:spacing w:after="0"/>
              <w:jc w:val="both"/>
              <w:rPr>
                <w:rFonts w:ascii="Times New Roman" w:hAnsi="Times New Roman"/>
                <w:bCs/>
                <w:sz w:val="20"/>
                <w:szCs w:val="20"/>
              </w:rPr>
            </w:pPr>
          </w:p>
        </w:tc>
      </w:tr>
    </w:tbl>
    <w:p w14:paraId="3551D279" w14:textId="77777777" w:rsidR="008104C3" w:rsidRDefault="008104C3" w:rsidP="008104C3">
      <w:pPr>
        <w:spacing w:line="240" w:lineRule="auto"/>
        <w:jc w:val="both"/>
        <w:rPr>
          <w:rFonts w:ascii="Times New Roman" w:hAnsi="Times New Roman"/>
          <w:bCs/>
          <w:sz w:val="20"/>
          <w:szCs w:val="20"/>
        </w:rPr>
      </w:pPr>
    </w:p>
    <w:p w14:paraId="1D335974" w14:textId="77777777" w:rsidR="00FF0CFB" w:rsidRDefault="00FF0CFB" w:rsidP="008104C3">
      <w:pPr>
        <w:spacing w:line="240" w:lineRule="auto"/>
        <w:jc w:val="both"/>
        <w:rPr>
          <w:rFonts w:ascii="Times New Roman" w:hAnsi="Times New Roman"/>
          <w:bCs/>
          <w:sz w:val="20"/>
          <w:szCs w:val="20"/>
        </w:rPr>
      </w:pPr>
    </w:p>
    <w:p w14:paraId="2927A1B8" w14:textId="77777777" w:rsidR="00FF0CFB" w:rsidRDefault="00FF0CFB" w:rsidP="008104C3">
      <w:pPr>
        <w:spacing w:line="240" w:lineRule="auto"/>
        <w:jc w:val="both"/>
        <w:rPr>
          <w:rFonts w:ascii="Times New Roman" w:hAnsi="Times New Roman"/>
          <w:bCs/>
          <w:sz w:val="20"/>
          <w:szCs w:val="20"/>
        </w:rPr>
      </w:pPr>
    </w:p>
    <w:tbl>
      <w:tblPr>
        <w:tblStyle w:val="Tabela-Siatka"/>
        <w:tblW w:w="0" w:type="auto"/>
        <w:tblLook w:val="04A0" w:firstRow="1" w:lastRow="0" w:firstColumn="1" w:lastColumn="0" w:noHBand="0" w:noVBand="1"/>
      </w:tblPr>
      <w:tblGrid>
        <w:gridCol w:w="445"/>
        <w:gridCol w:w="1772"/>
        <w:gridCol w:w="489"/>
        <w:gridCol w:w="612"/>
        <w:gridCol w:w="1356"/>
        <w:gridCol w:w="1276"/>
        <w:gridCol w:w="850"/>
        <w:gridCol w:w="1276"/>
        <w:gridCol w:w="1985"/>
      </w:tblGrid>
      <w:tr w:rsidR="00FF0CFB" w14:paraId="43384F6E" w14:textId="77777777" w:rsidTr="00C174FC">
        <w:tc>
          <w:tcPr>
            <w:tcW w:w="445" w:type="dxa"/>
          </w:tcPr>
          <w:p w14:paraId="50904363"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bookmarkStart w:id="1" w:name="_Hlk199405630"/>
            <w:r>
              <w:rPr>
                <w:rFonts w:ascii="Century Gothic" w:eastAsia="Times New Roman" w:hAnsi="Century Gothic" w:cs="Calibri"/>
                <w:color w:val="000000"/>
                <w:sz w:val="16"/>
                <w:szCs w:val="16"/>
                <w:lang w:eastAsia="pl-PL"/>
              </w:rPr>
              <w:t>Lp.</w:t>
            </w:r>
          </w:p>
        </w:tc>
        <w:tc>
          <w:tcPr>
            <w:tcW w:w="1772" w:type="dxa"/>
          </w:tcPr>
          <w:p w14:paraId="497616E0"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Asortyment</w:t>
            </w:r>
          </w:p>
        </w:tc>
        <w:tc>
          <w:tcPr>
            <w:tcW w:w="488" w:type="dxa"/>
          </w:tcPr>
          <w:p w14:paraId="525872BB"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j.m.</w:t>
            </w:r>
          </w:p>
        </w:tc>
        <w:tc>
          <w:tcPr>
            <w:tcW w:w="612" w:type="dxa"/>
          </w:tcPr>
          <w:p w14:paraId="2636443B"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Ilość</w:t>
            </w:r>
          </w:p>
        </w:tc>
        <w:tc>
          <w:tcPr>
            <w:tcW w:w="1356" w:type="dxa"/>
          </w:tcPr>
          <w:p w14:paraId="0AE44C2D"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 xml:space="preserve">Cena jednostkowa </w:t>
            </w:r>
            <w:r>
              <w:rPr>
                <w:rFonts w:ascii="Century Gothic" w:eastAsia="Times New Roman" w:hAnsi="Century Gothic" w:cs="Calibri"/>
                <w:color w:val="000000"/>
                <w:sz w:val="16"/>
                <w:szCs w:val="16"/>
                <w:lang w:eastAsia="pl-PL"/>
              </w:rPr>
              <w:br/>
              <w:t>netto</w:t>
            </w:r>
          </w:p>
        </w:tc>
        <w:tc>
          <w:tcPr>
            <w:tcW w:w="1276" w:type="dxa"/>
          </w:tcPr>
          <w:p w14:paraId="734B0B6C"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Wartość</w:t>
            </w:r>
          </w:p>
          <w:p w14:paraId="21022D77"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netto</w:t>
            </w:r>
          </w:p>
        </w:tc>
        <w:tc>
          <w:tcPr>
            <w:tcW w:w="850" w:type="dxa"/>
          </w:tcPr>
          <w:p w14:paraId="6B96F230"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Stawka</w:t>
            </w:r>
          </w:p>
          <w:p w14:paraId="18D611FA"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Vat</w:t>
            </w:r>
          </w:p>
        </w:tc>
        <w:tc>
          <w:tcPr>
            <w:tcW w:w="1276" w:type="dxa"/>
          </w:tcPr>
          <w:p w14:paraId="677C6515"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Cena jednostkowa brutto</w:t>
            </w:r>
          </w:p>
        </w:tc>
        <w:tc>
          <w:tcPr>
            <w:tcW w:w="1985" w:type="dxa"/>
          </w:tcPr>
          <w:p w14:paraId="2A3EB87D"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Wartość brutto</w:t>
            </w:r>
          </w:p>
        </w:tc>
      </w:tr>
      <w:tr w:rsidR="00FF0CFB" w14:paraId="1C3D139C" w14:textId="77777777" w:rsidTr="00C174FC">
        <w:tc>
          <w:tcPr>
            <w:tcW w:w="445" w:type="dxa"/>
          </w:tcPr>
          <w:p w14:paraId="624BF564" w14:textId="77777777" w:rsidR="00FF0CFB" w:rsidRDefault="00FF0CFB" w:rsidP="00C174FC">
            <w:pPr>
              <w:spacing w:line="360" w:lineRule="auto"/>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1.</w:t>
            </w:r>
          </w:p>
        </w:tc>
        <w:tc>
          <w:tcPr>
            <w:tcW w:w="1772" w:type="dxa"/>
          </w:tcPr>
          <w:p w14:paraId="1711F3A5" w14:textId="00E9BFC6" w:rsidR="00FF0CFB" w:rsidRPr="00FF0CFB" w:rsidRDefault="00FF0CFB" w:rsidP="00C174FC">
            <w:pPr>
              <w:spacing w:line="360" w:lineRule="auto"/>
              <w:rPr>
                <w:rFonts w:ascii="Times New Roman" w:eastAsia="Times New Roman" w:hAnsi="Times New Roman"/>
                <w:color w:val="000000"/>
                <w:sz w:val="20"/>
                <w:szCs w:val="20"/>
                <w:lang w:eastAsia="pl-PL"/>
              </w:rPr>
            </w:pPr>
            <w:r>
              <w:rPr>
                <w:rFonts w:ascii="Times New Roman" w:hAnsi="Times New Roman"/>
                <w:b/>
                <w:bCs/>
                <w:sz w:val="20"/>
                <w:szCs w:val="20"/>
              </w:rPr>
              <w:t>Monitor</w:t>
            </w:r>
          </w:p>
        </w:tc>
        <w:tc>
          <w:tcPr>
            <w:tcW w:w="488" w:type="dxa"/>
          </w:tcPr>
          <w:p w14:paraId="26BCAD27" w14:textId="77777777" w:rsidR="00FF0CFB" w:rsidRPr="00FF0CFB" w:rsidRDefault="00FF0CFB" w:rsidP="00C174FC">
            <w:pPr>
              <w:spacing w:line="360" w:lineRule="auto"/>
              <w:jc w:val="center"/>
              <w:rPr>
                <w:rFonts w:ascii="Times New Roman" w:eastAsia="Times New Roman" w:hAnsi="Times New Roman"/>
                <w:color w:val="000000"/>
                <w:sz w:val="20"/>
                <w:szCs w:val="20"/>
                <w:lang w:eastAsia="pl-PL"/>
              </w:rPr>
            </w:pPr>
            <w:r w:rsidRPr="00FF0CFB">
              <w:rPr>
                <w:rFonts w:ascii="Times New Roman" w:eastAsia="Times New Roman" w:hAnsi="Times New Roman"/>
                <w:color w:val="000000"/>
                <w:sz w:val="20"/>
                <w:szCs w:val="20"/>
                <w:lang w:eastAsia="pl-PL"/>
              </w:rPr>
              <w:t>szt.</w:t>
            </w:r>
          </w:p>
        </w:tc>
        <w:tc>
          <w:tcPr>
            <w:tcW w:w="612" w:type="dxa"/>
          </w:tcPr>
          <w:p w14:paraId="2F4B6B17" w14:textId="0CB7D1E2" w:rsidR="00FF0CFB" w:rsidRPr="00FF0CFB" w:rsidRDefault="00FF0CFB" w:rsidP="00C174FC">
            <w:pPr>
              <w:spacing w:line="360" w:lineRule="auto"/>
              <w:jc w:val="center"/>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7</w:t>
            </w:r>
          </w:p>
        </w:tc>
        <w:tc>
          <w:tcPr>
            <w:tcW w:w="1356" w:type="dxa"/>
          </w:tcPr>
          <w:p w14:paraId="7B58147D" w14:textId="77777777" w:rsidR="00FF0CFB" w:rsidRPr="00FF0CFB" w:rsidRDefault="00FF0CFB" w:rsidP="00C174FC">
            <w:pPr>
              <w:spacing w:line="360" w:lineRule="auto"/>
              <w:jc w:val="center"/>
              <w:rPr>
                <w:rFonts w:ascii="Times New Roman" w:eastAsia="Times New Roman" w:hAnsi="Times New Roman"/>
                <w:color w:val="000000"/>
                <w:sz w:val="20"/>
                <w:szCs w:val="20"/>
                <w:lang w:eastAsia="pl-PL"/>
              </w:rPr>
            </w:pPr>
          </w:p>
        </w:tc>
        <w:tc>
          <w:tcPr>
            <w:tcW w:w="1276" w:type="dxa"/>
          </w:tcPr>
          <w:p w14:paraId="7D16F605" w14:textId="77777777" w:rsidR="00FF0CFB" w:rsidRPr="00FF0CFB" w:rsidRDefault="00FF0CFB" w:rsidP="00C174FC">
            <w:pPr>
              <w:spacing w:line="360" w:lineRule="auto"/>
              <w:jc w:val="center"/>
              <w:rPr>
                <w:rFonts w:ascii="Times New Roman" w:eastAsia="Times New Roman" w:hAnsi="Times New Roman"/>
                <w:color w:val="000000"/>
                <w:sz w:val="20"/>
                <w:szCs w:val="20"/>
                <w:lang w:eastAsia="pl-PL"/>
              </w:rPr>
            </w:pPr>
          </w:p>
        </w:tc>
        <w:tc>
          <w:tcPr>
            <w:tcW w:w="850" w:type="dxa"/>
          </w:tcPr>
          <w:p w14:paraId="74E90C55" w14:textId="77777777" w:rsidR="00FF0CFB" w:rsidRPr="00FF0CFB" w:rsidRDefault="00FF0CFB" w:rsidP="00C174FC">
            <w:pPr>
              <w:spacing w:line="360" w:lineRule="auto"/>
              <w:jc w:val="center"/>
              <w:rPr>
                <w:rFonts w:ascii="Times New Roman" w:eastAsia="Times New Roman" w:hAnsi="Times New Roman"/>
                <w:color w:val="000000"/>
                <w:sz w:val="20"/>
                <w:szCs w:val="20"/>
                <w:lang w:eastAsia="pl-PL"/>
              </w:rPr>
            </w:pPr>
          </w:p>
        </w:tc>
        <w:tc>
          <w:tcPr>
            <w:tcW w:w="1276" w:type="dxa"/>
          </w:tcPr>
          <w:p w14:paraId="2B8B1616" w14:textId="77777777" w:rsidR="00FF0CFB" w:rsidRPr="00FF0CFB" w:rsidRDefault="00FF0CFB" w:rsidP="00C174FC">
            <w:pPr>
              <w:spacing w:line="360" w:lineRule="auto"/>
              <w:jc w:val="center"/>
              <w:rPr>
                <w:rFonts w:ascii="Times New Roman" w:eastAsia="Times New Roman" w:hAnsi="Times New Roman"/>
                <w:color w:val="000000"/>
                <w:sz w:val="20"/>
                <w:szCs w:val="20"/>
                <w:lang w:eastAsia="pl-PL"/>
              </w:rPr>
            </w:pPr>
          </w:p>
        </w:tc>
        <w:tc>
          <w:tcPr>
            <w:tcW w:w="1985" w:type="dxa"/>
          </w:tcPr>
          <w:p w14:paraId="11DB118D" w14:textId="77777777" w:rsidR="00FF0CFB" w:rsidRPr="00FF0CFB" w:rsidRDefault="00FF0CFB" w:rsidP="00C174FC">
            <w:pPr>
              <w:spacing w:line="360" w:lineRule="auto"/>
              <w:jc w:val="center"/>
              <w:rPr>
                <w:rFonts w:ascii="Times New Roman" w:eastAsia="Times New Roman" w:hAnsi="Times New Roman"/>
                <w:color w:val="000000"/>
                <w:sz w:val="20"/>
                <w:szCs w:val="20"/>
                <w:lang w:eastAsia="pl-PL"/>
              </w:rPr>
            </w:pPr>
          </w:p>
        </w:tc>
      </w:tr>
      <w:tr w:rsidR="00FF0CFB" w14:paraId="3FEF8176" w14:textId="77777777" w:rsidTr="00C174FC">
        <w:tc>
          <w:tcPr>
            <w:tcW w:w="445" w:type="dxa"/>
            <w:tcBorders>
              <w:top w:val="single" w:sz="4" w:space="0" w:color="auto"/>
              <w:left w:val="single" w:sz="4" w:space="0" w:color="auto"/>
              <w:bottom w:val="single" w:sz="4" w:space="0" w:color="auto"/>
              <w:right w:val="nil"/>
            </w:tcBorders>
          </w:tcPr>
          <w:p w14:paraId="6E2602CA" w14:textId="77777777" w:rsidR="00FF0CFB" w:rsidRDefault="00FF0CFB" w:rsidP="00C174FC">
            <w:pPr>
              <w:spacing w:line="360" w:lineRule="auto"/>
              <w:rPr>
                <w:rFonts w:ascii="Century Gothic" w:eastAsia="Times New Roman" w:hAnsi="Century Gothic" w:cs="Calibri"/>
                <w:color w:val="000000"/>
                <w:sz w:val="16"/>
                <w:szCs w:val="16"/>
                <w:lang w:eastAsia="pl-PL"/>
              </w:rPr>
            </w:pPr>
          </w:p>
        </w:tc>
        <w:tc>
          <w:tcPr>
            <w:tcW w:w="1772" w:type="dxa"/>
            <w:tcBorders>
              <w:top w:val="single" w:sz="4" w:space="0" w:color="auto"/>
              <w:left w:val="nil"/>
              <w:bottom w:val="single" w:sz="4" w:space="0" w:color="auto"/>
              <w:right w:val="nil"/>
            </w:tcBorders>
          </w:tcPr>
          <w:p w14:paraId="4345E549" w14:textId="77777777" w:rsidR="00FF0CFB" w:rsidRDefault="00FF0CFB" w:rsidP="00C174FC">
            <w:pPr>
              <w:spacing w:line="360" w:lineRule="auto"/>
              <w:rPr>
                <w:rFonts w:ascii="Century Gothic" w:eastAsia="Times New Roman" w:hAnsi="Century Gothic" w:cs="Calibri"/>
                <w:color w:val="000000"/>
                <w:sz w:val="16"/>
                <w:szCs w:val="16"/>
                <w:lang w:eastAsia="pl-PL"/>
              </w:rPr>
            </w:pPr>
          </w:p>
        </w:tc>
        <w:tc>
          <w:tcPr>
            <w:tcW w:w="488" w:type="dxa"/>
            <w:tcBorders>
              <w:top w:val="single" w:sz="4" w:space="0" w:color="auto"/>
              <w:left w:val="nil"/>
              <w:bottom w:val="single" w:sz="4" w:space="0" w:color="auto"/>
              <w:right w:val="nil"/>
            </w:tcBorders>
          </w:tcPr>
          <w:p w14:paraId="6B79FC8E"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p>
        </w:tc>
        <w:tc>
          <w:tcPr>
            <w:tcW w:w="612" w:type="dxa"/>
            <w:tcBorders>
              <w:top w:val="single" w:sz="4" w:space="0" w:color="auto"/>
              <w:left w:val="nil"/>
              <w:bottom w:val="single" w:sz="4" w:space="0" w:color="auto"/>
              <w:right w:val="nil"/>
            </w:tcBorders>
          </w:tcPr>
          <w:p w14:paraId="41DAC806"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p>
        </w:tc>
        <w:tc>
          <w:tcPr>
            <w:tcW w:w="1356" w:type="dxa"/>
            <w:tcBorders>
              <w:top w:val="single" w:sz="4" w:space="0" w:color="auto"/>
              <w:left w:val="nil"/>
              <w:bottom w:val="single" w:sz="4" w:space="0" w:color="auto"/>
              <w:right w:val="single" w:sz="4" w:space="0" w:color="auto"/>
            </w:tcBorders>
          </w:tcPr>
          <w:p w14:paraId="01387283" w14:textId="77777777" w:rsidR="00FF0CFB" w:rsidRDefault="00FF0CFB" w:rsidP="00C174FC">
            <w:pPr>
              <w:spacing w:line="360" w:lineRule="auto"/>
              <w:jc w:val="right"/>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RAZEM:</w:t>
            </w:r>
          </w:p>
        </w:tc>
        <w:tc>
          <w:tcPr>
            <w:tcW w:w="1276" w:type="dxa"/>
            <w:tcBorders>
              <w:left w:val="single" w:sz="4" w:space="0" w:color="auto"/>
              <w:right w:val="single" w:sz="4" w:space="0" w:color="auto"/>
            </w:tcBorders>
          </w:tcPr>
          <w:p w14:paraId="6D8DC761" w14:textId="77777777" w:rsidR="00FF0CFB" w:rsidRPr="00FF0CFB" w:rsidRDefault="00FF0CFB" w:rsidP="00C174FC">
            <w:pPr>
              <w:spacing w:line="360" w:lineRule="auto"/>
              <w:jc w:val="center"/>
              <w:rPr>
                <w:rFonts w:ascii="Times New Roman" w:eastAsia="Times New Roman" w:hAnsi="Times New Roman"/>
                <w:color w:val="000000"/>
                <w:sz w:val="20"/>
                <w:szCs w:val="20"/>
                <w:lang w:eastAsia="pl-PL"/>
              </w:rPr>
            </w:pPr>
          </w:p>
        </w:tc>
        <w:tc>
          <w:tcPr>
            <w:tcW w:w="850" w:type="dxa"/>
            <w:tcBorders>
              <w:top w:val="single" w:sz="4" w:space="0" w:color="auto"/>
              <w:left w:val="single" w:sz="4" w:space="0" w:color="auto"/>
              <w:bottom w:val="single" w:sz="4" w:space="0" w:color="auto"/>
              <w:right w:val="nil"/>
            </w:tcBorders>
          </w:tcPr>
          <w:p w14:paraId="7326D27E" w14:textId="77777777" w:rsidR="00FF0CFB" w:rsidRDefault="00FF0CFB" w:rsidP="00C174FC">
            <w:pPr>
              <w:spacing w:line="360" w:lineRule="auto"/>
              <w:jc w:val="center"/>
              <w:rPr>
                <w:rFonts w:ascii="Century Gothic" w:eastAsia="Times New Roman" w:hAnsi="Century Gothic" w:cs="Calibri"/>
                <w:color w:val="000000"/>
                <w:sz w:val="16"/>
                <w:szCs w:val="16"/>
                <w:lang w:eastAsia="pl-PL"/>
              </w:rPr>
            </w:pPr>
          </w:p>
        </w:tc>
        <w:tc>
          <w:tcPr>
            <w:tcW w:w="1276" w:type="dxa"/>
            <w:tcBorders>
              <w:top w:val="single" w:sz="4" w:space="0" w:color="auto"/>
              <w:left w:val="nil"/>
              <w:bottom w:val="single" w:sz="4" w:space="0" w:color="auto"/>
              <w:right w:val="single" w:sz="4" w:space="0" w:color="auto"/>
            </w:tcBorders>
          </w:tcPr>
          <w:p w14:paraId="336613B3" w14:textId="77777777" w:rsidR="00FF0CFB" w:rsidRDefault="00FF0CFB" w:rsidP="00C174FC">
            <w:pPr>
              <w:spacing w:line="360" w:lineRule="auto"/>
              <w:jc w:val="right"/>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RAZEM:</w:t>
            </w:r>
          </w:p>
        </w:tc>
        <w:tc>
          <w:tcPr>
            <w:tcW w:w="1985" w:type="dxa"/>
            <w:tcBorders>
              <w:left w:val="single" w:sz="4" w:space="0" w:color="auto"/>
            </w:tcBorders>
          </w:tcPr>
          <w:p w14:paraId="6E0E9177" w14:textId="77777777" w:rsidR="00FF0CFB" w:rsidRPr="00FF0CFB" w:rsidRDefault="00FF0CFB" w:rsidP="00C174FC">
            <w:pPr>
              <w:spacing w:line="360" w:lineRule="auto"/>
              <w:jc w:val="center"/>
              <w:rPr>
                <w:rFonts w:ascii="Times New Roman" w:eastAsia="Times New Roman" w:hAnsi="Times New Roman"/>
                <w:b/>
                <w:bCs/>
                <w:color w:val="000000"/>
                <w:sz w:val="20"/>
                <w:szCs w:val="20"/>
                <w:lang w:eastAsia="pl-PL"/>
              </w:rPr>
            </w:pPr>
          </w:p>
        </w:tc>
      </w:tr>
    </w:tbl>
    <w:p w14:paraId="62464FD3" w14:textId="77777777" w:rsidR="00FF0CFB" w:rsidRDefault="00FF0CFB" w:rsidP="00FF0CFB">
      <w:pPr>
        <w:spacing w:line="360" w:lineRule="auto"/>
        <w:rPr>
          <w:rFonts w:ascii="Century Gothic" w:hAnsi="Century Gothic"/>
          <w:sz w:val="16"/>
          <w:szCs w:val="16"/>
        </w:rPr>
      </w:pPr>
    </w:p>
    <w:p w14:paraId="3E714830" w14:textId="77777777" w:rsidR="00FF0CFB" w:rsidRPr="00016D20" w:rsidRDefault="00FF0CFB" w:rsidP="00016D20">
      <w:pPr>
        <w:spacing w:after="120" w:line="360" w:lineRule="auto"/>
        <w:rPr>
          <w:rFonts w:ascii="Times New Roman" w:hAnsi="Times New Roman"/>
          <w:b/>
          <w:color w:val="000000"/>
          <w:sz w:val="20"/>
          <w:szCs w:val="20"/>
          <w:u w:val="single"/>
        </w:rPr>
      </w:pPr>
      <w:r w:rsidRPr="00016D20">
        <w:rPr>
          <w:rFonts w:ascii="Times New Roman" w:hAnsi="Times New Roman"/>
          <w:b/>
          <w:color w:val="000000"/>
          <w:sz w:val="20"/>
          <w:szCs w:val="20"/>
          <w:u w:val="single"/>
        </w:rPr>
        <w:t>UWAGA: Zamawiający podaje sposób wyliczenia wartości netto i brutto:</w:t>
      </w:r>
    </w:p>
    <w:p w14:paraId="1AEB40EB" w14:textId="77777777" w:rsidR="00FF0CFB" w:rsidRPr="00016D20" w:rsidRDefault="00FF0CFB" w:rsidP="00016D20">
      <w:pPr>
        <w:spacing w:after="120" w:line="360" w:lineRule="auto"/>
        <w:rPr>
          <w:rFonts w:ascii="Times New Roman" w:hAnsi="Times New Roman"/>
          <w:b/>
          <w:color w:val="000000"/>
          <w:sz w:val="20"/>
          <w:szCs w:val="20"/>
        </w:rPr>
      </w:pPr>
      <w:r w:rsidRPr="00016D20">
        <w:rPr>
          <w:rFonts w:ascii="Times New Roman" w:hAnsi="Times New Roman"/>
          <w:b/>
          <w:color w:val="000000"/>
          <w:sz w:val="20"/>
          <w:szCs w:val="20"/>
        </w:rPr>
        <w:t>Cena jednostkowa netto x ilość = wartość netto</w:t>
      </w:r>
    </w:p>
    <w:p w14:paraId="4E2624ED" w14:textId="77777777" w:rsidR="00FF0CFB" w:rsidRPr="00016D20" w:rsidRDefault="00FF0CFB" w:rsidP="00016D20">
      <w:pPr>
        <w:spacing w:after="120" w:line="360" w:lineRule="auto"/>
        <w:rPr>
          <w:rFonts w:ascii="Times New Roman" w:hAnsi="Times New Roman"/>
          <w:b/>
          <w:color w:val="000000"/>
          <w:sz w:val="20"/>
          <w:szCs w:val="20"/>
        </w:rPr>
      </w:pPr>
      <w:r w:rsidRPr="00016D20">
        <w:rPr>
          <w:rFonts w:ascii="Times New Roman" w:hAnsi="Times New Roman"/>
          <w:b/>
          <w:color w:val="000000"/>
          <w:sz w:val="20"/>
          <w:szCs w:val="20"/>
        </w:rPr>
        <w:t>Wartość netto + stawka podatku Vat = wartość brutto</w:t>
      </w:r>
    </w:p>
    <w:p w14:paraId="286382B9" w14:textId="77777777" w:rsidR="00FF0CFB" w:rsidRPr="00016D20" w:rsidRDefault="00FF0CFB" w:rsidP="00FF0CFB">
      <w:pPr>
        <w:spacing w:line="360" w:lineRule="auto"/>
        <w:rPr>
          <w:rFonts w:ascii="Times New Roman" w:hAnsi="Times New Roman"/>
          <w:b/>
          <w:color w:val="000000"/>
          <w:sz w:val="20"/>
          <w:szCs w:val="20"/>
        </w:rPr>
      </w:pP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p>
    <w:p w14:paraId="0C9AB8E5" w14:textId="77777777" w:rsidR="00FF0CFB" w:rsidRPr="00016D20" w:rsidRDefault="00FF0CFB" w:rsidP="00FF0CFB">
      <w:pPr>
        <w:spacing w:line="360" w:lineRule="auto"/>
        <w:jc w:val="both"/>
        <w:rPr>
          <w:rFonts w:ascii="Times New Roman" w:hAnsi="Times New Roman"/>
          <w:color w:val="000000"/>
          <w:sz w:val="20"/>
          <w:szCs w:val="20"/>
          <w:u w:val="single"/>
        </w:rPr>
      </w:pPr>
      <w:r w:rsidRPr="00016D20">
        <w:rPr>
          <w:rFonts w:ascii="Times New Roman" w:hAnsi="Times New Roman"/>
          <w:b/>
          <w:color w:val="000000"/>
          <w:sz w:val="20"/>
          <w:szCs w:val="20"/>
          <w:u w:val="single"/>
        </w:rPr>
        <w:t xml:space="preserve">Brak wypełnienia kolumn wskazanych dla Wykonawcy (tu pustych kolumn) spowoduje odrzucenie oferty </w:t>
      </w:r>
      <w:r w:rsidRPr="00016D20">
        <w:rPr>
          <w:rFonts w:ascii="Times New Roman" w:hAnsi="Times New Roman"/>
          <w:b/>
          <w:color w:val="000000"/>
          <w:sz w:val="20"/>
          <w:szCs w:val="20"/>
          <w:u w:val="single"/>
        </w:rPr>
        <w:br/>
        <w:t xml:space="preserve">na podstawie art. 226 ust. 1 pkt. 5 ustawy </w:t>
      </w:r>
      <w:proofErr w:type="spellStart"/>
      <w:r w:rsidRPr="00016D20">
        <w:rPr>
          <w:rFonts w:ascii="Times New Roman" w:hAnsi="Times New Roman"/>
          <w:b/>
          <w:color w:val="000000"/>
          <w:sz w:val="20"/>
          <w:szCs w:val="20"/>
          <w:u w:val="single"/>
        </w:rPr>
        <w:t>Pzp</w:t>
      </w:r>
      <w:proofErr w:type="spellEnd"/>
      <w:r w:rsidRPr="00016D20">
        <w:rPr>
          <w:rFonts w:ascii="Times New Roman" w:hAnsi="Times New Roman"/>
          <w:b/>
          <w:color w:val="000000"/>
          <w:sz w:val="20"/>
          <w:szCs w:val="20"/>
          <w:u w:val="single"/>
        </w:rPr>
        <w:t>.</w:t>
      </w:r>
    </w:p>
    <w:bookmarkEnd w:id="1"/>
    <w:p w14:paraId="271E2FAD" w14:textId="77777777" w:rsidR="00FF0CFB" w:rsidRDefault="00FF0CFB" w:rsidP="008104C3">
      <w:pPr>
        <w:spacing w:line="240" w:lineRule="auto"/>
        <w:jc w:val="both"/>
        <w:rPr>
          <w:rFonts w:ascii="Times New Roman" w:hAnsi="Times New Roman"/>
          <w:bCs/>
          <w:sz w:val="20"/>
          <w:szCs w:val="20"/>
        </w:rPr>
      </w:pPr>
    </w:p>
    <w:p w14:paraId="44D1429E" w14:textId="77777777" w:rsidR="00FF0CFB" w:rsidRDefault="00FF0CFB" w:rsidP="008104C3">
      <w:pPr>
        <w:spacing w:line="240" w:lineRule="auto"/>
        <w:jc w:val="both"/>
        <w:rPr>
          <w:rFonts w:ascii="Times New Roman" w:hAnsi="Times New Roman"/>
          <w:bCs/>
          <w:sz w:val="20"/>
          <w:szCs w:val="20"/>
        </w:rPr>
      </w:pPr>
    </w:p>
    <w:p w14:paraId="26749DF5" w14:textId="77777777" w:rsidR="00FF0CFB" w:rsidRDefault="00FF0CFB" w:rsidP="008104C3">
      <w:pPr>
        <w:spacing w:line="240" w:lineRule="auto"/>
        <w:jc w:val="both"/>
        <w:rPr>
          <w:rFonts w:ascii="Times New Roman" w:hAnsi="Times New Roman"/>
          <w:bCs/>
          <w:sz w:val="20"/>
          <w:szCs w:val="20"/>
        </w:rPr>
      </w:pPr>
    </w:p>
    <w:p w14:paraId="3F94785B" w14:textId="77777777" w:rsidR="00FF0CFB" w:rsidRDefault="00FF0CFB" w:rsidP="008104C3">
      <w:pPr>
        <w:spacing w:line="240" w:lineRule="auto"/>
        <w:jc w:val="both"/>
        <w:rPr>
          <w:rFonts w:ascii="Times New Roman" w:hAnsi="Times New Roman"/>
          <w:bCs/>
          <w:sz w:val="20"/>
          <w:szCs w:val="20"/>
        </w:rPr>
      </w:pPr>
    </w:p>
    <w:p w14:paraId="6FA8EC85" w14:textId="77777777" w:rsidR="00FF0CFB" w:rsidRDefault="00FF0CFB" w:rsidP="008104C3">
      <w:pPr>
        <w:spacing w:line="240" w:lineRule="auto"/>
        <w:jc w:val="both"/>
        <w:rPr>
          <w:rFonts w:ascii="Times New Roman" w:hAnsi="Times New Roman"/>
          <w:bCs/>
          <w:sz w:val="20"/>
          <w:szCs w:val="20"/>
        </w:rPr>
      </w:pPr>
    </w:p>
    <w:p w14:paraId="4F318319" w14:textId="77777777" w:rsidR="00FF0CFB" w:rsidRDefault="00FF0CFB" w:rsidP="008104C3">
      <w:pPr>
        <w:spacing w:line="240" w:lineRule="auto"/>
        <w:jc w:val="both"/>
        <w:rPr>
          <w:rFonts w:ascii="Times New Roman" w:hAnsi="Times New Roman"/>
          <w:bCs/>
          <w:sz w:val="20"/>
          <w:szCs w:val="20"/>
        </w:rPr>
      </w:pPr>
    </w:p>
    <w:p w14:paraId="5F896077" w14:textId="77777777" w:rsidR="00FF0CFB" w:rsidRDefault="00FF0CFB" w:rsidP="008104C3">
      <w:pPr>
        <w:spacing w:line="240" w:lineRule="auto"/>
        <w:jc w:val="both"/>
        <w:rPr>
          <w:rFonts w:ascii="Times New Roman" w:hAnsi="Times New Roman"/>
          <w:bCs/>
          <w:sz w:val="20"/>
          <w:szCs w:val="20"/>
        </w:rPr>
      </w:pPr>
    </w:p>
    <w:p w14:paraId="14163E41" w14:textId="77777777" w:rsidR="00FF0CFB" w:rsidRDefault="00FF0CFB" w:rsidP="008104C3">
      <w:pPr>
        <w:spacing w:line="240" w:lineRule="auto"/>
        <w:jc w:val="both"/>
        <w:rPr>
          <w:rFonts w:ascii="Times New Roman" w:hAnsi="Times New Roman"/>
          <w:bCs/>
          <w:sz w:val="20"/>
          <w:szCs w:val="20"/>
        </w:rPr>
      </w:pPr>
    </w:p>
    <w:p w14:paraId="3BB28E16" w14:textId="77777777" w:rsidR="00FF0CFB" w:rsidRDefault="00FF0CFB" w:rsidP="008104C3">
      <w:pPr>
        <w:spacing w:line="240" w:lineRule="auto"/>
        <w:jc w:val="both"/>
        <w:rPr>
          <w:rFonts w:ascii="Times New Roman" w:hAnsi="Times New Roman"/>
          <w:bCs/>
          <w:sz w:val="20"/>
          <w:szCs w:val="20"/>
        </w:rPr>
      </w:pPr>
    </w:p>
    <w:p w14:paraId="7914119C" w14:textId="77777777" w:rsidR="00FF0CFB" w:rsidRDefault="00FF0CFB" w:rsidP="008104C3">
      <w:pPr>
        <w:spacing w:line="240" w:lineRule="auto"/>
        <w:jc w:val="both"/>
        <w:rPr>
          <w:rFonts w:ascii="Times New Roman" w:hAnsi="Times New Roman"/>
          <w:bCs/>
          <w:sz w:val="20"/>
          <w:szCs w:val="20"/>
        </w:rPr>
      </w:pPr>
    </w:p>
    <w:p w14:paraId="6BB1D630" w14:textId="77777777" w:rsidR="00FF0CFB" w:rsidRDefault="00FF0CFB" w:rsidP="008104C3">
      <w:pPr>
        <w:spacing w:line="240" w:lineRule="auto"/>
        <w:jc w:val="both"/>
        <w:rPr>
          <w:rFonts w:ascii="Times New Roman" w:hAnsi="Times New Roman"/>
          <w:bCs/>
          <w:sz w:val="20"/>
          <w:szCs w:val="20"/>
        </w:rPr>
      </w:pPr>
    </w:p>
    <w:p w14:paraId="740CDC26" w14:textId="77777777" w:rsidR="00FF0CFB" w:rsidRDefault="00FF0CFB" w:rsidP="008104C3">
      <w:pPr>
        <w:spacing w:line="240" w:lineRule="auto"/>
        <w:jc w:val="both"/>
        <w:rPr>
          <w:rFonts w:ascii="Times New Roman" w:hAnsi="Times New Roman"/>
          <w:bCs/>
          <w:sz w:val="20"/>
          <w:szCs w:val="20"/>
        </w:rPr>
      </w:pPr>
    </w:p>
    <w:p w14:paraId="74B7C7DA" w14:textId="77777777" w:rsidR="00FF0CFB" w:rsidRDefault="00FF0CFB" w:rsidP="008104C3">
      <w:pPr>
        <w:spacing w:line="240" w:lineRule="auto"/>
        <w:jc w:val="both"/>
        <w:rPr>
          <w:rFonts w:ascii="Times New Roman" w:hAnsi="Times New Roman"/>
          <w:bCs/>
          <w:sz w:val="20"/>
          <w:szCs w:val="20"/>
        </w:rPr>
      </w:pPr>
    </w:p>
    <w:p w14:paraId="0B712E38" w14:textId="77777777" w:rsidR="00FF0CFB" w:rsidRDefault="00FF0CFB" w:rsidP="008104C3">
      <w:pPr>
        <w:spacing w:line="240" w:lineRule="auto"/>
        <w:jc w:val="both"/>
        <w:rPr>
          <w:rFonts w:ascii="Times New Roman" w:hAnsi="Times New Roman"/>
          <w:bCs/>
          <w:sz w:val="20"/>
          <w:szCs w:val="20"/>
        </w:rPr>
      </w:pPr>
    </w:p>
    <w:p w14:paraId="7082DDEA" w14:textId="77777777" w:rsidR="00FF0CFB" w:rsidRDefault="00FF0CFB" w:rsidP="008104C3">
      <w:pPr>
        <w:spacing w:line="240" w:lineRule="auto"/>
        <w:jc w:val="both"/>
        <w:rPr>
          <w:rFonts w:ascii="Times New Roman" w:hAnsi="Times New Roman"/>
          <w:bCs/>
          <w:sz w:val="20"/>
          <w:szCs w:val="20"/>
        </w:rPr>
      </w:pPr>
    </w:p>
    <w:p w14:paraId="711EE9EB" w14:textId="77777777" w:rsidR="00FF0CFB" w:rsidRDefault="00FF0CFB" w:rsidP="008104C3">
      <w:pPr>
        <w:spacing w:line="240" w:lineRule="auto"/>
        <w:jc w:val="both"/>
        <w:rPr>
          <w:rFonts w:ascii="Times New Roman" w:hAnsi="Times New Roman"/>
          <w:bCs/>
          <w:sz w:val="20"/>
          <w:szCs w:val="20"/>
        </w:rPr>
      </w:pPr>
    </w:p>
    <w:p w14:paraId="636683F5" w14:textId="77777777" w:rsidR="00FF0CFB" w:rsidRPr="00780649" w:rsidRDefault="00FF0CFB" w:rsidP="00FF0CFB">
      <w:pPr>
        <w:spacing w:line="360" w:lineRule="auto"/>
        <w:jc w:val="right"/>
        <w:rPr>
          <w:rFonts w:ascii="Times New Roman" w:hAnsi="Times New Roman"/>
          <w:b/>
          <w:bCs/>
          <w:sz w:val="20"/>
          <w:szCs w:val="20"/>
          <w:u w:val="single"/>
        </w:rPr>
      </w:pPr>
      <w:r w:rsidRPr="00780649">
        <w:rPr>
          <w:rFonts w:ascii="Times New Roman" w:hAnsi="Times New Roman"/>
          <w:b/>
          <w:bCs/>
          <w:sz w:val="20"/>
          <w:szCs w:val="20"/>
        </w:rPr>
        <w:t xml:space="preserve">Załącznik nr 2 do SWZ / Załącznik nr 2 </w:t>
      </w:r>
      <w:r w:rsidRPr="00780649">
        <w:rPr>
          <w:rFonts w:ascii="Times New Roman" w:hAnsi="Times New Roman"/>
          <w:b/>
          <w:bCs/>
          <w:sz w:val="20"/>
          <w:szCs w:val="20"/>
          <w:u w:val="single"/>
        </w:rPr>
        <w:t>do umowy</w:t>
      </w:r>
    </w:p>
    <w:p w14:paraId="6EE14C49" w14:textId="77777777" w:rsidR="00FF0CFB" w:rsidRPr="00780649" w:rsidRDefault="00FF0CFB" w:rsidP="00FF0CFB">
      <w:pPr>
        <w:spacing w:line="360" w:lineRule="auto"/>
        <w:jc w:val="center"/>
        <w:rPr>
          <w:rFonts w:ascii="Times New Roman" w:hAnsi="Times New Roman"/>
          <w:b/>
          <w:bCs/>
          <w:sz w:val="20"/>
          <w:szCs w:val="20"/>
        </w:rPr>
      </w:pPr>
      <w:r w:rsidRPr="00780649">
        <w:rPr>
          <w:rFonts w:ascii="Times New Roman" w:hAnsi="Times New Roman"/>
          <w:b/>
          <w:bCs/>
          <w:sz w:val="20"/>
          <w:szCs w:val="20"/>
        </w:rPr>
        <w:t>Opis przedmiotu zamówienia / Formularz asortymentowo – cenowy</w:t>
      </w:r>
    </w:p>
    <w:p w14:paraId="5B07F520" w14:textId="7FDB420A" w:rsidR="00006A78" w:rsidRPr="002313C1" w:rsidRDefault="00985882" w:rsidP="00006A78">
      <w:pPr>
        <w:pStyle w:val="Akapitzlist"/>
        <w:numPr>
          <w:ilvl w:val="0"/>
          <w:numId w:val="27"/>
        </w:numPr>
        <w:rPr>
          <w:rFonts w:ascii="Times New Roman" w:hAnsi="Times New Roman"/>
          <w:b/>
          <w:sz w:val="20"/>
          <w:szCs w:val="20"/>
        </w:rPr>
      </w:pPr>
      <w:r w:rsidRPr="002313C1">
        <w:rPr>
          <w:rFonts w:ascii="Times New Roman" w:hAnsi="Times New Roman"/>
          <w:b/>
          <w:sz w:val="20"/>
          <w:szCs w:val="20"/>
        </w:rPr>
        <w:t xml:space="preserve">Laptop TYP II  </w:t>
      </w:r>
      <w:r w:rsidR="00006A78" w:rsidRPr="002313C1">
        <w:rPr>
          <w:rFonts w:ascii="Times New Roman" w:hAnsi="Times New Roman"/>
          <w:b/>
          <w:sz w:val="20"/>
          <w:szCs w:val="20"/>
        </w:rPr>
        <w:t xml:space="preserve">– </w:t>
      </w:r>
      <w:r w:rsidR="00AA730F" w:rsidRPr="002313C1">
        <w:rPr>
          <w:rFonts w:ascii="Times New Roman" w:hAnsi="Times New Roman"/>
          <w:b/>
          <w:sz w:val="20"/>
          <w:szCs w:val="20"/>
        </w:rPr>
        <w:t>20</w:t>
      </w:r>
      <w:r w:rsidR="00006A78" w:rsidRPr="002313C1">
        <w:rPr>
          <w:rFonts w:ascii="Times New Roman" w:hAnsi="Times New Roman"/>
          <w:b/>
          <w:sz w:val="20"/>
          <w:szCs w:val="20"/>
        </w:rPr>
        <w:t xml:space="preserve"> szt.</w:t>
      </w:r>
    </w:p>
    <w:p w14:paraId="34220016" w14:textId="77777777" w:rsidR="00D92182" w:rsidRPr="002313C1" w:rsidRDefault="00D92182" w:rsidP="00D92182">
      <w:pPr>
        <w:spacing w:after="0"/>
        <w:rPr>
          <w:rFonts w:ascii="Times New Roman" w:hAnsi="Times New Roman"/>
          <w:b/>
          <w:sz w:val="20"/>
          <w:szCs w:val="20"/>
        </w:rPr>
      </w:pPr>
      <w:r w:rsidRPr="002313C1">
        <w:rPr>
          <w:rFonts w:ascii="Times New Roman" w:hAnsi="Times New Roman"/>
          <w:b/>
          <w:sz w:val="20"/>
          <w:szCs w:val="20"/>
        </w:rPr>
        <w:t>Nazwa producenta: ……………………………………………………………………………..</w:t>
      </w:r>
    </w:p>
    <w:p w14:paraId="6B5A6090" w14:textId="176A1B1F" w:rsidR="00D92182" w:rsidRPr="002313C1" w:rsidRDefault="00D92182" w:rsidP="00D92182">
      <w:pPr>
        <w:spacing w:after="0"/>
        <w:rPr>
          <w:rFonts w:ascii="Times New Roman" w:hAnsi="Times New Roman"/>
          <w:b/>
          <w:sz w:val="20"/>
          <w:szCs w:val="20"/>
        </w:rPr>
      </w:pPr>
      <w:r w:rsidRPr="002313C1">
        <w:rPr>
          <w:rFonts w:ascii="Times New Roman" w:hAnsi="Times New Roman"/>
          <w:b/>
          <w:sz w:val="20"/>
          <w:szCs w:val="20"/>
        </w:rPr>
        <w:t>Typ produktu, model: …………………………………………………………………………..</w:t>
      </w:r>
    </w:p>
    <w:p w14:paraId="213930F8" w14:textId="77777777" w:rsidR="00985882" w:rsidRPr="002313C1" w:rsidRDefault="00985882" w:rsidP="00D92182">
      <w:pPr>
        <w:spacing w:after="0"/>
        <w:rPr>
          <w:rFonts w:ascii="Times New Roman" w:hAnsi="Times New Roman"/>
          <w:b/>
          <w:sz w:val="20"/>
          <w:szCs w:val="20"/>
        </w:rPr>
      </w:pPr>
    </w:p>
    <w:tbl>
      <w:tblPr>
        <w:tblStyle w:val="Tabela-Siatka"/>
        <w:tblW w:w="10485" w:type="dxa"/>
        <w:tblLayout w:type="fixed"/>
        <w:tblLook w:val="04A0" w:firstRow="1" w:lastRow="0" w:firstColumn="1" w:lastColumn="0" w:noHBand="0" w:noVBand="1"/>
      </w:tblPr>
      <w:tblGrid>
        <w:gridCol w:w="1705"/>
        <w:gridCol w:w="8780"/>
      </w:tblGrid>
      <w:tr w:rsidR="002454ED" w:rsidRPr="002313C1" w14:paraId="5110B90F" w14:textId="77777777" w:rsidTr="00A21134">
        <w:trPr>
          <w:trHeight w:val="350"/>
        </w:trPr>
        <w:tc>
          <w:tcPr>
            <w:tcW w:w="1705" w:type="dxa"/>
            <w:shd w:val="clear" w:color="auto" w:fill="auto"/>
          </w:tcPr>
          <w:p w14:paraId="34D49D6B"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Nazwa</w:t>
            </w:r>
          </w:p>
        </w:tc>
        <w:tc>
          <w:tcPr>
            <w:tcW w:w="8780" w:type="dxa"/>
            <w:shd w:val="clear" w:color="auto" w:fill="auto"/>
          </w:tcPr>
          <w:p w14:paraId="5BA7D7DA"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Wymagane parametry techniczne</w:t>
            </w:r>
          </w:p>
        </w:tc>
      </w:tr>
      <w:tr w:rsidR="002454ED" w:rsidRPr="002313C1" w14:paraId="09830781" w14:textId="77777777" w:rsidTr="00A21134">
        <w:tc>
          <w:tcPr>
            <w:tcW w:w="1705" w:type="dxa"/>
            <w:shd w:val="clear" w:color="auto" w:fill="auto"/>
          </w:tcPr>
          <w:p w14:paraId="09985FC0"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Zastosowanie</w:t>
            </w:r>
          </w:p>
        </w:tc>
        <w:tc>
          <w:tcPr>
            <w:tcW w:w="8780" w:type="dxa"/>
            <w:shd w:val="clear" w:color="auto" w:fill="auto"/>
          </w:tcPr>
          <w:p w14:paraId="359E006C"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Komputer przenośny zgodny z tzw. Edge AI będzie wykorzystywany na potrzeby tworzenia i generowania treści AI przy wykorzystaniu algorytmów uczenia maszynowego, platformy do trenowania modeli, zbiorów danych, interfejsów API bezpośrednio na urządzeniu.</w:t>
            </w:r>
          </w:p>
        </w:tc>
      </w:tr>
      <w:tr w:rsidR="002454ED" w:rsidRPr="002313C1" w14:paraId="774E4AEE" w14:textId="77777777" w:rsidTr="00A21134">
        <w:trPr>
          <w:trHeight w:val="418"/>
        </w:trPr>
        <w:tc>
          <w:tcPr>
            <w:tcW w:w="1705" w:type="dxa"/>
            <w:shd w:val="clear" w:color="auto" w:fill="auto"/>
          </w:tcPr>
          <w:p w14:paraId="02C3924B"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Matryca</w:t>
            </w:r>
          </w:p>
        </w:tc>
        <w:tc>
          <w:tcPr>
            <w:tcW w:w="8780" w:type="dxa"/>
            <w:shd w:val="clear" w:color="auto" w:fill="auto"/>
          </w:tcPr>
          <w:p w14:paraId="05A3C878" w14:textId="5342AD8E" w:rsidR="000D3128" w:rsidRPr="002313C1" w:rsidRDefault="000D3128" w:rsidP="002454ED">
            <w:pPr>
              <w:spacing w:after="0"/>
              <w:jc w:val="both"/>
              <w:outlineLvl w:val="0"/>
              <w:rPr>
                <w:rFonts w:ascii="Times New Roman" w:hAnsi="Times New Roman"/>
                <w:bCs/>
                <w:sz w:val="20"/>
                <w:szCs w:val="20"/>
              </w:rPr>
            </w:pPr>
            <w:r w:rsidRPr="002313C1">
              <w:rPr>
                <w:rFonts w:ascii="Times New Roman" w:hAnsi="Times New Roman"/>
                <w:bCs/>
                <w:sz w:val="20"/>
                <w:szCs w:val="20"/>
              </w:rPr>
              <w:t>16” FHD+ (1920 x 1200), matryca IPS, powłoka przeciwodblaskowa, jasność 300 cd/m2.</w:t>
            </w:r>
          </w:p>
        </w:tc>
      </w:tr>
      <w:tr w:rsidR="002454ED" w:rsidRPr="002313C1" w14:paraId="63963A6F" w14:textId="77777777" w:rsidTr="00A21134">
        <w:tc>
          <w:tcPr>
            <w:tcW w:w="1705" w:type="dxa"/>
            <w:shd w:val="clear" w:color="auto" w:fill="auto"/>
          </w:tcPr>
          <w:p w14:paraId="0D0CB45E"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Procesor</w:t>
            </w:r>
          </w:p>
        </w:tc>
        <w:tc>
          <w:tcPr>
            <w:tcW w:w="8780" w:type="dxa"/>
            <w:shd w:val="clear" w:color="auto" w:fill="auto"/>
          </w:tcPr>
          <w:p w14:paraId="58655260" w14:textId="10D2EE99"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Ponadto, procesor musi osiągać w teście </w:t>
            </w:r>
            <w:proofErr w:type="spellStart"/>
            <w:r w:rsidRPr="002313C1">
              <w:rPr>
                <w:rFonts w:ascii="Times New Roman" w:hAnsi="Times New Roman"/>
                <w:bCs/>
                <w:sz w:val="20"/>
                <w:szCs w:val="20"/>
              </w:rPr>
              <w:t>PassMark</w:t>
            </w:r>
            <w:proofErr w:type="spellEnd"/>
            <w:r w:rsidRPr="002313C1">
              <w:rPr>
                <w:rFonts w:ascii="Times New Roman" w:hAnsi="Times New Roman"/>
                <w:bCs/>
                <w:sz w:val="20"/>
                <w:szCs w:val="20"/>
              </w:rPr>
              <w:t xml:space="preserve"> Performance Test,  co najmniej </w:t>
            </w:r>
            <w:r w:rsidR="00F03521" w:rsidRPr="002313C1">
              <w:rPr>
                <w:rFonts w:ascii="Times New Roman" w:hAnsi="Times New Roman"/>
                <w:bCs/>
                <w:sz w:val="20"/>
                <w:szCs w:val="20"/>
              </w:rPr>
              <w:t>14 400</w:t>
            </w:r>
            <w:r w:rsidRPr="002313C1">
              <w:rPr>
                <w:rFonts w:ascii="Times New Roman" w:hAnsi="Times New Roman"/>
                <w:bCs/>
                <w:sz w:val="20"/>
                <w:szCs w:val="20"/>
              </w:rPr>
              <w:t xml:space="preserve"> punktów </w:t>
            </w:r>
            <w:r w:rsidR="00644350">
              <w:rPr>
                <w:rFonts w:ascii="Times New Roman" w:hAnsi="Times New Roman"/>
                <w:bCs/>
                <w:sz w:val="20"/>
                <w:szCs w:val="20"/>
              </w:rPr>
              <w:br/>
            </w:r>
            <w:r w:rsidRPr="002313C1">
              <w:rPr>
                <w:rFonts w:ascii="Times New Roman" w:hAnsi="Times New Roman"/>
                <w:bCs/>
                <w:sz w:val="20"/>
                <w:szCs w:val="20"/>
              </w:rPr>
              <w:t xml:space="preserve">w kategorii </w:t>
            </w:r>
            <w:proofErr w:type="spellStart"/>
            <w:r w:rsidRPr="002313C1">
              <w:rPr>
                <w:rFonts w:ascii="Times New Roman" w:hAnsi="Times New Roman"/>
                <w:bCs/>
                <w:sz w:val="20"/>
                <w:szCs w:val="20"/>
              </w:rPr>
              <w:t>Average</w:t>
            </w:r>
            <w:proofErr w:type="spellEnd"/>
            <w:r w:rsidRPr="002313C1">
              <w:rPr>
                <w:rFonts w:ascii="Times New Roman" w:hAnsi="Times New Roman"/>
                <w:bCs/>
                <w:sz w:val="20"/>
                <w:szCs w:val="20"/>
              </w:rPr>
              <w:t xml:space="preserve"> CPU Mark. Wynik dostępny na stronie: </w:t>
            </w:r>
            <w:hyperlink r:id="rId14" w:history="1">
              <w:r w:rsidRPr="002313C1">
                <w:rPr>
                  <w:rStyle w:val="Hipercze"/>
                  <w:rFonts w:ascii="Times New Roman" w:hAnsi="Times New Roman"/>
                  <w:bCs/>
                  <w:color w:val="auto"/>
                  <w:sz w:val="20"/>
                  <w:szCs w:val="20"/>
                </w:rPr>
                <w:t>https://www.cpubenchmark.net/cpu_list.php</w:t>
              </w:r>
            </w:hyperlink>
            <w:r w:rsidRPr="002313C1">
              <w:rPr>
                <w:rFonts w:ascii="Times New Roman" w:hAnsi="Times New Roman"/>
                <w:bCs/>
                <w:sz w:val="20"/>
                <w:szCs w:val="20"/>
              </w:rPr>
              <w:t xml:space="preserve"> </w:t>
            </w:r>
          </w:p>
          <w:p w14:paraId="421610FB" w14:textId="5BC67C00" w:rsidR="000D3128" w:rsidRPr="002313C1" w:rsidRDefault="000D3128" w:rsidP="002454ED">
            <w:pPr>
              <w:spacing w:after="0"/>
              <w:jc w:val="both"/>
              <w:rPr>
                <w:rFonts w:ascii="Times New Roman" w:hAnsi="Times New Roman"/>
                <w:bCs/>
                <w:sz w:val="20"/>
                <w:szCs w:val="20"/>
              </w:rPr>
            </w:pPr>
          </w:p>
        </w:tc>
      </w:tr>
      <w:tr w:rsidR="002454ED" w:rsidRPr="002313C1" w14:paraId="5776ACA7" w14:textId="77777777" w:rsidTr="00A21134">
        <w:tc>
          <w:tcPr>
            <w:tcW w:w="1705" w:type="dxa"/>
            <w:shd w:val="clear" w:color="auto" w:fill="auto"/>
          </w:tcPr>
          <w:p w14:paraId="154C9895"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Pamięć RAM</w:t>
            </w:r>
          </w:p>
        </w:tc>
        <w:tc>
          <w:tcPr>
            <w:tcW w:w="8780" w:type="dxa"/>
            <w:shd w:val="clear" w:color="auto" w:fill="auto"/>
          </w:tcPr>
          <w:p w14:paraId="368640F4"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16GB DDR5 5200 MT/s.</w:t>
            </w:r>
          </w:p>
        </w:tc>
      </w:tr>
      <w:tr w:rsidR="002454ED" w:rsidRPr="002313C1" w14:paraId="67B4BE08" w14:textId="77777777" w:rsidTr="00A21134">
        <w:tc>
          <w:tcPr>
            <w:tcW w:w="1705" w:type="dxa"/>
            <w:shd w:val="clear" w:color="auto" w:fill="auto"/>
          </w:tcPr>
          <w:p w14:paraId="7ECA5E9A"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Pamięć masowa</w:t>
            </w:r>
          </w:p>
        </w:tc>
        <w:tc>
          <w:tcPr>
            <w:tcW w:w="8780" w:type="dxa"/>
            <w:shd w:val="clear" w:color="auto" w:fill="auto"/>
          </w:tcPr>
          <w:p w14:paraId="349C3547" w14:textId="609F09FB" w:rsidR="000D3128" w:rsidRPr="002313C1" w:rsidRDefault="00F03521" w:rsidP="002454ED">
            <w:pPr>
              <w:spacing w:after="0"/>
              <w:jc w:val="both"/>
              <w:rPr>
                <w:rFonts w:ascii="Times New Roman" w:hAnsi="Times New Roman"/>
                <w:bCs/>
                <w:sz w:val="20"/>
                <w:szCs w:val="20"/>
              </w:rPr>
            </w:pPr>
            <w:r w:rsidRPr="002313C1">
              <w:rPr>
                <w:rFonts w:ascii="Times New Roman" w:hAnsi="Times New Roman"/>
                <w:bCs/>
                <w:sz w:val="20"/>
                <w:szCs w:val="20"/>
              </w:rPr>
              <w:t>256</w:t>
            </w:r>
            <w:r w:rsidR="000D3128" w:rsidRPr="002313C1">
              <w:rPr>
                <w:rFonts w:ascii="Times New Roman" w:hAnsi="Times New Roman"/>
                <w:bCs/>
                <w:sz w:val="20"/>
                <w:szCs w:val="20"/>
              </w:rPr>
              <w:t xml:space="preserve">TB </w:t>
            </w:r>
            <w:proofErr w:type="spellStart"/>
            <w:r w:rsidR="000D3128" w:rsidRPr="002313C1">
              <w:rPr>
                <w:rFonts w:ascii="Times New Roman" w:hAnsi="Times New Roman"/>
                <w:bCs/>
                <w:sz w:val="20"/>
                <w:szCs w:val="20"/>
              </w:rPr>
              <w:t>NVMe</w:t>
            </w:r>
            <w:proofErr w:type="spellEnd"/>
            <w:r w:rsidR="000D3128" w:rsidRPr="002313C1">
              <w:rPr>
                <w:rFonts w:ascii="Times New Roman" w:hAnsi="Times New Roman"/>
                <w:bCs/>
                <w:sz w:val="20"/>
                <w:szCs w:val="20"/>
              </w:rPr>
              <w:t xml:space="preserve"> SSD M.2  </w:t>
            </w:r>
          </w:p>
        </w:tc>
      </w:tr>
      <w:tr w:rsidR="002454ED" w:rsidRPr="002313C1" w14:paraId="2EC70325" w14:textId="77777777" w:rsidTr="00A21134">
        <w:tc>
          <w:tcPr>
            <w:tcW w:w="1705" w:type="dxa"/>
            <w:shd w:val="clear" w:color="auto" w:fill="auto"/>
          </w:tcPr>
          <w:p w14:paraId="1BEB1F8F"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Karta graficzna</w:t>
            </w:r>
          </w:p>
        </w:tc>
        <w:tc>
          <w:tcPr>
            <w:tcW w:w="8780" w:type="dxa"/>
            <w:shd w:val="clear" w:color="auto" w:fill="auto"/>
          </w:tcPr>
          <w:p w14:paraId="262684F2"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Zintegrowana karta graficzna. </w:t>
            </w:r>
          </w:p>
        </w:tc>
      </w:tr>
      <w:tr w:rsidR="002454ED" w:rsidRPr="002313C1" w14:paraId="48FA29ED" w14:textId="77777777" w:rsidTr="00A21134">
        <w:tc>
          <w:tcPr>
            <w:tcW w:w="1705" w:type="dxa"/>
            <w:shd w:val="clear" w:color="auto" w:fill="auto"/>
          </w:tcPr>
          <w:p w14:paraId="23D06401"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Klawiatura i urządzenie wskazujące</w:t>
            </w:r>
          </w:p>
        </w:tc>
        <w:tc>
          <w:tcPr>
            <w:tcW w:w="8780" w:type="dxa"/>
            <w:shd w:val="clear" w:color="auto" w:fill="auto"/>
          </w:tcPr>
          <w:p w14:paraId="0C9951BC"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Klawiatura z wbudowanym podświetleniem w układzie US – QWERTY z wydzieloną klawiaturą numeryczną po prawej stronie.</w:t>
            </w:r>
          </w:p>
          <w:p w14:paraId="70E144D4"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Wszystkie klawisze funkcyjne typu: </w:t>
            </w:r>
            <w:proofErr w:type="spellStart"/>
            <w:r w:rsidRPr="002313C1">
              <w:rPr>
                <w:rFonts w:ascii="Times New Roman" w:hAnsi="Times New Roman"/>
                <w:bCs/>
                <w:sz w:val="20"/>
                <w:szCs w:val="20"/>
              </w:rPr>
              <w:t>mute</w:t>
            </w:r>
            <w:proofErr w:type="spellEnd"/>
            <w:r w:rsidRPr="002313C1">
              <w:rPr>
                <w:rFonts w:ascii="Times New Roman" w:hAnsi="Times New Roman"/>
                <w:bCs/>
                <w:sz w:val="20"/>
                <w:szCs w:val="20"/>
              </w:rPr>
              <w:t xml:space="preserve">, regulacja głośności, </w:t>
            </w:r>
            <w:proofErr w:type="spellStart"/>
            <w:r w:rsidRPr="002313C1">
              <w:rPr>
                <w:rFonts w:ascii="Times New Roman" w:hAnsi="Times New Roman"/>
                <w:bCs/>
                <w:sz w:val="20"/>
                <w:szCs w:val="20"/>
              </w:rPr>
              <w:t>print</w:t>
            </w:r>
            <w:proofErr w:type="spellEnd"/>
            <w:r w:rsidRPr="002313C1">
              <w:rPr>
                <w:rFonts w:ascii="Times New Roman" w:hAnsi="Times New Roman"/>
                <w:bCs/>
                <w:sz w:val="20"/>
                <w:szCs w:val="20"/>
              </w:rPr>
              <w:t xml:space="preserve"> </w:t>
            </w:r>
            <w:proofErr w:type="spellStart"/>
            <w:r w:rsidRPr="002313C1">
              <w:rPr>
                <w:rFonts w:ascii="Times New Roman" w:hAnsi="Times New Roman"/>
                <w:bCs/>
                <w:sz w:val="20"/>
                <w:szCs w:val="20"/>
              </w:rPr>
              <w:t>screen</w:t>
            </w:r>
            <w:proofErr w:type="spellEnd"/>
            <w:r w:rsidRPr="002313C1">
              <w:rPr>
                <w:rFonts w:ascii="Times New Roman" w:hAnsi="Times New Roman"/>
                <w:bCs/>
                <w:sz w:val="20"/>
                <w:szCs w:val="20"/>
              </w:rPr>
              <w:t xml:space="preserve"> dostępne w ciągu klawiszy F1-F12. Dedykowany klawisz do obsługi asystenta AI.</w:t>
            </w:r>
          </w:p>
          <w:p w14:paraId="0D1A6750" w14:textId="77777777" w:rsidR="000D3128" w:rsidRPr="002313C1" w:rsidRDefault="000D3128" w:rsidP="002454ED">
            <w:pPr>
              <w:spacing w:after="0"/>
              <w:jc w:val="both"/>
              <w:rPr>
                <w:rFonts w:ascii="Times New Roman" w:hAnsi="Times New Roman"/>
                <w:bCs/>
                <w:sz w:val="20"/>
                <w:szCs w:val="20"/>
              </w:rPr>
            </w:pPr>
            <w:proofErr w:type="spellStart"/>
            <w:r w:rsidRPr="002313C1">
              <w:rPr>
                <w:rFonts w:ascii="Times New Roman" w:hAnsi="Times New Roman"/>
                <w:bCs/>
                <w:sz w:val="20"/>
                <w:szCs w:val="20"/>
              </w:rPr>
              <w:t>Touchpad</w:t>
            </w:r>
            <w:proofErr w:type="spellEnd"/>
            <w:r w:rsidRPr="002313C1">
              <w:rPr>
                <w:rFonts w:ascii="Times New Roman" w:hAnsi="Times New Roman"/>
                <w:bCs/>
                <w:sz w:val="20"/>
                <w:szCs w:val="20"/>
              </w:rPr>
              <w:t xml:space="preserve"> lub </w:t>
            </w:r>
            <w:proofErr w:type="spellStart"/>
            <w:r w:rsidRPr="002313C1">
              <w:rPr>
                <w:rFonts w:ascii="Times New Roman" w:hAnsi="Times New Roman"/>
                <w:bCs/>
                <w:sz w:val="20"/>
                <w:szCs w:val="20"/>
              </w:rPr>
              <w:t>clickpad</w:t>
            </w:r>
            <w:proofErr w:type="spellEnd"/>
            <w:r w:rsidRPr="002313C1">
              <w:rPr>
                <w:rFonts w:ascii="Times New Roman" w:hAnsi="Times New Roman"/>
                <w:bCs/>
                <w:sz w:val="20"/>
                <w:szCs w:val="20"/>
              </w:rPr>
              <w:t xml:space="preserve"> z obsługą gestów, umożliwiający kontrolowanie kursora na ekranie w systemie diagnostycznym oraz podczas instalacji systemu operacyjnego.</w:t>
            </w:r>
          </w:p>
        </w:tc>
      </w:tr>
      <w:tr w:rsidR="002454ED" w:rsidRPr="002313C1" w14:paraId="45C5B32E" w14:textId="77777777" w:rsidTr="00A21134">
        <w:tc>
          <w:tcPr>
            <w:tcW w:w="1705" w:type="dxa"/>
            <w:shd w:val="clear" w:color="auto" w:fill="auto"/>
          </w:tcPr>
          <w:p w14:paraId="402735F9"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Multimedia</w:t>
            </w:r>
          </w:p>
        </w:tc>
        <w:tc>
          <w:tcPr>
            <w:tcW w:w="8780" w:type="dxa"/>
            <w:shd w:val="clear" w:color="auto" w:fill="auto"/>
          </w:tcPr>
          <w:p w14:paraId="747AD735" w14:textId="3044AB75"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Wbudowane dwa głośniki o mocy 2W każdy. </w:t>
            </w:r>
          </w:p>
          <w:p w14:paraId="2FBB76B4"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Kamera internetowa działająca w rozdzielczości FHD, trwale zainstalowana w obudowie matrycy opatrzona we wbudowaną mechaniczną przysłonę. </w:t>
            </w:r>
          </w:p>
        </w:tc>
      </w:tr>
      <w:tr w:rsidR="002454ED" w:rsidRPr="002313C1" w14:paraId="6F052831" w14:textId="77777777" w:rsidTr="00A21134">
        <w:tc>
          <w:tcPr>
            <w:tcW w:w="1705" w:type="dxa"/>
            <w:shd w:val="clear" w:color="auto" w:fill="auto"/>
          </w:tcPr>
          <w:p w14:paraId="4C77B2BE"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Łączność bezprzewodowa</w:t>
            </w:r>
          </w:p>
        </w:tc>
        <w:tc>
          <w:tcPr>
            <w:tcW w:w="8780" w:type="dxa"/>
            <w:shd w:val="clear" w:color="auto" w:fill="auto"/>
          </w:tcPr>
          <w:p w14:paraId="1A3E9C76" w14:textId="55727641" w:rsidR="000D3128" w:rsidRPr="002313C1" w:rsidRDefault="000D3128" w:rsidP="002313C1">
            <w:pPr>
              <w:pStyle w:val="Default"/>
              <w:rPr>
                <w:rFonts w:ascii="Times New Roman" w:hAnsi="Times New Roman" w:cs="Times New Roman"/>
                <w:bCs/>
                <w:color w:val="auto"/>
                <w:sz w:val="20"/>
                <w:szCs w:val="20"/>
              </w:rPr>
            </w:pPr>
            <w:r w:rsidRPr="002313C1">
              <w:rPr>
                <w:rFonts w:ascii="Times New Roman" w:hAnsi="Times New Roman" w:cs="Times New Roman"/>
                <w:bCs/>
                <w:color w:val="auto"/>
                <w:sz w:val="20"/>
                <w:szCs w:val="20"/>
              </w:rPr>
              <w:t xml:space="preserve">Karta Wi-Fi 6E AX z Bluetooth 5.3 </w:t>
            </w:r>
          </w:p>
        </w:tc>
      </w:tr>
      <w:tr w:rsidR="002454ED" w:rsidRPr="002313C1" w14:paraId="394DD001" w14:textId="77777777" w:rsidTr="00A21134">
        <w:trPr>
          <w:trHeight w:val="678"/>
        </w:trPr>
        <w:tc>
          <w:tcPr>
            <w:tcW w:w="1705" w:type="dxa"/>
            <w:shd w:val="clear" w:color="auto" w:fill="auto"/>
          </w:tcPr>
          <w:p w14:paraId="33E3CB06"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Bateria i zasilanie</w:t>
            </w:r>
          </w:p>
        </w:tc>
        <w:tc>
          <w:tcPr>
            <w:tcW w:w="8780" w:type="dxa"/>
            <w:shd w:val="clear" w:color="auto" w:fill="auto"/>
          </w:tcPr>
          <w:p w14:paraId="44F07C52" w14:textId="77777777" w:rsidR="000D3128" w:rsidRPr="002313C1" w:rsidRDefault="000D3128" w:rsidP="002454ED">
            <w:pPr>
              <w:spacing w:after="0" w:line="276" w:lineRule="auto"/>
              <w:jc w:val="both"/>
              <w:rPr>
                <w:rFonts w:ascii="Times New Roman" w:hAnsi="Times New Roman"/>
                <w:bCs/>
                <w:sz w:val="20"/>
                <w:szCs w:val="20"/>
              </w:rPr>
            </w:pPr>
            <w:r w:rsidRPr="002313C1">
              <w:rPr>
                <w:rFonts w:ascii="Times New Roman" w:hAnsi="Times New Roman"/>
                <w:bCs/>
                <w:sz w:val="20"/>
                <w:szCs w:val="20"/>
              </w:rPr>
              <w:t xml:space="preserve">Bateria o pojemności min. 45WH. </w:t>
            </w:r>
          </w:p>
          <w:p w14:paraId="1848BB80" w14:textId="6084D92D" w:rsidR="000D3128" w:rsidRPr="002313C1" w:rsidRDefault="000D3128" w:rsidP="002454ED">
            <w:pPr>
              <w:spacing w:after="0" w:line="276" w:lineRule="auto"/>
              <w:jc w:val="both"/>
              <w:rPr>
                <w:rFonts w:ascii="Times New Roman" w:hAnsi="Times New Roman"/>
                <w:bCs/>
                <w:sz w:val="20"/>
                <w:szCs w:val="20"/>
              </w:rPr>
            </w:pPr>
            <w:r w:rsidRPr="002313C1">
              <w:rPr>
                <w:rFonts w:ascii="Times New Roman" w:hAnsi="Times New Roman"/>
                <w:bCs/>
                <w:sz w:val="20"/>
                <w:szCs w:val="20"/>
              </w:rPr>
              <w:t xml:space="preserve">Zasilacz o mocy </w:t>
            </w:r>
            <w:r w:rsidR="00FD5105" w:rsidRPr="002313C1">
              <w:rPr>
                <w:rFonts w:ascii="Times New Roman" w:hAnsi="Times New Roman"/>
                <w:bCs/>
                <w:sz w:val="20"/>
                <w:szCs w:val="20"/>
              </w:rPr>
              <w:t>max</w:t>
            </w:r>
            <w:r w:rsidRPr="002313C1">
              <w:rPr>
                <w:rFonts w:ascii="Times New Roman" w:hAnsi="Times New Roman"/>
                <w:bCs/>
                <w:sz w:val="20"/>
                <w:szCs w:val="20"/>
              </w:rPr>
              <w:t xml:space="preserve">. 60W ze złączem Typu – C </w:t>
            </w:r>
          </w:p>
        </w:tc>
      </w:tr>
      <w:tr w:rsidR="002454ED" w:rsidRPr="002313C1" w14:paraId="0B238DDA" w14:textId="77777777" w:rsidTr="00A21134">
        <w:tc>
          <w:tcPr>
            <w:tcW w:w="1705" w:type="dxa"/>
            <w:shd w:val="clear" w:color="auto" w:fill="auto"/>
          </w:tcPr>
          <w:p w14:paraId="79317A2C"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 xml:space="preserve">Waga </w:t>
            </w:r>
          </w:p>
        </w:tc>
        <w:tc>
          <w:tcPr>
            <w:tcW w:w="8780" w:type="dxa"/>
            <w:shd w:val="clear" w:color="auto" w:fill="auto"/>
          </w:tcPr>
          <w:p w14:paraId="7A28D295"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Katalogowa waga startowa nie większa niż 1.95kg wg. oficjalnej dokumentacji producenta.</w:t>
            </w:r>
          </w:p>
        </w:tc>
      </w:tr>
      <w:tr w:rsidR="002454ED" w:rsidRPr="002313C1" w14:paraId="4B55BFDB" w14:textId="77777777" w:rsidTr="00A21134">
        <w:tc>
          <w:tcPr>
            <w:tcW w:w="1705" w:type="dxa"/>
            <w:shd w:val="clear" w:color="auto" w:fill="auto"/>
          </w:tcPr>
          <w:p w14:paraId="6E059113"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Obudowa</w:t>
            </w:r>
          </w:p>
        </w:tc>
        <w:tc>
          <w:tcPr>
            <w:tcW w:w="8780" w:type="dxa"/>
            <w:shd w:val="clear" w:color="auto" w:fill="auto"/>
          </w:tcPr>
          <w:p w14:paraId="669B7E89"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Kąt otwarcia notebooka min 180 stopni. </w:t>
            </w:r>
          </w:p>
          <w:p w14:paraId="765238B0"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Komputer spełniający normy MIL-STD-810H. W celu potwierdzenia spełnienia wymogu, należy załączyć do oferty oficjalny dokument </w:t>
            </w:r>
            <w:proofErr w:type="spellStart"/>
            <w:r w:rsidRPr="002313C1">
              <w:rPr>
                <w:rFonts w:ascii="Times New Roman" w:hAnsi="Times New Roman"/>
                <w:bCs/>
                <w:sz w:val="20"/>
                <w:szCs w:val="20"/>
              </w:rPr>
              <w:t>poroducenta</w:t>
            </w:r>
            <w:proofErr w:type="spellEnd"/>
            <w:r w:rsidRPr="002313C1">
              <w:rPr>
                <w:rFonts w:ascii="Times New Roman" w:hAnsi="Times New Roman"/>
                <w:bCs/>
                <w:sz w:val="20"/>
                <w:szCs w:val="20"/>
              </w:rPr>
              <w:t xml:space="preserve">. </w:t>
            </w:r>
          </w:p>
        </w:tc>
      </w:tr>
      <w:tr w:rsidR="002454ED" w:rsidRPr="002313C1" w14:paraId="12D5996A" w14:textId="77777777" w:rsidTr="00A21134">
        <w:tc>
          <w:tcPr>
            <w:tcW w:w="1705" w:type="dxa"/>
            <w:shd w:val="clear" w:color="auto" w:fill="auto"/>
          </w:tcPr>
          <w:p w14:paraId="1DA9197C"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BIOS/UEFI</w:t>
            </w:r>
          </w:p>
        </w:tc>
        <w:tc>
          <w:tcPr>
            <w:tcW w:w="8780" w:type="dxa"/>
            <w:shd w:val="clear" w:color="auto" w:fill="auto"/>
          </w:tcPr>
          <w:p w14:paraId="7B4377BF" w14:textId="77777777" w:rsidR="000D3128" w:rsidRPr="002313C1" w:rsidRDefault="000D3128" w:rsidP="002454ED">
            <w:pPr>
              <w:tabs>
                <w:tab w:val="num" w:pos="283"/>
              </w:tabs>
              <w:spacing w:after="0"/>
              <w:jc w:val="both"/>
              <w:rPr>
                <w:rFonts w:ascii="Times New Roman" w:hAnsi="Times New Roman"/>
                <w:bCs/>
                <w:sz w:val="20"/>
                <w:szCs w:val="20"/>
              </w:rPr>
            </w:pPr>
            <w:r w:rsidRPr="002313C1">
              <w:rPr>
                <w:rFonts w:ascii="Times New Roman" w:hAnsi="Times New Roman"/>
                <w:bCs/>
                <w:sz w:val="20"/>
                <w:szCs w:val="20"/>
              </w:rPr>
              <w:t>Możliwość odczytania z BIOS informacji o:</w:t>
            </w:r>
          </w:p>
          <w:p w14:paraId="6655C216"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Wersji BIOS</w:t>
            </w:r>
          </w:p>
          <w:p w14:paraId="0303AED2"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Numerze seryjnym komputera</w:t>
            </w:r>
          </w:p>
          <w:p w14:paraId="3F566630"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Numerze inwentarzowym </w:t>
            </w:r>
          </w:p>
          <w:p w14:paraId="709B063F"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Typie (modelu) procesora, ilości rdzeni, wielkości pamięci cache L2/L3</w:t>
            </w:r>
          </w:p>
          <w:p w14:paraId="064B8252"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Ilości </w:t>
            </w:r>
            <w:proofErr w:type="spellStart"/>
            <w:r w:rsidRPr="002313C1">
              <w:rPr>
                <w:rFonts w:ascii="Times New Roman" w:hAnsi="Times New Roman"/>
                <w:bCs/>
                <w:sz w:val="20"/>
                <w:szCs w:val="20"/>
              </w:rPr>
              <w:t>pamieci</w:t>
            </w:r>
            <w:proofErr w:type="spellEnd"/>
            <w:r w:rsidRPr="002313C1">
              <w:rPr>
                <w:rFonts w:ascii="Times New Roman" w:hAnsi="Times New Roman"/>
                <w:bCs/>
                <w:sz w:val="20"/>
                <w:szCs w:val="20"/>
              </w:rPr>
              <w:t xml:space="preserve"> RAM i jej prędkości.</w:t>
            </w:r>
          </w:p>
          <w:p w14:paraId="19D338C4"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Pojemności i modelu zainstalowanego dysku.</w:t>
            </w:r>
          </w:p>
          <w:p w14:paraId="39B46B14" w14:textId="0644617D" w:rsidR="000D3128" w:rsidRPr="002313C1" w:rsidRDefault="000D3128" w:rsidP="000A37D1">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MAC adresie zintegrowanej karty sieciowej lub adresie MAC </w:t>
            </w:r>
            <w:proofErr w:type="spellStart"/>
            <w:r w:rsidRPr="002313C1">
              <w:rPr>
                <w:rFonts w:ascii="Times New Roman" w:hAnsi="Times New Roman"/>
                <w:bCs/>
                <w:sz w:val="20"/>
                <w:szCs w:val="20"/>
              </w:rPr>
              <w:t>Address</w:t>
            </w:r>
            <w:proofErr w:type="spellEnd"/>
            <w:r w:rsidRPr="002313C1">
              <w:rPr>
                <w:rFonts w:ascii="Times New Roman" w:hAnsi="Times New Roman"/>
                <w:bCs/>
                <w:sz w:val="20"/>
                <w:szCs w:val="20"/>
              </w:rPr>
              <w:t xml:space="preserve"> Pass Through (tzw. MAPT);</w:t>
            </w:r>
          </w:p>
          <w:p w14:paraId="597CB3FB" w14:textId="77777777" w:rsidR="000D3128" w:rsidRPr="002313C1" w:rsidRDefault="000D3128" w:rsidP="002454ED">
            <w:pPr>
              <w:tabs>
                <w:tab w:val="num" w:pos="283"/>
              </w:tabs>
              <w:spacing w:after="0"/>
              <w:jc w:val="both"/>
              <w:rPr>
                <w:rFonts w:ascii="Times New Roman" w:hAnsi="Times New Roman"/>
                <w:bCs/>
                <w:sz w:val="20"/>
                <w:szCs w:val="20"/>
              </w:rPr>
            </w:pPr>
            <w:r w:rsidRPr="002313C1">
              <w:rPr>
                <w:rFonts w:ascii="Times New Roman" w:hAnsi="Times New Roman"/>
                <w:bCs/>
                <w:sz w:val="20"/>
                <w:szCs w:val="20"/>
              </w:rPr>
              <w:t>BIOS musi zapewniać możliwość zarządzania:</w:t>
            </w:r>
          </w:p>
          <w:p w14:paraId="20119C98"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Kamerą</w:t>
            </w:r>
          </w:p>
          <w:p w14:paraId="5EB14916"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Mikrofonem oraz głośnikami</w:t>
            </w:r>
          </w:p>
          <w:p w14:paraId="524DB0F9"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Portami USB</w:t>
            </w:r>
          </w:p>
          <w:p w14:paraId="098B3473"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Kontrolerem </w:t>
            </w:r>
            <w:proofErr w:type="spellStart"/>
            <w:r w:rsidRPr="002313C1">
              <w:rPr>
                <w:rFonts w:ascii="Times New Roman" w:hAnsi="Times New Roman"/>
                <w:bCs/>
                <w:sz w:val="20"/>
                <w:szCs w:val="20"/>
              </w:rPr>
              <w:t>NVMe</w:t>
            </w:r>
            <w:proofErr w:type="spellEnd"/>
          </w:p>
          <w:p w14:paraId="3C67DA26"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Zintegrowaną kartą sieciową (o ile występuje)</w:t>
            </w:r>
          </w:p>
          <w:p w14:paraId="7728AA62"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Kartą sieci bezprzewodowej i </w:t>
            </w:r>
            <w:proofErr w:type="spellStart"/>
            <w:r w:rsidRPr="002313C1">
              <w:rPr>
                <w:rFonts w:ascii="Times New Roman" w:hAnsi="Times New Roman"/>
                <w:bCs/>
                <w:sz w:val="20"/>
                <w:szCs w:val="20"/>
              </w:rPr>
              <w:t>bluetooth</w:t>
            </w:r>
            <w:proofErr w:type="spellEnd"/>
            <w:r w:rsidRPr="002313C1">
              <w:rPr>
                <w:rFonts w:ascii="Times New Roman" w:hAnsi="Times New Roman"/>
                <w:bCs/>
                <w:sz w:val="20"/>
                <w:szCs w:val="20"/>
              </w:rPr>
              <w:t xml:space="preserve"> (o ile występuje)</w:t>
            </w:r>
          </w:p>
          <w:p w14:paraId="7B3EF699" w14:textId="0CA91F9A" w:rsidR="000D3128" w:rsidRPr="002313C1" w:rsidRDefault="000D3128" w:rsidP="006C3130">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Podświetleniem klawiatury </w:t>
            </w:r>
          </w:p>
          <w:p w14:paraId="398733A8" w14:textId="77777777" w:rsidR="000D3128" w:rsidRPr="002313C1" w:rsidRDefault="000D3128" w:rsidP="002454ED">
            <w:pPr>
              <w:tabs>
                <w:tab w:val="num" w:pos="283"/>
              </w:tabs>
              <w:spacing w:after="0"/>
              <w:jc w:val="both"/>
              <w:rPr>
                <w:rFonts w:ascii="Times New Roman" w:hAnsi="Times New Roman"/>
                <w:bCs/>
                <w:sz w:val="20"/>
                <w:szCs w:val="20"/>
              </w:rPr>
            </w:pPr>
            <w:r w:rsidRPr="002313C1">
              <w:rPr>
                <w:rFonts w:ascii="Times New Roman" w:hAnsi="Times New Roman"/>
                <w:bCs/>
                <w:sz w:val="20"/>
                <w:szCs w:val="20"/>
              </w:rPr>
              <w:t xml:space="preserve">Powyższa funkcjonalność musi być realizowana wyłącznie przez BIOS. Nie dopuszcza </w:t>
            </w:r>
            <w:proofErr w:type="spellStart"/>
            <w:r w:rsidRPr="002313C1">
              <w:rPr>
                <w:rFonts w:ascii="Times New Roman" w:hAnsi="Times New Roman"/>
                <w:bCs/>
                <w:sz w:val="20"/>
                <w:szCs w:val="20"/>
              </w:rPr>
              <w:t>sie</w:t>
            </w:r>
            <w:proofErr w:type="spellEnd"/>
            <w:r w:rsidRPr="002313C1">
              <w:rPr>
                <w:rFonts w:ascii="Times New Roman" w:hAnsi="Times New Roman"/>
                <w:bCs/>
                <w:sz w:val="20"/>
                <w:szCs w:val="20"/>
              </w:rPr>
              <w:t xml:space="preserve"> realizacji poprzez dodatkowe oprogramowanie oraz przez system diagnostyczny.</w:t>
            </w:r>
          </w:p>
        </w:tc>
      </w:tr>
      <w:tr w:rsidR="002454ED" w:rsidRPr="002313C1" w14:paraId="56CC567F" w14:textId="77777777" w:rsidTr="00A21134">
        <w:tc>
          <w:tcPr>
            <w:tcW w:w="1705" w:type="dxa"/>
            <w:shd w:val="clear" w:color="auto" w:fill="auto"/>
          </w:tcPr>
          <w:p w14:paraId="276B21C5"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BIOS/UEFI - bezpieczeństwo</w:t>
            </w:r>
          </w:p>
        </w:tc>
        <w:tc>
          <w:tcPr>
            <w:tcW w:w="8780" w:type="dxa"/>
            <w:shd w:val="clear" w:color="auto" w:fill="auto"/>
          </w:tcPr>
          <w:p w14:paraId="53FB4720" w14:textId="77777777" w:rsidR="000D3128" w:rsidRPr="002313C1" w:rsidRDefault="000D3128" w:rsidP="002454ED">
            <w:pPr>
              <w:tabs>
                <w:tab w:val="num" w:pos="283"/>
              </w:tabs>
              <w:spacing w:after="0"/>
              <w:jc w:val="both"/>
              <w:rPr>
                <w:rFonts w:ascii="Times New Roman" w:hAnsi="Times New Roman"/>
                <w:bCs/>
                <w:sz w:val="20"/>
                <w:szCs w:val="20"/>
              </w:rPr>
            </w:pPr>
            <w:r w:rsidRPr="002313C1">
              <w:rPr>
                <w:rFonts w:ascii="Times New Roman" w:hAnsi="Times New Roman"/>
                <w:bCs/>
                <w:sz w:val="20"/>
                <w:szCs w:val="20"/>
              </w:rPr>
              <w:t>W celu zapewnienia możliwie najwyższego poziomu bezpieczeństwa danych organizacji, BIOS/UEFI musi umożliwiać:</w:t>
            </w:r>
          </w:p>
          <w:p w14:paraId="69E4782E"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Nadanie hasła administratora</w:t>
            </w:r>
          </w:p>
          <w:p w14:paraId="7CE36994"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Ustawienie hasła dla  zainstalowanego dysku</w:t>
            </w:r>
          </w:p>
          <w:p w14:paraId="3B56500C"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lastRenderedPageBreak/>
              <w:t xml:space="preserve">Ustawienie portów USB </w:t>
            </w:r>
            <w:proofErr w:type="spellStart"/>
            <w:r w:rsidRPr="002313C1">
              <w:rPr>
                <w:rFonts w:ascii="Times New Roman" w:hAnsi="Times New Roman"/>
                <w:bCs/>
                <w:sz w:val="20"/>
                <w:szCs w:val="20"/>
              </w:rPr>
              <w:t>wtrybie</w:t>
            </w:r>
            <w:proofErr w:type="spellEnd"/>
            <w:r w:rsidRPr="002313C1">
              <w:rPr>
                <w:rFonts w:ascii="Times New Roman" w:hAnsi="Times New Roman"/>
                <w:bCs/>
                <w:sz w:val="20"/>
                <w:szCs w:val="20"/>
              </w:rPr>
              <w:t xml:space="preserve"> „No BOOT” </w:t>
            </w:r>
          </w:p>
          <w:p w14:paraId="7949AACE"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Zarządzanie funkcją Wake on </w:t>
            </w:r>
            <w:proofErr w:type="spellStart"/>
            <w:r w:rsidRPr="002313C1">
              <w:rPr>
                <w:rFonts w:ascii="Times New Roman" w:hAnsi="Times New Roman"/>
                <w:bCs/>
                <w:sz w:val="20"/>
                <w:szCs w:val="20"/>
              </w:rPr>
              <w:t>Lan</w:t>
            </w:r>
            <w:proofErr w:type="spellEnd"/>
            <w:r w:rsidRPr="002313C1">
              <w:rPr>
                <w:rFonts w:ascii="Times New Roman" w:hAnsi="Times New Roman"/>
                <w:bCs/>
                <w:sz w:val="20"/>
                <w:szCs w:val="20"/>
              </w:rPr>
              <w:t xml:space="preserve"> oraz  PXE </w:t>
            </w:r>
            <w:proofErr w:type="spellStart"/>
            <w:r w:rsidRPr="002313C1">
              <w:rPr>
                <w:rFonts w:ascii="Times New Roman" w:hAnsi="Times New Roman"/>
                <w:bCs/>
                <w:sz w:val="20"/>
                <w:szCs w:val="20"/>
              </w:rPr>
              <w:t>Boot</w:t>
            </w:r>
            <w:proofErr w:type="spellEnd"/>
            <w:r w:rsidRPr="002313C1">
              <w:rPr>
                <w:rFonts w:ascii="Times New Roman" w:hAnsi="Times New Roman"/>
                <w:bCs/>
                <w:sz w:val="20"/>
                <w:szCs w:val="20"/>
              </w:rPr>
              <w:t xml:space="preserve"> zintegrowanej karty sieciowej (o ile występuje)</w:t>
            </w:r>
          </w:p>
          <w:p w14:paraId="1A2AA7DC"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Zarządzanie funkcją </w:t>
            </w:r>
            <w:proofErr w:type="spellStart"/>
            <w:r w:rsidRPr="002313C1">
              <w:rPr>
                <w:rFonts w:ascii="Times New Roman" w:hAnsi="Times New Roman"/>
                <w:bCs/>
                <w:sz w:val="20"/>
                <w:szCs w:val="20"/>
              </w:rPr>
              <w:t>Secure</w:t>
            </w:r>
            <w:proofErr w:type="spellEnd"/>
            <w:r w:rsidRPr="002313C1">
              <w:rPr>
                <w:rFonts w:ascii="Times New Roman" w:hAnsi="Times New Roman"/>
                <w:bCs/>
                <w:sz w:val="20"/>
                <w:szCs w:val="20"/>
              </w:rPr>
              <w:t xml:space="preserve"> </w:t>
            </w:r>
            <w:proofErr w:type="spellStart"/>
            <w:r w:rsidRPr="002313C1">
              <w:rPr>
                <w:rFonts w:ascii="Times New Roman" w:hAnsi="Times New Roman"/>
                <w:bCs/>
                <w:sz w:val="20"/>
                <w:szCs w:val="20"/>
              </w:rPr>
              <w:t>Boot</w:t>
            </w:r>
            <w:proofErr w:type="spellEnd"/>
          </w:p>
          <w:p w14:paraId="717662AF"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Zarządzanie układem TPM</w:t>
            </w:r>
          </w:p>
          <w:p w14:paraId="65B4C384"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Zarządzania funkcją tworzenia </w:t>
            </w:r>
            <w:proofErr w:type="spellStart"/>
            <w:r w:rsidRPr="002313C1">
              <w:rPr>
                <w:rFonts w:ascii="Times New Roman" w:hAnsi="Times New Roman"/>
                <w:bCs/>
                <w:sz w:val="20"/>
                <w:szCs w:val="20"/>
              </w:rPr>
              <w:t>recovery</w:t>
            </w:r>
            <w:proofErr w:type="spellEnd"/>
            <w:r w:rsidRPr="002313C1">
              <w:rPr>
                <w:rFonts w:ascii="Times New Roman" w:hAnsi="Times New Roman"/>
                <w:bCs/>
                <w:sz w:val="20"/>
                <w:szCs w:val="20"/>
              </w:rPr>
              <w:t xml:space="preserve"> BIOS</w:t>
            </w:r>
          </w:p>
          <w:p w14:paraId="62BD872D"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 xml:space="preserve">Zarządzania funkcją </w:t>
            </w:r>
            <w:proofErr w:type="spellStart"/>
            <w:r w:rsidRPr="002313C1">
              <w:rPr>
                <w:rFonts w:ascii="Times New Roman" w:hAnsi="Times New Roman"/>
                <w:bCs/>
                <w:sz w:val="20"/>
                <w:szCs w:val="20"/>
              </w:rPr>
              <w:t>downgrade</w:t>
            </w:r>
            <w:proofErr w:type="spellEnd"/>
            <w:r w:rsidRPr="002313C1">
              <w:rPr>
                <w:rFonts w:ascii="Times New Roman" w:hAnsi="Times New Roman"/>
                <w:bCs/>
                <w:sz w:val="20"/>
                <w:szCs w:val="20"/>
              </w:rPr>
              <w:t xml:space="preserve"> BIOS.</w:t>
            </w:r>
          </w:p>
          <w:p w14:paraId="1BF7BC97"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Zarządzanie czujnikiem otwarcia obudowy (dolnej pokrywy).</w:t>
            </w:r>
          </w:p>
          <w:p w14:paraId="0A0AAE46" w14:textId="77777777" w:rsidR="000D3128" w:rsidRPr="002313C1" w:rsidRDefault="000D3128" w:rsidP="002454ED">
            <w:pPr>
              <w:pStyle w:val="Akapitzlist"/>
              <w:numPr>
                <w:ilvl w:val="0"/>
                <w:numId w:val="34"/>
              </w:numPr>
              <w:tabs>
                <w:tab w:val="num" w:pos="283"/>
              </w:tabs>
              <w:spacing w:after="0" w:line="240" w:lineRule="auto"/>
              <w:jc w:val="both"/>
              <w:rPr>
                <w:rFonts w:ascii="Times New Roman" w:hAnsi="Times New Roman"/>
                <w:bCs/>
                <w:sz w:val="20"/>
                <w:szCs w:val="20"/>
              </w:rPr>
            </w:pPr>
            <w:r w:rsidRPr="002313C1">
              <w:rPr>
                <w:rFonts w:ascii="Times New Roman" w:hAnsi="Times New Roman"/>
                <w:bCs/>
                <w:sz w:val="20"/>
                <w:szCs w:val="20"/>
              </w:rPr>
              <w:t>Zapisywanie incydentów w formacie tzw. logów z możliwością ich przejrzenia.</w:t>
            </w:r>
          </w:p>
        </w:tc>
      </w:tr>
      <w:tr w:rsidR="002454ED" w:rsidRPr="002313C1" w14:paraId="781FE84C" w14:textId="77777777" w:rsidTr="00A21134">
        <w:tc>
          <w:tcPr>
            <w:tcW w:w="1705" w:type="dxa"/>
            <w:shd w:val="clear" w:color="auto" w:fill="auto"/>
          </w:tcPr>
          <w:p w14:paraId="781F2046"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lastRenderedPageBreak/>
              <w:t>Certyfikaty</w:t>
            </w:r>
          </w:p>
        </w:tc>
        <w:tc>
          <w:tcPr>
            <w:tcW w:w="8780" w:type="dxa"/>
            <w:shd w:val="clear" w:color="auto" w:fill="auto"/>
          </w:tcPr>
          <w:p w14:paraId="5D260AF9"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Certyfikat ISO 9001 dla producenta sprzętu </w:t>
            </w:r>
          </w:p>
          <w:p w14:paraId="177FE1E1" w14:textId="77777777" w:rsidR="000D3128" w:rsidRPr="002313C1" w:rsidRDefault="000D3128" w:rsidP="002454ED">
            <w:pPr>
              <w:spacing w:after="0" w:line="276" w:lineRule="auto"/>
              <w:jc w:val="both"/>
              <w:rPr>
                <w:rFonts w:ascii="Times New Roman" w:hAnsi="Times New Roman"/>
                <w:bCs/>
                <w:sz w:val="20"/>
                <w:szCs w:val="20"/>
              </w:rPr>
            </w:pPr>
            <w:r w:rsidRPr="002313C1">
              <w:rPr>
                <w:rFonts w:ascii="Times New Roman" w:hAnsi="Times New Roman"/>
                <w:bCs/>
                <w:sz w:val="20"/>
                <w:szCs w:val="20"/>
              </w:rPr>
              <w:t xml:space="preserve">Certyfikat ISO 14001 dla producenta sprzętu </w:t>
            </w:r>
          </w:p>
          <w:p w14:paraId="20092C0A" w14:textId="77777777" w:rsidR="000D3128" w:rsidRPr="002313C1" w:rsidRDefault="000D3128" w:rsidP="002454ED">
            <w:pPr>
              <w:spacing w:after="0" w:line="276" w:lineRule="auto"/>
              <w:jc w:val="both"/>
              <w:rPr>
                <w:rFonts w:ascii="Times New Roman" w:hAnsi="Times New Roman"/>
                <w:bCs/>
                <w:sz w:val="20"/>
                <w:szCs w:val="20"/>
              </w:rPr>
            </w:pPr>
            <w:r w:rsidRPr="002313C1">
              <w:rPr>
                <w:rFonts w:ascii="Times New Roman" w:hAnsi="Times New Roman"/>
                <w:bCs/>
                <w:sz w:val="20"/>
                <w:szCs w:val="20"/>
              </w:rPr>
              <w:t xml:space="preserve">Certyfikat ISO 50001 dla producenta sprzętu </w:t>
            </w:r>
          </w:p>
          <w:p w14:paraId="1AEB310F" w14:textId="07182406" w:rsidR="000D3128" w:rsidRPr="002313C1" w:rsidRDefault="000D3128" w:rsidP="002454ED">
            <w:pPr>
              <w:spacing w:after="0" w:line="276" w:lineRule="auto"/>
              <w:jc w:val="both"/>
              <w:rPr>
                <w:rFonts w:ascii="Times New Roman" w:hAnsi="Times New Roman"/>
                <w:bCs/>
                <w:sz w:val="20"/>
                <w:szCs w:val="20"/>
              </w:rPr>
            </w:pPr>
            <w:r w:rsidRPr="002313C1">
              <w:rPr>
                <w:rFonts w:ascii="Times New Roman" w:hAnsi="Times New Roman"/>
                <w:bCs/>
                <w:sz w:val="20"/>
                <w:szCs w:val="20"/>
              </w:rPr>
              <w:t xml:space="preserve">Certyfikat TCO, wymagana certyfikacja na stronie: https://tcocertified.com/product-finder/ – załączyć </w:t>
            </w:r>
            <w:r w:rsidR="00644350">
              <w:rPr>
                <w:rFonts w:ascii="Times New Roman" w:hAnsi="Times New Roman"/>
                <w:bCs/>
                <w:sz w:val="20"/>
                <w:szCs w:val="20"/>
              </w:rPr>
              <w:br/>
            </w:r>
            <w:r w:rsidRPr="002313C1">
              <w:rPr>
                <w:rFonts w:ascii="Times New Roman" w:hAnsi="Times New Roman"/>
                <w:bCs/>
                <w:sz w:val="20"/>
                <w:szCs w:val="20"/>
              </w:rPr>
              <w:t xml:space="preserve">do oferty wydruk z strony. </w:t>
            </w:r>
          </w:p>
          <w:p w14:paraId="4BC5D37B" w14:textId="442AB5BF" w:rsidR="000D3128" w:rsidRPr="002313C1" w:rsidRDefault="000D3128" w:rsidP="002454ED">
            <w:pPr>
              <w:spacing w:after="0" w:line="276" w:lineRule="auto"/>
              <w:jc w:val="both"/>
              <w:rPr>
                <w:rFonts w:ascii="Times New Roman" w:hAnsi="Times New Roman"/>
                <w:bCs/>
                <w:sz w:val="20"/>
                <w:szCs w:val="20"/>
              </w:rPr>
            </w:pPr>
            <w:r w:rsidRPr="002313C1">
              <w:rPr>
                <w:rFonts w:ascii="Times New Roman" w:hAnsi="Times New Roman"/>
                <w:bCs/>
                <w:sz w:val="20"/>
                <w:szCs w:val="20"/>
              </w:rPr>
              <w:t xml:space="preserve">Certyfikat EPEAT Gold dla Polski lub kraju członkowskiego UE, dla oferowanego modelu komputera. Wymagana certyfikacja na stronie: https://www.epeat.net/search-computers-and-displays - załączyć </w:t>
            </w:r>
            <w:r w:rsidR="00644350">
              <w:rPr>
                <w:rFonts w:ascii="Times New Roman" w:hAnsi="Times New Roman"/>
                <w:bCs/>
                <w:sz w:val="20"/>
                <w:szCs w:val="20"/>
              </w:rPr>
              <w:br/>
            </w:r>
            <w:r w:rsidRPr="002313C1">
              <w:rPr>
                <w:rFonts w:ascii="Times New Roman" w:hAnsi="Times New Roman"/>
                <w:bCs/>
                <w:sz w:val="20"/>
                <w:szCs w:val="20"/>
              </w:rPr>
              <w:t>do oferty wydruk ze strony.</w:t>
            </w:r>
          </w:p>
          <w:p w14:paraId="7F4EF703" w14:textId="77777777" w:rsidR="000D3128" w:rsidRPr="002313C1" w:rsidRDefault="000D3128" w:rsidP="002454ED">
            <w:pPr>
              <w:spacing w:after="0" w:line="276" w:lineRule="auto"/>
              <w:jc w:val="both"/>
              <w:rPr>
                <w:rFonts w:ascii="Times New Roman" w:hAnsi="Times New Roman"/>
                <w:bCs/>
                <w:sz w:val="20"/>
                <w:szCs w:val="20"/>
              </w:rPr>
            </w:pPr>
            <w:r w:rsidRPr="002313C1">
              <w:rPr>
                <w:rFonts w:ascii="Times New Roman" w:hAnsi="Times New Roman"/>
                <w:bCs/>
                <w:sz w:val="20"/>
                <w:szCs w:val="20"/>
              </w:rPr>
              <w:t>Deklaracja zgodności CE (załączyć do oferty)</w:t>
            </w:r>
          </w:p>
          <w:p w14:paraId="13672C6C" w14:textId="6857B5C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Certyfikaty ISO oraz deklaracja zgodności muszą być wystawione dla tego samego producenta sprzętu. </w:t>
            </w:r>
            <w:r w:rsidR="00644350">
              <w:rPr>
                <w:rFonts w:ascii="Times New Roman" w:hAnsi="Times New Roman"/>
                <w:bCs/>
                <w:sz w:val="20"/>
                <w:szCs w:val="20"/>
              </w:rPr>
              <w:br/>
            </w:r>
            <w:r w:rsidRPr="002313C1">
              <w:rPr>
                <w:rFonts w:ascii="Times New Roman" w:hAnsi="Times New Roman"/>
                <w:bCs/>
                <w:sz w:val="20"/>
                <w:szCs w:val="20"/>
              </w:rPr>
              <w:t xml:space="preserve">Za producenta uznaje się każda osobę fizyczną lub prawną albo jednostkę organizacyjną nie posiadającą osobowości prawnej dla której ten wyrób zaprojektowano lub wytworzono, w celu wprowadzenia </w:t>
            </w:r>
            <w:r w:rsidR="00644350">
              <w:rPr>
                <w:rFonts w:ascii="Times New Roman" w:hAnsi="Times New Roman"/>
                <w:bCs/>
                <w:sz w:val="20"/>
                <w:szCs w:val="20"/>
              </w:rPr>
              <w:br/>
            </w:r>
            <w:r w:rsidRPr="002313C1">
              <w:rPr>
                <w:rFonts w:ascii="Times New Roman" w:hAnsi="Times New Roman"/>
                <w:bCs/>
                <w:sz w:val="20"/>
                <w:szCs w:val="20"/>
              </w:rPr>
              <w:t xml:space="preserve">go do obrotu lub oddania do użytku pod własną nazwą lub znakiem. Certyfikaty ISO winny być możliwe do obejrzenia/pobrania z oficjalnych stron www producenta sprzętu – wymagane są wskazania adresów </w:t>
            </w:r>
            <w:r w:rsidR="00644350">
              <w:rPr>
                <w:rFonts w:ascii="Times New Roman" w:hAnsi="Times New Roman"/>
                <w:bCs/>
                <w:sz w:val="20"/>
                <w:szCs w:val="20"/>
              </w:rPr>
              <w:br/>
            </w:r>
            <w:r w:rsidRPr="002313C1">
              <w:rPr>
                <w:rFonts w:ascii="Times New Roman" w:hAnsi="Times New Roman"/>
                <w:bCs/>
                <w:sz w:val="20"/>
                <w:szCs w:val="20"/>
              </w:rPr>
              <w:t>do stron internetowych z owymi certyfikatami ISO.</w:t>
            </w:r>
          </w:p>
        </w:tc>
      </w:tr>
      <w:tr w:rsidR="002454ED" w:rsidRPr="002313C1" w14:paraId="52FA9EED" w14:textId="77777777" w:rsidTr="00A21134">
        <w:tc>
          <w:tcPr>
            <w:tcW w:w="1705" w:type="dxa"/>
            <w:shd w:val="clear" w:color="auto" w:fill="auto"/>
          </w:tcPr>
          <w:p w14:paraId="7B1FAD3B"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Ergonomia</w:t>
            </w:r>
          </w:p>
        </w:tc>
        <w:tc>
          <w:tcPr>
            <w:tcW w:w="8780" w:type="dxa"/>
            <w:shd w:val="clear" w:color="auto" w:fill="auto"/>
          </w:tcPr>
          <w:p w14:paraId="0945B9EE"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Głośność jednostki centralnej mierzona zgodnie z normą ISO 7779 oraz wykazana zgodnie z normą ISO 9296 w pozycji obserwatora w trybie pracy dysku twardego (IDLE) wynosząca maksymalnie 25dB według oficjalnego dokumentu producenta.</w:t>
            </w:r>
          </w:p>
        </w:tc>
      </w:tr>
      <w:tr w:rsidR="002454ED" w:rsidRPr="002313C1" w14:paraId="308E781D" w14:textId="77777777" w:rsidTr="00A21134">
        <w:tc>
          <w:tcPr>
            <w:tcW w:w="1705" w:type="dxa"/>
            <w:shd w:val="clear" w:color="auto" w:fill="auto"/>
          </w:tcPr>
          <w:p w14:paraId="73AFBE2A"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Oprogramowanie diagnostyczne</w:t>
            </w:r>
          </w:p>
        </w:tc>
        <w:tc>
          <w:tcPr>
            <w:tcW w:w="8780" w:type="dxa"/>
            <w:shd w:val="clear" w:color="auto" w:fill="auto"/>
          </w:tcPr>
          <w:p w14:paraId="381F49D1"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System diagnostyczny z graficznym interfejsem użytkownika, działający poza środowiskiem systemu operacyjnego, dostępny z poziomu BIOS lub szybkiego menu </w:t>
            </w:r>
            <w:proofErr w:type="spellStart"/>
            <w:r w:rsidRPr="002313C1">
              <w:rPr>
                <w:rFonts w:ascii="Times New Roman" w:hAnsi="Times New Roman"/>
                <w:bCs/>
                <w:sz w:val="20"/>
                <w:szCs w:val="20"/>
              </w:rPr>
              <w:t>boot’owania</w:t>
            </w:r>
            <w:proofErr w:type="spellEnd"/>
            <w:r w:rsidRPr="002313C1">
              <w:rPr>
                <w:rFonts w:ascii="Times New Roman" w:hAnsi="Times New Roman"/>
                <w:bCs/>
                <w:sz w:val="20"/>
                <w:szCs w:val="20"/>
              </w:rPr>
              <w:t xml:space="preserve">. </w:t>
            </w:r>
          </w:p>
          <w:p w14:paraId="2A8E4F8C" w14:textId="1EB8DF01" w:rsidR="000D3128" w:rsidRPr="002313C1" w:rsidRDefault="000D3128" w:rsidP="00FA19EC">
            <w:pPr>
              <w:spacing w:after="0"/>
              <w:jc w:val="both"/>
              <w:rPr>
                <w:rFonts w:ascii="Times New Roman" w:hAnsi="Times New Roman"/>
                <w:bCs/>
                <w:sz w:val="20"/>
                <w:szCs w:val="20"/>
              </w:rPr>
            </w:pPr>
            <w:r w:rsidRPr="002313C1">
              <w:rPr>
                <w:rFonts w:ascii="Times New Roman" w:hAnsi="Times New Roman"/>
                <w:bCs/>
                <w:sz w:val="20"/>
                <w:szCs w:val="20"/>
              </w:rPr>
              <w:t>System umożliwiający przetestowanie komponentów bez konieczności uruchamiania systemu operacyjnego. Pełna obsługa systemu diagnostycznego za pomocą klawiatury i myszy jak i samej myszy. </w:t>
            </w:r>
          </w:p>
        </w:tc>
      </w:tr>
      <w:tr w:rsidR="002454ED" w:rsidRPr="002313C1" w14:paraId="59450C15" w14:textId="77777777" w:rsidTr="00A21134">
        <w:tc>
          <w:tcPr>
            <w:tcW w:w="1705" w:type="dxa"/>
            <w:shd w:val="clear" w:color="auto" w:fill="auto"/>
          </w:tcPr>
          <w:p w14:paraId="64A2CA99"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Bezpieczeństwo</w:t>
            </w:r>
          </w:p>
        </w:tc>
        <w:tc>
          <w:tcPr>
            <w:tcW w:w="8780" w:type="dxa"/>
            <w:shd w:val="clear" w:color="auto" w:fill="auto"/>
          </w:tcPr>
          <w:p w14:paraId="31818FEC" w14:textId="4F2E03D4"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Dedykowany układ sprzętowy TPM min. 2.0 zgodny z certyfikacją TCG, przechowujący klucze kryptograficzne i certyfikaty.</w:t>
            </w:r>
          </w:p>
          <w:p w14:paraId="527B2015"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Wbudowany czujnik otwarcia obudowy (dolnej pokrywy).</w:t>
            </w:r>
          </w:p>
          <w:p w14:paraId="588AAD2E"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Wbudowana w obudowę matrycy kamera IR umożliwiająca autentykację na poziomie oferowanego systemu operacyjnego</w:t>
            </w:r>
          </w:p>
          <w:p w14:paraId="5B229899"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Wbudowany czytnik linii papilarnych  </w:t>
            </w:r>
          </w:p>
        </w:tc>
      </w:tr>
      <w:tr w:rsidR="002454ED" w:rsidRPr="002313C1" w14:paraId="00F2B4B7" w14:textId="77777777" w:rsidTr="00A21134">
        <w:trPr>
          <w:trHeight w:val="699"/>
        </w:trPr>
        <w:tc>
          <w:tcPr>
            <w:tcW w:w="1705" w:type="dxa"/>
            <w:shd w:val="clear" w:color="auto" w:fill="auto"/>
          </w:tcPr>
          <w:p w14:paraId="48ED6E0D"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Zarządzanie zdalne</w:t>
            </w:r>
          </w:p>
        </w:tc>
        <w:tc>
          <w:tcPr>
            <w:tcW w:w="8780" w:type="dxa"/>
            <w:shd w:val="clear" w:color="auto" w:fill="auto"/>
          </w:tcPr>
          <w:p w14:paraId="57A3BC31" w14:textId="77777777" w:rsidR="000D3128" w:rsidRPr="002313C1" w:rsidRDefault="000D3128" w:rsidP="002454ED">
            <w:pPr>
              <w:spacing w:after="0"/>
              <w:rPr>
                <w:rFonts w:ascii="Times New Roman" w:hAnsi="Times New Roman"/>
                <w:bCs/>
                <w:sz w:val="20"/>
                <w:szCs w:val="20"/>
              </w:rPr>
            </w:pPr>
            <w:r w:rsidRPr="002313C1">
              <w:rPr>
                <w:rFonts w:ascii="Times New Roman" w:hAnsi="Times New Roman"/>
                <w:bCs/>
                <w:sz w:val="20"/>
                <w:szCs w:val="20"/>
              </w:rPr>
              <w:t>Wbudowana w płytę główną technologia zdalnego monitorowania i zarządzania komputerem na poziomie sprzętowym (out-of-band) działająca niezależnie od stanu czy obecności systemu operacyjnego oraz stanu włączenia komputera podczas pracy na zasilaczu sieciowym AC.</w:t>
            </w:r>
            <w:r w:rsidRPr="002313C1">
              <w:rPr>
                <w:rFonts w:ascii="Times New Roman" w:hAnsi="Times New Roman"/>
                <w:bCs/>
                <w:sz w:val="20"/>
                <w:szCs w:val="20"/>
              </w:rPr>
              <w:br/>
              <w:t>Technologia ta powinna być zgodna z otwartymi standardami DMTF WS-MAN 1.0.0 (</w:t>
            </w:r>
            <w:hyperlink r:id="rId15" w:history="1">
              <w:r w:rsidRPr="002313C1">
                <w:rPr>
                  <w:rStyle w:val="Hipercze"/>
                  <w:rFonts w:ascii="Times New Roman" w:hAnsi="Times New Roman"/>
                  <w:bCs/>
                  <w:color w:val="auto"/>
                  <w:sz w:val="20"/>
                  <w:szCs w:val="20"/>
                </w:rPr>
                <w:t>http://www.dmtf.org/standards/wsman</w:t>
              </w:r>
            </w:hyperlink>
            <w:r w:rsidRPr="002313C1">
              <w:rPr>
                <w:rFonts w:ascii="Times New Roman" w:hAnsi="Times New Roman"/>
                <w:bCs/>
                <w:sz w:val="20"/>
                <w:szCs w:val="20"/>
              </w:rPr>
              <w:t xml:space="preserve"> ) oraz DASH 1.2.0 (</w:t>
            </w:r>
            <w:hyperlink r:id="rId16" w:history="1">
              <w:r w:rsidRPr="002313C1">
                <w:rPr>
                  <w:rStyle w:val="Hipercze"/>
                  <w:rFonts w:ascii="Times New Roman" w:hAnsi="Times New Roman"/>
                  <w:bCs/>
                  <w:color w:val="auto"/>
                  <w:sz w:val="20"/>
                  <w:szCs w:val="20"/>
                </w:rPr>
                <w:t>http://www.dmtf.org/standards/mgmt/dash</w:t>
              </w:r>
            </w:hyperlink>
            <w:r w:rsidRPr="002313C1">
              <w:rPr>
                <w:rFonts w:ascii="Times New Roman" w:hAnsi="Times New Roman"/>
                <w:bCs/>
                <w:sz w:val="20"/>
                <w:szCs w:val="20"/>
              </w:rPr>
              <w:t>) oraz</w:t>
            </w:r>
          </w:p>
          <w:p w14:paraId="3F778AFA" w14:textId="77777777" w:rsidR="000D3128" w:rsidRPr="002313C1" w:rsidRDefault="000D3128" w:rsidP="002454ED">
            <w:pPr>
              <w:spacing w:after="0"/>
              <w:rPr>
                <w:rFonts w:ascii="Times New Roman" w:hAnsi="Times New Roman"/>
                <w:bCs/>
                <w:sz w:val="20"/>
                <w:szCs w:val="20"/>
              </w:rPr>
            </w:pPr>
            <w:r w:rsidRPr="002313C1">
              <w:rPr>
                <w:rFonts w:ascii="Times New Roman" w:hAnsi="Times New Roman"/>
                <w:bCs/>
                <w:sz w:val="20"/>
                <w:szCs w:val="20"/>
              </w:rPr>
              <w:t>musi obsługiwać łącznie wszystkie następujące funkcje:</w:t>
            </w:r>
          </w:p>
          <w:p w14:paraId="681B773A" w14:textId="3355AE4A" w:rsidR="000D3128" w:rsidRPr="002313C1" w:rsidRDefault="000D3128" w:rsidP="002454ED">
            <w:pPr>
              <w:numPr>
                <w:ilvl w:val="0"/>
                <w:numId w:val="35"/>
              </w:numPr>
              <w:spacing w:after="0" w:line="240" w:lineRule="auto"/>
              <w:rPr>
                <w:rFonts w:ascii="Times New Roman" w:hAnsi="Times New Roman"/>
                <w:bCs/>
                <w:sz w:val="20"/>
                <w:szCs w:val="20"/>
              </w:rPr>
            </w:pPr>
            <w:r w:rsidRPr="002313C1">
              <w:rPr>
                <w:rFonts w:ascii="Times New Roman" w:hAnsi="Times New Roman"/>
                <w:bCs/>
                <w:sz w:val="20"/>
                <w:szCs w:val="20"/>
              </w:rPr>
              <w:t>Zdalny odczyt konfiguracji komponentów komputera – model komputera i jego nr seryjny, model procesora, ilość, rodzaj i nr seryjne modułów pamięci RAM, model i nr seryjny dysku HDD/SSD, wersja BIOS FW płyty głównej, nr seryjny płyty głównej, dla laptopów model, znamionowa pojemność, numer seryjny i data produkcji baterii;</w:t>
            </w:r>
          </w:p>
          <w:p w14:paraId="00B9E72F" w14:textId="790C114A" w:rsidR="000D3128" w:rsidRPr="002313C1" w:rsidRDefault="000D3128" w:rsidP="002454ED">
            <w:pPr>
              <w:numPr>
                <w:ilvl w:val="0"/>
                <w:numId w:val="35"/>
              </w:numPr>
              <w:spacing w:after="0" w:line="240" w:lineRule="auto"/>
              <w:rPr>
                <w:rFonts w:ascii="Times New Roman" w:hAnsi="Times New Roman"/>
                <w:bCs/>
                <w:sz w:val="20"/>
                <w:szCs w:val="20"/>
              </w:rPr>
            </w:pPr>
            <w:r w:rsidRPr="002313C1">
              <w:rPr>
                <w:rFonts w:ascii="Times New Roman" w:hAnsi="Times New Roman"/>
                <w:bCs/>
                <w:sz w:val="20"/>
                <w:szCs w:val="20"/>
              </w:rPr>
              <w:t>zdalną konfigurację ustawień komputera przez interfejs BIOS setup w trybie graficznym lub tekstowym (ASCII).</w:t>
            </w:r>
          </w:p>
          <w:p w14:paraId="76E693E5" w14:textId="5F003DDD" w:rsidR="000D3128" w:rsidRPr="002313C1" w:rsidRDefault="000D3128" w:rsidP="002454ED">
            <w:pPr>
              <w:numPr>
                <w:ilvl w:val="0"/>
                <w:numId w:val="35"/>
              </w:numPr>
              <w:spacing w:after="0" w:line="240" w:lineRule="auto"/>
              <w:rPr>
                <w:rFonts w:ascii="Times New Roman" w:hAnsi="Times New Roman"/>
                <w:bCs/>
                <w:sz w:val="20"/>
                <w:szCs w:val="20"/>
              </w:rPr>
            </w:pPr>
            <w:r w:rsidRPr="002313C1">
              <w:rPr>
                <w:rFonts w:ascii="Times New Roman" w:hAnsi="Times New Roman"/>
                <w:bCs/>
                <w:sz w:val="20"/>
                <w:szCs w:val="20"/>
              </w:rPr>
              <w:t xml:space="preserve">zdalne przejęcie konsoli tekstowej systemu – tzw. </w:t>
            </w:r>
            <w:proofErr w:type="spellStart"/>
            <w:r w:rsidRPr="002313C1">
              <w:rPr>
                <w:rFonts w:ascii="Times New Roman" w:hAnsi="Times New Roman"/>
                <w:bCs/>
                <w:sz w:val="20"/>
                <w:szCs w:val="20"/>
              </w:rPr>
              <w:t>Text</w:t>
            </w:r>
            <w:proofErr w:type="spellEnd"/>
            <w:r w:rsidRPr="002313C1">
              <w:rPr>
                <w:rFonts w:ascii="Times New Roman" w:hAnsi="Times New Roman"/>
                <w:bCs/>
                <w:sz w:val="20"/>
                <w:szCs w:val="20"/>
              </w:rPr>
              <w:t xml:space="preserve"> </w:t>
            </w:r>
            <w:proofErr w:type="spellStart"/>
            <w:r w:rsidRPr="002313C1">
              <w:rPr>
                <w:rFonts w:ascii="Times New Roman" w:hAnsi="Times New Roman"/>
                <w:bCs/>
                <w:sz w:val="20"/>
                <w:szCs w:val="20"/>
              </w:rPr>
              <w:t>Console</w:t>
            </w:r>
            <w:proofErr w:type="spellEnd"/>
            <w:r w:rsidRPr="002313C1">
              <w:rPr>
                <w:rFonts w:ascii="Times New Roman" w:hAnsi="Times New Roman"/>
                <w:bCs/>
                <w:sz w:val="20"/>
                <w:szCs w:val="20"/>
              </w:rPr>
              <w:t xml:space="preserve"> </w:t>
            </w:r>
            <w:proofErr w:type="spellStart"/>
            <w:r w:rsidRPr="002313C1">
              <w:rPr>
                <w:rFonts w:ascii="Times New Roman" w:hAnsi="Times New Roman"/>
                <w:bCs/>
                <w:sz w:val="20"/>
                <w:szCs w:val="20"/>
              </w:rPr>
              <w:t>Redirection</w:t>
            </w:r>
            <w:proofErr w:type="spellEnd"/>
            <w:r w:rsidRPr="002313C1">
              <w:rPr>
                <w:rFonts w:ascii="Times New Roman" w:hAnsi="Times New Roman"/>
                <w:bCs/>
                <w:sz w:val="20"/>
                <w:szCs w:val="20"/>
              </w:rPr>
              <w:t xml:space="preserve"> lub Serial </w:t>
            </w:r>
            <w:proofErr w:type="spellStart"/>
            <w:r w:rsidRPr="002313C1">
              <w:rPr>
                <w:rFonts w:ascii="Times New Roman" w:hAnsi="Times New Roman"/>
                <w:bCs/>
                <w:sz w:val="20"/>
                <w:szCs w:val="20"/>
              </w:rPr>
              <w:t>over</w:t>
            </w:r>
            <w:proofErr w:type="spellEnd"/>
            <w:r w:rsidRPr="002313C1">
              <w:rPr>
                <w:rFonts w:ascii="Times New Roman" w:hAnsi="Times New Roman"/>
                <w:bCs/>
                <w:sz w:val="20"/>
                <w:szCs w:val="20"/>
              </w:rPr>
              <w:t xml:space="preserve"> LAN z możliwością jej wykorzystania do zdalnej zmiany ustawień BIOS Setup oraz odblokowania MS BitLocker </w:t>
            </w:r>
            <w:proofErr w:type="spellStart"/>
            <w:r w:rsidRPr="002313C1">
              <w:rPr>
                <w:rFonts w:ascii="Times New Roman" w:hAnsi="Times New Roman"/>
                <w:bCs/>
                <w:sz w:val="20"/>
                <w:szCs w:val="20"/>
              </w:rPr>
              <w:t>Recovery</w:t>
            </w:r>
            <w:proofErr w:type="spellEnd"/>
            <w:r w:rsidRPr="002313C1">
              <w:rPr>
                <w:rFonts w:ascii="Times New Roman" w:hAnsi="Times New Roman"/>
                <w:bCs/>
                <w:sz w:val="20"/>
                <w:szCs w:val="20"/>
              </w:rPr>
              <w:t>.</w:t>
            </w:r>
          </w:p>
          <w:p w14:paraId="06C49D46" w14:textId="77777777" w:rsidR="000D3128" w:rsidRPr="002313C1" w:rsidRDefault="000D3128" w:rsidP="002454ED">
            <w:pPr>
              <w:numPr>
                <w:ilvl w:val="0"/>
                <w:numId w:val="35"/>
              </w:numPr>
              <w:spacing w:after="0" w:line="240" w:lineRule="auto"/>
              <w:rPr>
                <w:rFonts w:ascii="Times New Roman" w:hAnsi="Times New Roman"/>
                <w:bCs/>
                <w:sz w:val="20"/>
                <w:szCs w:val="20"/>
              </w:rPr>
            </w:pPr>
            <w:r w:rsidRPr="002313C1">
              <w:rPr>
                <w:rFonts w:ascii="Times New Roman" w:hAnsi="Times New Roman"/>
                <w:bCs/>
                <w:sz w:val="20"/>
                <w:szCs w:val="20"/>
              </w:rPr>
              <w:t xml:space="preserve">zdalne przejęcie pełnej konsoli graficznej systemu tzw. KVM </w:t>
            </w:r>
            <w:proofErr w:type="spellStart"/>
            <w:r w:rsidRPr="002313C1">
              <w:rPr>
                <w:rFonts w:ascii="Times New Roman" w:hAnsi="Times New Roman"/>
                <w:bCs/>
                <w:sz w:val="20"/>
                <w:szCs w:val="20"/>
              </w:rPr>
              <w:t>Redirection</w:t>
            </w:r>
            <w:proofErr w:type="spellEnd"/>
            <w:r w:rsidRPr="002313C1">
              <w:rPr>
                <w:rFonts w:ascii="Times New Roman" w:hAnsi="Times New Roman"/>
                <w:bCs/>
                <w:sz w:val="20"/>
                <w:szCs w:val="20"/>
              </w:rPr>
              <w:t xml:space="preserve"> (Keyboard, Video, Mouse) na poziomie sprzętowym bez udziału systemu operacyjnego ani dodatkowych programów, również w przypadku braku lub uszkodzenia systemu operacyjnego do rozdzielczości 2560×1600 (WQXGA) włącznie zgodnie z profilem DSP1076 standardu DASH </w:t>
            </w:r>
            <w:hyperlink r:id="rId17" w:history="1">
              <w:r w:rsidRPr="002313C1">
                <w:rPr>
                  <w:rStyle w:val="Hipercze"/>
                  <w:rFonts w:ascii="Times New Roman" w:hAnsi="Times New Roman"/>
                  <w:bCs/>
                  <w:color w:val="auto"/>
                  <w:sz w:val="20"/>
                  <w:szCs w:val="20"/>
                </w:rPr>
                <w:t>https://www.dmtf.org/sites/default/files/standards/documents/DSP1076_1.0.1.pdf</w:t>
              </w:r>
            </w:hyperlink>
            <w:r w:rsidRPr="002313C1">
              <w:rPr>
                <w:rFonts w:ascii="Times New Roman" w:hAnsi="Times New Roman"/>
                <w:bCs/>
                <w:sz w:val="20"/>
                <w:szCs w:val="20"/>
              </w:rPr>
              <w:t xml:space="preserve"> </w:t>
            </w:r>
          </w:p>
          <w:p w14:paraId="3FD246CB" w14:textId="35F832E6" w:rsidR="000D3128" w:rsidRPr="002313C1" w:rsidRDefault="000D3128" w:rsidP="002454ED">
            <w:pPr>
              <w:spacing w:after="0"/>
              <w:ind w:left="720"/>
              <w:rPr>
                <w:rFonts w:ascii="Times New Roman" w:hAnsi="Times New Roman"/>
                <w:bCs/>
                <w:sz w:val="20"/>
                <w:szCs w:val="20"/>
              </w:rPr>
            </w:pPr>
            <w:r w:rsidRPr="002313C1">
              <w:rPr>
                <w:rFonts w:ascii="Times New Roman" w:hAnsi="Times New Roman"/>
                <w:bCs/>
                <w:sz w:val="20"/>
                <w:szCs w:val="20"/>
              </w:rPr>
              <w:t xml:space="preserve">Funkcja przekierowania konsoli graficznej musi przechwytywać każdy rodzaj wyświetlanego </w:t>
            </w:r>
            <w:r w:rsidR="00644350">
              <w:rPr>
                <w:rFonts w:ascii="Times New Roman" w:hAnsi="Times New Roman"/>
                <w:bCs/>
                <w:sz w:val="20"/>
                <w:szCs w:val="20"/>
              </w:rPr>
              <w:br/>
            </w:r>
            <w:r w:rsidRPr="002313C1">
              <w:rPr>
                <w:rFonts w:ascii="Times New Roman" w:hAnsi="Times New Roman"/>
                <w:bCs/>
                <w:sz w:val="20"/>
                <w:szCs w:val="20"/>
              </w:rPr>
              <w:t xml:space="preserve">na fizycznym lokalnym ekranie obrazu włącznie z procesem </w:t>
            </w:r>
            <w:proofErr w:type="spellStart"/>
            <w:r w:rsidRPr="002313C1">
              <w:rPr>
                <w:rFonts w:ascii="Times New Roman" w:hAnsi="Times New Roman"/>
                <w:bCs/>
                <w:sz w:val="20"/>
                <w:szCs w:val="20"/>
              </w:rPr>
              <w:t>uruchamiaina</w:t>
            </w:r>
            <w:proofErr w:type="spellEnd"/>
            <w:r w:rsidRPr="002313C1">
              <w:rPr>
                <w:rFonts w:ascii="Times New Roman" w:hAnsi="Times New Roman"/>
                <w:bCs/>
                <w:sz w:val="20"/>
                <w:szCs w:val="20"/>
              </w:rPr>
              <w:t xml:space="preserve"> komputera (POST), odblokowania systemu </w:t>
            </w:r>
            <w:proofErr w:type="spellStart"/>
            <w:r w:rsidRPr="002313C1">
              <w:rPr>
                <w:rFonts w:ascii="Times New Roman" w:hAnsi="Times New Roman"/>
                <w:bCs/>
                <w:sz w:val="20"/>
                <w:szCs w:val="20"/>
              </w:rPr>
              <w:t>szyfracji</w:t>
            </w:r>
            <w:proofErr w:type="spellEnd"/>
            <w:r w:rsidRPr="002313C1">
              <w:rPr>
                <w:rFonts w:ascii="Times New Roman" w:hAnsi="Times New Roman"/>
                <w:bCs/>
                <w:sz w:val="20"/>
                <w:szCs w:val="20"/>
              </w:rPr>
              <w:t xml:space="preserve"> dysku, ładowania OS z dowolnego nośnika, zamykania OS </w:t>
            </w:r>
            <w:r w:rsidR="00644350">
              <w:rPr>
                <w:rFonts w:ascii="Times New Roman" w:hAnsi="Times New Roman"/>
                <w:bCs/>
                <w:sz w:val="20"/>
                <w:szCs w:val="20"/>
              </w:rPr>
              <w:br/>
            </w:r>
            <w:r w:rsidRPr="002313C1">
              <w:rPr>
                <w:rFonts w:ascii="Times New Roman" w:hAnsi="Times New Roman"/>
                <w:bCs/>
                <w:sz w:val="20"/>
                <w:szCs w:val="20"/>
              </w:rPr>
              <w:t xml:space="preserve">oraz błędów ww. procesów: </w:t>
            </w:r>
            <w:proofErr w:type="spellStart"/>
            <w:r w:rsidRPr="002313C1">
              <w:rPr>
                <w:rFonts w:ascii="Times New Roman" w:hAnsi="Times New Roman"/>
                <w:bCs/>
                <w:sz w:val="20"/>
                <w:szCs w:val="20"/>
              </w:rPr>
              <w:t>POST,ładowania</w:t>
            </w:r>
            <w:proofErr w:type="spellEnd"/>
            <w:r w:rsidRPr="002313C1">
              <w:rPr>
                <w:rFonts w:ascii="Times New Roman" w:hAnsi="Times New Roman"/>
                <w:bCs/>
                <w:sz w:val="20"/>
                <w:szCs w:val="20"/>
              </w:rPr>
              <w:t xml:space="preserve"> OS (</w:t>
            </w:r>
            <w:proofErr w:type="spellStart"/>
            <w:r w:rsidRPr="002313C1">
              <w:rPr>
                <w:rFonts w:ascii="Times New Roman" w:hAnsi="Times New Roman"/>
                <w:bCs/>
                <w:sz w:val="20"/>
                <w:szCs w:val="20"/>
              </w:rPr>
              <w:t>np.brak</w:t>
            </w:r>
            <w:proofErr w:type="spellEnd"/>
            <w:r w:rsidRPr="002313C1">
              <w:rPr>
                <w:rFonts w:ascii="Times New Roman" w:hAnsi="Times New Roman"/>
                <w:bCs/>
                <w:sz w:val="20"/>
                <w:szCs w:val="20"/>
              </w:rPr>
              <w:t xml:space="preserve"> nośnika uruchamiającego, uszkodzenia OS BSOD (Blue </w:t>
            </w:r>
            <w:proofErr w:type="spellStart"/>
            <w:r w:rsidRPr="002313C1">
              <w:rPr>
                <w:rFonts w:ascii="Times New Roman" w:hAnsi="Times New Roman"/>
                <w:bCs/>
                <w:sz w:val="20"/>
                <w:szCs w:val="20"/>
              </w:rPr>
              <w:t>Screen</w:t>
            </w:r>
            <w:proofErr w:type="spellEnd"/>
            <w:r w:rsidRPr="002313C1">
              <w:rPr>
                <w:rFonts w:ascii="Times New Roman" w:hAnsi="Times New Roman"/>
                <w:bCs/>
                <w:sz w:val="20"/>
                <w:szCs w:val="20"/>
              </w:rPr>
              <w:t xml:space="preserve"> of </w:t>
            </w:r>
            <w:proofErr w:type="spellStart"/>
            <w:r w:rsidRPr="002313C1">
              <w:rPr>
                <w:rFonts w:ascii="Times New Roman" w:hAnsi="Times New Roman"/>
                <w:bCs/>
                <w:sz w:val="20"/>
                <w:szCs w:val="20"/>
              </w:rPr>
              <w:t>Death</w:t>
            </w:r>
            <w:proofErr w:type="spellEnd"/>
            <w:r w:rsidRPr="002313C1">
              <w:rPr>
                <w:rFonts w:ascii="Times New Roman" w:hAnsi="Times New Roman"/>
                <w:bCs/>
                <w:sz w:val="20"/>
                <w:szCs w:val="20"/>
              </w:rPr>
              <w:t xml:space="preserve">) bez potrzeby modyfikacji tzw. </w:t>
            </w:r>
            <w:proofErr w:type="spellStart"/>
            <w:r w:rsidRPr="002313C1">
              <w:rPr>
                <w:rFonts w:ascii="Times New Roman" w:hAnsi="Times New Roman"/>
                <w:bCs/>
                <w:sz w:val="20"/>
                <w:szCs w:val="20"/>
              </w:rPr>
              <w:t>loadera</w:t>
            </w:r>
            <w:proofErr w:type="spellEnd"/>
            <w:r w:rsidRPr="002313C1">
              <w:rPr>
                <w:rFonts w:ascii="Times New Roman" w:hAnsi="Times New Roman"/>
                <w:bCs/>
                <w:sz w:val="20"/>
                <w:szCs w:val="20"/>
              </w:rPr>
              <w:t xml:space="preserve"> OS.</w:t>
            </w:r>
          </w:p>
        </w:tc>
      </w:tr>
      <w:tr w:rsidR="002454ED" w:rsidRPr="002313C1" w14:paraId="3552AC1C" w14:textId="77777777" w:rsidTr="00A21134">
        <w:tc>
          <w:tcPr>
            <w:tcW w:w="1705" w:type="dxa"/>
            <w:shd w:val="clear" w:color="auto" w:fill="auto"/>
          </w:tcPr>
          <w:p w14:paraId="7A0B7139"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lastRenderedPageBreak/>
              <w:t>System operacyjny</w:t>
            </w:r>
          </w:p>
        </w:tc>
        <w:tc>
          <w:tcPr>
            <w:tcW w:w="8780" w:type="dxa"/>
            <w:shd w:val="clear" w:color="auto" w:fill="auto"/>
          </w:tcPr>
          <w:p w14:paraId="24038003" w14:textId="77777777" w:rsidR="000D3128" w:rsidRPr="002313C1" w:rsidRDefault="000D3128" w:rsidP="002454ED">
            <w:pPr>
              <w:spacing w:after="0"/>
              <w:jc w:val="both"/>
              <w:rPr>
                <w:rFonts w:ascii="Times New Roman" w:hAnsi="Times New Roman"/>
                <w:bCs/>
                <w:sz w:val="20"/>
                <w:szCs w:val="20"/>
                <w:bdr w:val="none" w:sz="0" w:space="0" w:color="auto" w:frame="1"/>
              </w:rPr>
            </w:pPr>
            <w:r w:rsidRPr="002313C1">
              <w:rPr>
                <w:rFonts w:ascii="Times New Roman" w:hAnsi="Times New Roman"/>
                <w:bCs/>
                <w:sz w:val="20"/>
                <w:szCs w:val="20"/>
                <w:bdr w:val="none" w:sz="0" w:space="0" w:color="auto" w:frame="1"/>
              </w:rPr>
              <w:t>Zainstalowany system operacyjny Windows 11 Pro, klucz licencyjny zapisany trwale w BIOS, umożliwiać instalację systemu operacyjnego bez potrzeby ręcznego wpisywania klucza licencyjnego.</w:t>
            </w:r>
          </w:p>
        </w:tc>
      </w:tr>
      <w:tr w:rsidR="002454ED" w:rsidRPr="002313C1" w14:paraId="16535AF1" w14:textId="77777777" w:rsidTr="00A21134">
        <w:tc>
          <w:tcPr>
            <w:tcW w:w="1705" w:type="dxa"/>
            <w:shd w:val="clear" w:color="auto" w:fill="auto"/>
          </w:tcPr>
          <w:p w14:paraId="3FA190C7"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Oprogramowanie dodatkowe</w:t>
            </w:r>
          </w:p>
        </w:tc>
        <w:tc>
          <w:tcPr>
            <w:tcW w:w="8780" w:type="dxa"/>
            <w:shd w:val="clear" w:color="auto" w:fill="auto"/>
          </w:tcPr>
          <w:p w14:paraId="343BFDA2" w14:textId="0DC56C69"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 Dołączone do oferowanego komputera oprogramowanie z nieograniczoną licencją czasowo </w:t>
            </w:r>
            <w:r w:rsidR="00644350">
              <w:rPr>
                <w:rFonts w:ascii="Times New Roman" w:hAnsi="Times New Roman"/>
                <w:bCs/>
                <w:sz w:val="20"/>
                <w:szCs w:val="20"/>
              </w:rPr>
              <w:br/>
            </w:r>
            <w:r w:rsidRPr="002313C1">
              <w:rPr>
                <w:rFonts w:ascii="Times New Roman" w:hAnsi="Times New Roman"/>
                <w:bCs/>
                <w:sz w:val="20"/>
                <w:szCs w:val="20"/>
              </w:rPr>
              <w:t>na użytkowanie umożliwiające:</w:t>
            </w:r>
          </w:p>
          <w:p w14:paraId="7C7DF36F"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 </w:t>
            </w:r>
            <w:proofErr w:type="spellStart"/>
            <w:r w:rsidRPr="002313C1">
              <w:rPr>
                <w:rFonts w:ascii="Times New Roman" w:hAnsi="Times New Roman"/>
                <w:bCs/>
                <w:sz w:val="20"/>
                <w:szCs w:val="20"/>
              </w:rPr>
              <w:t>upgrade</w:t>
            </w:r>
            <w:proofErr w:type="spellEnd"/>
            <w:r w:rsidRPr="002313C1">
              <w:rPr>
                <w:rFonts w:ascii="Times New Roman" w:hAnsi="Times New Roman"/>
                <w:bCs/>
                <w:sz w:val="20"/>
                <w:szCs w:val="20"/>
              </w:rPr>
              <w:t xml:space="preserve"> i instalacje wszystkich sterowników, dostarczonych w obrazie systemu operacyjnego producenta, </w:t>
            </w:r>
            <w:proofErr w:type="spellStart"/>
            <w:r w:rsidRPr="002313C1">
              <w:rPr>
                <w:rFonts w:ascii="Times New Roman" w:hAnsi="Times New Roman"/>
                <w:bCs/>
                <w:sz w:val="20"/>
                <w:szCs w:val="20"/>
              </w:rPr>
              <w:t>BIOS’u</w:t>
            </w:r>
            <w:proofErr w:type="spellEnd"/>
            <w:r w:rsidRPr="002313C1">
              <w:rPr>
                <w:rFonts w:ascii="Times New Roman" w:hAnsi="Times New Roman"/>
                <w:bCs/>
                <w:sz w:val="20"/>
                <w:szCs w:val="20"/>
              </w:rPr>
              <w:t xml:space="preserve"> z certyfikatem zgodności producenta do najnowszej dostępnej wersji, </w:t>
            </w:r>
          </w:p>
          <w:p w14:paraId="06F0E363"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 możliwość przed instalacją sprawdzenia każdego sterownika, </w:t>
            </w:r>
            <w:proofErr w:type="spellStart"/>
            <w:r w:rsidRPr="002313C1">
              <w:rPr>
                <w:rFonts w:ascii="Times New Roman" w:hAnsi="Times New Roman"/>
                <w:bCs/>
                <w:sz w:val="20"/>
                <w:szCs w:val="20"/>
              </w:rPr>
              <w:t>BIOS’u</w:t>
            </w:r>
            <w:proofErr w:type="spellEnd"/>
            <w:r w:rsidRPr="002313C1">
              <w:rPr>
                <w:rFonts w:ascii="Times New Roman" w:hAnsi="Times New Roman"/>
                <w:bCs/>
                <w:sz w:val="20"/>
                <w:szCs w:val="20"/>
              </w:rPr>
              <w:t xml:space="preserve"> bezpośrednio na stronie producenta przy użyciu połączenia internetowego z automatycznym przekierowaniem a w szczególności informacji:</w:t>
            </w:r>
          </w:p>
          <w:p w14:paraId="624FFC65"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a. o poprawkach i usprawnieniach dotyczących aktualizacji</w:t>
            </w:r>
          </w:p>
          <w:p w14:paraId="319287B5"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b. dacie wydania ostatniej aktualizacji</w:t>
            </w:r>
          </w:p>
          <w:p w14:paraId="5D6CFC80"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c. priorytecie aktualizacji</w:t>
            </w:r>
          </w:p>
          <w:p w14:paraId="391F9ADC"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d. zgodność z systemami operacyjnymi</w:t>
            </w:r>
          </w:p>
          <w:p w14:paraId="59FB3CAB" w14:textId="18E3EB3A" w:rsidR="000D3128" w:rsidRPr="002313C1" w:rsidRDefault="000D3128" w:rsidP="002313C1">
            <w:pPr>
              <w:spacing w:after="0"/>
              <w:jc w:val="both"/>
              <w:rPr>
                <w:rFonts w:ascii="Times New Roman" w:hAnsi="Times New Roman"/>
                <w:bCs/>
                <w:sz w:val="20"/>
                <w:szCs w:val="20"/>
              </w:rPr>
            </w:pPr>
            <w:r w:rsidRPr="002313C1">
              <w:rPr>
                <w:rFonts w:ascii="Times New Roman" w:hAnsi="Times New Roman"/>
                <w:bCs/>
                <w:sz w:val="20"/>
                <w:szCs w:val="20"/>
              </w:rPr>
              <w:t xml:space="preserve">                e. jakiego komponentu sprzętu dotyczy aktualizacja </w:t>
            </w:r>
          </w:p>
        </w:tc>
      </w:tr>
      <w:tr w:rsidR="002454ED" w:rsidRPr="002313C1" w14:paraId="21AF822E" w14:textId="77777777" w:rsidTr="00A21134">
        <w:tc>
          <w:tcPr>
            <w:tcW w:w="1705" w:type="dxa"/>
            <w:shd w:val="clear" w:color="auto" w:fill="auto"/>
          </w:tcPr>
          <w:p w14:paraId="16D49BD5" w14:textId="77777777" w:rsidR="000D3128" w:rsidRPr="002313C1" w:rsidRDefault="000D3128" w:rsidP="002454ED">
            <w:pPr>
              <w:spacing w:after="0"/>
              <w:jc w:val="center"/>
              <w:rPr>
                <w:rFonts w:ascii="Times New Roman" w:hAnsi="Times New Roman"/>
                <w:b/>
                <w:sz w:val="18"/>
                <w:szCs w:val="18"/>
              </w:rPr>
            </w:pPr>
          </w:p>
        </w:tc>
        <w:tc>
          <w:tcPr>
            <w:tcW w:w="8780" w:type="dxa"/>
            <w:shd w:val="clear" w:color="auto" w:fill="auto"/>
          </w:tcPr>
          <w:p w14:paraId="756AEA68" w14:textId="77777777" w:rsidR="000D3128" w:rsidRPr="002313C1" w:rsidRDefault="000D3128" w:rsidP="002454ED">
            <w:pPr>
              <w:spacing w:after="0"/>
              <w:jc w:val="both"/>
              <w:rPr>
                <w:rFonts w:ascii="Times New Roman" w:hAnsi="Times New Roman"/>
                <w:bCs/>
                <w:sz w:val="20"/>
                <w:szCs w:val="20"/>
              </w:rPr>
            </w:pPr>
          </w:p>
        </w:tc>
      </w:tr>
      <w:tr w:rsidR="002454ED" w:rsidRPr="002313C1" w14:paraId="024CE885" w14:textId="77777777" w:rsidTr="00A21134">
        <w:trPr>
          <w:trHeight w:val="503"/>
        </w:trPr>
        <w:tc>
          <w:tcPr>
            <w:tcW w:w="1705" w:type="dxa"/>
            <w:shd w:val="clear" w:color="auto" w:fill="auto"/>
          </w:tcPr>
          <w:p w14:paraId="6521F5DA"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Porty i złącza</w:t>
            </w:r>
          </w:p>
        </w:tc>
        <w:tc>
          <w:tcPr>
            <w:tcW w:w="8780" w:type="dxa"/>
            <w:shd w:val="clear" w:color="auto" w:fill="auto"/>
          </w:tcPr>
          <w:p w14:paraId="62E18F8C"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Wbudowane porty i złącza:  1 x HDMI 2.1, 2 x USB 3.2 typ A, 2 x USB 3.2 typ A,  1 x </w:t>
            </w:r>
            <w:proofErr w:type="spellStart"/>
            <w:r w:rsidRPr="002313C1">
              <w:rPr>
                <w:rFonts w:ascii="Times New Roman" w:hAnsi="Times New Roman"/>
                <w:bCs/>
                <w:sz w:val="20"/>
                <w:szCs w:val="20"/>
              </w:rPr>
              <w:t>Thunderbolt</w:t>
            </w:r>
            <w:proofErr w:type="spellEnd"/>
            <w:r w:rsidRPr="002313C1">
              <w:rPr>
                <w:rFonts w:ascii="Times New Roman" w:hAnsi="Times New Roman"/>
                <w:bCs/>
                <w:sz w:val="20"/>
                <w:szCs w:val="20"/>
              </w:rPr>
              <w:t xml:space="preserve"> 4, port audio </w:t>
            </w:r>
            <w:proofErr w:type="spellStart"/>
            <w:r w:rsidRPr="002313C1">
              <w:rPr>
                <w:rFonts w:ascii="Times New Roman" w:hAnsi="Times New Roman"/>
                <w:bCs/>
                <w:sz w:val="20"/>
                <w:szCs w:val="20"/>
              </w:rPr>
              <w:t>combo</w:t>
            </w:r>
            <w:proofErr w:type="spellEnd"/>
            <w:r w:rsidRPr="002313C1">
              <w:rPr>
                <w:rFonts w:ascii="Times New Roman" w:hAnsi="Times New Roman"/>
                <w:bCs/>
                <w:sz w:val="20"/>
                <w:szCs w:val="20"/>
              </w:rPr>
              <w:t>, 1 x RJ – 45, gniazdo linki zabezpieczającej.</w:t>
            </w:r>
          </w:p>
        </w:tc>
      </w:tr>
      <w:tr w:rsidR="002454ED" w:rsidRPr="002313C1" w14:paraId="4037E839" w14:textId="77777777" w:rsidTr="00A21134">
        <w:trPr>
          <w:trHeight w:val="620"/>
        </w:trPr>
        <w:tc>
          <w:tcPr>
            <w:tcW w:w="1705" w:type="dxa"/>
            <w:shd w:val="clear" w:color="auto" w:fill="auto"/>
          </w:tcPr>
          <w:p w14:paraId="77B93460" w14:textId="77777777" w:rsidR="000D3128" w:rsidRPr="002313C1" w:rsidRDefault="000D3128" w:rsidP="002454ED">
            <w:pPr>
              <w:spacing w:after="0"/>
              <w:jc w:val="center"/>
              <w:rPr>
                <w:rFonts w:ascii="Times New Roman" w:hAnsi="Times New Roman"/>
                <w:b/>
                <w:sz w:val="18"/>
                <w:szCs w:val="18"/>
              </w:rPr>
            </w:pPr>
            <w:r w:rsidRPr="002313C1">
              <w:rPr>
                <w:rFonts w:ascii="Times New Roman" w:hAnsi="Times New Roman"/>
                <w:b/>
                <w:sz w:val="18"/>
                <w:szCs w:val="18"/>
              </w:rPr>
              <w:t>Warunki gwarancyjne, wsparcie techniczne</w:t>
            </w:r>
          </w:p>
        </w:tc>
        <w:tc>
          <w:tcPr>
            <w:tcW w:w="8780" w:type="dxa"/>
            <w:shd w:val="clear" w:color="auto" w:fill="auto"/>
          </w:tcPr>
          <w:p w14:paraId="171B388B" w14:textId="69DCBD3A"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Dedykowany portal techniczny producenta, umożliwiający Zamawiającemu zgłaszanie awarii </w:t>
            </w:r>
            <w:r w:rsidR="00644350">
              <w:rPr>
                <w:rFonts w:ascii="Times New Roman" w:hAnsi="Times New Roman"/>
                <w:bCs/>
                <w:sz w:val="20"/>
                <w:szCs w:val="20"/>
              </w:rPr>
              <w:br/>
            </w:r>
            <w:r w:rsidRPr="002313C1">
              <w:rPr>
                <w:rFonts w:ascii="Times New Roman" w:hAnsi="Times New Roman"/>
                <w:bCs/>
                <w:sz w:val="20"/>
                <w:szCs w:val="20"/>
              </w:rPr>
              <w:t xml:space="preserve">oraz samodzielne zamawianie zamiennych komponentów. </w:t>
            </w:r>
          </w:p>
          <w:p w14:paraId="0A54F51B"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 xml:space="preserve">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2313C1">
              <w:rPr>
                <w:rFonts w:ascii="Times New Roman" w:hAnsi="Times New Roman"/>
                <w:bCs/>
                <w:sz w:val="20"/>
                <w:szCs w:val="20"/>
              </w:rPr>
              <w:t>recovery</w:t>
            </w:r>
            <w:proofErr w:type="spellEnd"/>
            <w:r w:rsidRPr="002313C1">
              <w:rPr>
                <w:rFonts w:ascii="Times New Roman" w:hAnsi="Times New Roman"/>
                <w:bCs/>
                <w:sz w:val="20"/>
                <w:szCs w:val="20"/>
              </w:rPr>
              <w:t xml:space="preserve"> systemu operacyjnego)</w:t>
            </w:r>
          </w:p>
          <w:p w14:paraId="784BC0A8" w14:textId="77777777" w:rsidR="000D3128" w:rsidRPr="002313C1" w:rsidRDefault="000D3128" w:rsidP="002454ED">
            <w:pPr>
              <w:spacing w:after="0"/>
              <w:rPr>
                <w:rFonts w:ascii="Times New Roman" w:hAnsi="Times New Roman"/>
                <w:bCs/>
                <w:sz w:val="20"/>
                <w:szCs w:val="20"/>
              </w:rPr>
            </w:pPr>
            <w:r w:rsidRPr="002313C1">
              <w:rPr>
                <w:rFonts w:ascii="Times New Roman" w:hAnsi="Times New Roman"/>
                <w:bCs/>
                <w:sz w:val="20"/>
                <w:szCs w:val="20"/>
              </w:rPr>
              <w:t>3-letnia gwarancja producenta świadczona na miejscu u klienta, Czas reakcji serwisu - do końca następnego dnia roboczego.</w:t>
            </w:r>
          </w:p>
          <w:p w14:paraId="3ED2AB9B"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Firma serwisująca musi posiadać ISO 9001 na świadczenie usług serwisowych oraz posiadać autoryzacje producenta komputera – dokumenty potwierdzające załączyć do oferty.</w:t>
            </w:r>
          </w:p>
          <w:p w14:paraId="330E21EA" w14:textId="77777777" w:rsidR="000D3128" w:rsidRPr="002313C1" w:rsidRDefault="000D3128" w:rsidP="002454ED">
            <w:pPr>
              <w:spacing w:after="0"/>
              <w:jc w:val="both"/>
              <w:rPr>
                <w:rFonts w:ascii="Times New Roman" w:hAnsi="Times New Roman"/>
                <w:bCs/>
                <w:sz w:val="20"/>
                <w:szCs w:val="20"/>
              </w:rPr>
            </w:pPr>
            <w:r w:rsidRPr="002313C1">
              <w:rPr>
                <w:rFonts w:ascii="Times New Roman" w:hAnsi="Times New Roman"/>
                <w:bCs/>
                <w:sz w:val="20"/>
                <w:szCs w:val="20"/>
              </w:rPr>
              <w:t>Serwis urządzeń musi być realizowany przez Producenta lub Autoryzowanego Partnera Serwisowego Producenta – wymagane dołączenie do oferty oświadczenia Producenta potwierdzonego, że serwis będzie realizowany przez Autoryzowanego Partnera Serwisowego Producenta lub bezpośrednio przez Producenta</w:t>
            </w:r>
          </w:p>
        </w:tc>
      </w:tr>
    </w:tbl>
    <w:p w14:paraId="3FC606C7" w14:textId="77777777" w:rsidR="00CD6EAF" w:rsidRDefault="00CD6EAF" w:rsidP="00D17936">
      <w:pPr>
        <w:spacing w:line="240" w:lineRule="auto"/>
        <w:jc w:val="both"/>
        <w:rPr>
          <w:rFonts w:ascii="Times New Roman" w:hAnsi="Times New Roman"/>
          <w:bCs/>
          <w:sz w:val="20"/>
          <w:szCs w:val="20"/>
        </w:rPr>
      </w:pPr>
    </w:p>
    <w:p w14:paraId="400FE405" w14:textId="77777777" w:rsidR="00644350" w:rsidRDefault="00644350" w:rsidP="00D17936">
      <w:pPr>
        <w:spacing w:line="240" w:lineRule="auto"/>
        <w:jc w:val="both"/>
        <w:rPr>
          <w:rFonts w:ascii="Times New Roman" w:hAnsi="Times New Roman"/>
          <w:bCs/>
          <w:sz w:val="20"/>
          <w:szCs w:val="20"/>
        </w:rPr>
      </w:pPr>
    </w:p>
    <w:p w14:paraId="178F1839" w14:textId="77777777" w:rsidR="00644350" w:rsidRDefault="00644350" w:rsidP="00D17936">
      <w:pPr>
        <w:spacing w:line="240" w:lineRule="auto"/>
        <w:jc w:val="both"/>
        <w:rPr>
          <w:rFonts w:ascii="Times New Roman" w:hAnsi="Times New Roman"/>
          <w:bCs/>
          <w:sz w:val="20"/>
          <w:szCs w:val="20"/>
        </w:rPr>
      </w:pPr>
    </w:p>
    <w:tbl>
      <w:tblPr>
        <w:tblStyle w:val="Tabela-Siatka"/>
        <w:tblW w:w="0" w:type="auto"/>
        <w:tblLook w:val="04A0" w:firstRow="1" w:lastRow="0" w:firstColumn="1" w:lastColumn="0" w:noHBand="0" w:noVBand="1"/>
      </w:tblPr>
      <w:tblGrid>
        <w:gridCol w:w="445"/>
        <w:gridCol w:w="1772"/>
        <w:gridCol w:w="489"/>
        <w:gridCol w:w="612"/>
        <w:gridCol w:w="1356"/>
        <w:gridCol w:w="1276"/>
        <w:gridCol w:w="850"/>
        <w:gridCol w:w="1559"/>
        <w:gridCol w:w="2126"/>
      </w:tblGrid>
      <w:tr w:rsidR="00644350" w14:paraId="376CD32C" w14:textId="77777777" w:rsidTr="00644350">
        <w:tc>
          <w:tcPr>
            <w:tcW w:w="445" w:type="dxa"/>
          </w:tcPr>
          <w:p w14:paraId="39F8FC77"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bookmarkStart w:id="2" w:name="_Hlk199405771"/>
            <w:r>
              <w:rPr>
                <w:rFonts w:ascii="Century Gothic" w:eastAsia="Times New Roman" w:hAnsi="Century Gothic" w:cs="Calibri"/>
                <w:color w:val="000000"/>
                <w:sz w:val="16"/>
                <w:szCs w:val="16"/>
                <w:lang w:eastAsia="pl-PL"/>
              </w:rPr>
              <w:t>Lp.</w:t>
            </w:r>
          </w:p>
        </w:tc>
        <w:tc>
          <w:tcPr>
            <w:tcW w:w="1772" w:type="dxa"/>
          </w:tcPr>
          <w:p w14:paraId="1FFA3A79"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Asortyment</w:t>
            </w:r>
          </w:p>
        </w:tc>
        <w:tc>
          <w:tcPr>
            <w:tcW w:w="489" w:type="dxa"/>
          </w:tcPr>
          <w:p w14:paraId="5DA1F43E"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j.m.</w:t>
            </w:r>
          </w:p>
        </w:tc>
        <w:tc>
          <w:tcPr>
            <w:tcW w:w="612" w:type="dxa"/>
          </w:tcPr>
          <w:p w14:paraId="2923E8E2"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Ilość</w:t>
            </w:r>
          </w:p>
        </w:tc>
        <w:tc>
          <w:tcPr>
            <w:tcW w:w="1356" w:type="dxa"/>
          </w:tcPr>
          <w:p w14:paraId="61A9F154"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 xml:space="preserve">Cena jednostkowa </w:t>
            </w:r>
            <w:r>
              <w:rPr>
                <w:rFonts w:ascii="Century Gothic" w:eastAsia="Times New Roman" w:hAnsi="Century Gothic" w:cs="Calibri"/>
                <w:color w:val="000000"/>
                <w:sz w:val="16"/>
                <w:szCs w:val="16"/>
                <w:lang w:eastAsia="pl-PL"/>
              </w:rPr>
              <w:br/>
              <w:t>netto</w:t>
            </w:r>
          </w:p>
        </w:tc>
        <w:tc>
          <w:tcPr>
            <w:tcW w:w="1276" w:type="dxa"/>
          </w:tcPr>
          <w:p w14:paraId="4F9C0B71"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Wartość</w:t>
            </w:r>
          </w:p>
          <w:p w14:paraId="306FC56B"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netto</w:t>
            </w:r>
          </w:p>
        </w:tc>
        <w:tc>
          <w:tcPr>
            <w:tcW w:w="850" w:type="dxa"/>
          </w:tcPr>
          <w:p w14:paraId="4AF56BC4"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Stawka</w:t>
            </w:r>
          </w:p>
          <w:p w14:paraId="44342C7F"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Vat</w:t>
            </w:r>
          </w:p>
        </w:tc>
        <w:tc>
          <w:tcPr>
            <w:tcW w:w="1559" w:type="dxa"/>
          </w:tcPr>
          <w:p w14:paraId="209BEC5D"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Cena jednostkowa brutto</w:t>
            </w:r>
          </w:p>
        </w:tc>
        <w:tc>
          <w:tcPr>
            <w:tcW w:w="2126" w:type="dxa"/>
          </w:tcPr>
          <w:p w14:paraId="18C778AA"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Wartość brutto</w:t>
            </w:r>
          </w:p>
        </w:tc>
      </w:tr>
      <w:tr w:rsidR="00644350" w14:paraId="55B31FCA" w14:textId="77777777" w:rsidTr="00644350">
        <w:tc>
          <w:tcPr>
            <w:tcW w:w="445" w:type="dxa"/>
          </w:tcPr>
          <w:p w14:paraId="64EE086A" w14:textId="77777777" w:rsidR="00644350" w:rsidRDefault="00644350" w:rsidP="00C174FC">
            <w:pPr>
              <w:spacing w:line="360" w:lineRule="auto"/>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1.</w:t>
            </w:r>
          </w:p>
        </w:tc>
        <w:tc>
          <w:tcPr>
            <w:tcW w:w="1772" w:type="dxa"/>
          </w:tcPr>
          <w:p w14:paraId="1AC5A4A6" w14:textId="137E2B19" w:rsidR="00644350" w:rsidRPr="00FF0CFB" w:rsidRDefault="00644350" w:rsidP="00C174FC">
            <w:pPr>
              <w:spacing w:line="360" w:lineRule="auto"/>
              <w:rPr>
                <w:rFonts w:ascii="Times New Roman" w:eastAsia="Times New Roman" w:hAnsi="Times New Roman"/>
                <w:color w:val="000000"/>
                <w:sz w:val="20"/>
                <w:szCs w:val="20"/>
                <w:lang w:eastAsia="pl-PL"/>
              </w:rPr>
            </w:pPr>
            <w:r>
              <w:rPr>
                <w:rFonts w:ascii="Times New Roman" w:hAnsi="Times New Roman"/>
                <w:b/>
                <w:bCs/>
                <w:sz w:val="20"/>
                <w:szCs w:val="20"/>
              </w:rPr>
              <w:t>Laptop TYP II</w:t>
            </w:r>
          </w:p>
        </w:tc>
        <w:tc>
          <w:tcPr>
            <w:tcW w:w="489" w:type="dxa"/>
          </w:tcPr>
          <w:p w14:paraId="2B4A3B7D"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r w:rsidRPr="00FF0CFB">
              <w:rPr>
                <w:rFonts w:ascii="Times New Roman" w:eastAsia="Times New Roman" w:hAnsi="Times New Roman"/>
                <w:color w:val="000000"/>
                <w:sz w:val="20"/>
                <w:szCs w:val="20"/>
                <w:lang w:eastAsia="pl-PL"/>
              </w:rPr>
              <w:t>szt.</w:t>
            </w:r>
          </w:p>
        </w:tc>
        <w:tc>
          <w:tcPr>
            <w:tcW w:w="612" w:type="dxa"/>
          </w:tcPr>
          <w:p w14:paraId="59D8F350" w14:textId="25499692" w:rsidR="00644350" w:rsidRPr="00FF0CFB" w:rsidRDefault="00644350" w:rsidP="00C174FC">
            <w:pPr>
              <w:spacing w:line="360" w:lineRule="auto"/>
              <w:jc w:val="center"/>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20</w:t>
            </w:r>
          </w:p>
        </w:tc>
        <w:tc>
          <w:tcPr>
            <w:tcW w:w="1356" w:type="dxa"/>
          </w:tcPr>
          <w:p w14:paraId="72FB3A26"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p>
        </w:tc>
        <w:tc>
          <w:tcPr>
            <w:tcW w:w="1276" w:type="dxa"/>
          </w:tcPr>
          <w:p w14:paraId="2AF2A7D6"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p>
        </w:tc>
        <w:tc>
          <w:tcPr>
            <w:tcW w:w="850" w:type="dxa"/>
          </w:tcPr>
          <w:p w14:paraId="3A1D831A"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p>
        </w:tc>
        <w:tc>
          <w:tcPr>
            <w:tcW w:w="1559" w:type="dxa"/>
          </w:tcPr>
          <w:p w14:paraId="193B456E"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p>
        </w:tc>
        <w:tc>
          <w:tcPr>
            <w:tcW w:w="2126" w:type="dxa"/>
          </w:tcPr>
          <w:p w14:paraId="11E33D4B"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p>
        </w:tc>
      </w:tr>
      <w:tr w:rsidR="00644350" w14:paraId="709A9C49" w14:textId="77777777" w:rsidTr="00644350">
        <w:tc>
          <w:tcPr>
            <w:tcW w:w="445" w:type="dxa"/>
            <w:tcBorders>
              <w:top w:val="single" w:sz="4" w:space="0" w:color="auto"/>
              <w:left w:val="single" w:sz="4" w:space="0" w:color="auto"/>
              <w:bottom w:val="single" w:sz="4" w:space="0" w:color="auto"/>
              <w:right w:val="nil"/>
            </w:tcBorders>
          </w:tcPr>
          <w:p w14:paraId="53D77567" w14:textId="77777777" w:rsidR="00644350" w:rsidRDefault="00644350" w:rsidP="00C174FC">
            <w:pPr>
              <w:spacing w:line="360" w:lineRule="auto"/>
              <w:rPr>
                <w:rFonts w:ascii="Century Gothic" w:eastAsia="Times New Roman" w:hAnsi="Century Gothic" w:cs="Calibri"/>
                <w:color w:val="000000"/>
                <w:sz w:val="16"/>
                <w:szCs w:val="16"/>
                <w:lang w:eastAsia="pl-PL"/>
              </w:rPr>
            </w:pPr>
          </w:p>
        </w:tc>
        <w:tc>
          <w:tcPr>
            <w:tcW w:w="1772" w:type="dxa"/>
            <w:tcBorders>
              <w:top w:val="single" w:sz="4" w:space="0" w:color="auto"/>
              <w:left w:val="nil"/>
              <w:bottom w:val="single" w:sz="4" w:space="0" w:color="auto"/>
              <w:right w:val="nil"/>
            </w:tcBorders>
          </w:tcPr>
          <w:p w14:paraId="0BBFD546" w14:textId="77777777" w:rsidR="00644350" w:rsidRDefault="00644350" w:rsidP="00C174FC">
            <w:pPr>
              <w:spacing w:line="360" w:lineRule="auto"/>
              <w:rPr>
                <w:rFonts w:ascii="Century Gothic" w:eastAsia="Times New Roman" w:hAnsi="Century Gothic" w:cs="Calibri"/>
                <w:color w:val="000000"/>
                <w:sz w:val="16"/>
                <w:szCs w:val="16"/>
                <w:lang w:eastAsia="pl-PL"/>
              </w:rPr>
            </w:pPr>
          </w:p>
        </w:tc>
        <w:tc>
          <w:tcPr>
            <w:tcW w:w="489" w:type="dxa"/>
            <w:tcBorders>
              <w:top w:val="single" w:sz="4" w:space="0" w:color="auto"/>
              <w:left w:val="nil"/>
              <w:bottom w:val="single" w:sz="4" w:space="0" w:color="auto"/>
              <w:right w:val="nil"/>
            </w:tcBorders>
          </w:tcPr>
          <w:p w14:paraId="5965A4A3"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p>
        </w:tc>
        <w:tc>
          <w:tcPr>
            <w:tcW w:w="612" w:type="dxa"/>
            <w:tcBorders>
              <w:top w:val="single" w:sz="4" w:space="0" w:color="auto"/>
              <w:left w:val="nil"/>
              <w:bottom w:val="single" w:sz="4" w:space="0" w:color="auto"/>
              <w:right w:val="nil"/>
            </w:tcBorders>
          </w:tcPr>
          <w:p w14:paraId="2B69E2A0"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p>
        </w:tc>
        <w:tc>
          <w:tcPr>
            <w:tcW w:w="1356" w:type="dxa"/>
            <w:tcBorders>
              <w:top w:val="single" w:sz="4" w:space="0" w:color="auto"/>
              <w:left w:val="nil"/>
              <w:bottom w:val="single" w:sz="4" w:space="0" w:color="auto"/>
              <w:right w:val="single" w:sz="4" w:space="0" w:color="auto"/>
            </w:tcBorders>
          </w:tcPr>
          <w:p w14:paraId="1827CCB3" w14:textId="77777777" w:rsidR="00644350" w:rsidRDefault="00644350" w:rsidP="00C174FC">
            <w:pPr>
              <w:spacing w:line="360" w:lineRule="auto"/>
              <w:jc w:val="right"/>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RAZEM:</w:t>
            </w:r>
          </w:p>
        </w:tc>
        <w:tc>
          <w:tcPr>
            <w:tcW w:w="1276" w:type="dxa"/>
            <w:tcBorders>
              <w:left w:val="single" w:sz="4" w:space="0" w:color="auto"/>
              <w:right w:val="single" w:sz="4" w:space="0" w:color="auto"/>
            </w:tcBorders>
          </w:tcPr>
          <w:p w14:paraId="49E4A7D3"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p>
        </w:tc>
        <w:tc>
          <w:tcPr>
            <w:tcW w:w="850" w:type="dxa"/>
            <w:tcBorders>
              <w:top w:val="single" w:sz="4" w:space="0" w:color="auto"/>
              <w:left w:val="single" w:sz="4" w:space="0" w:color="auto"/>
              <w:bottom w:val="single" w:sz="4" w:space="0" w:color="auto"/>
              <w:right w:val="nil"/>
            </w:tcBorders>
          </w:tcPr>
          <w:p w14:paraId="6407175A"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p>
        </w:tc>
        <w:tc>
          <w:tcPr>
            <w:tcW w:w="1559" w:type="dxa"/>
            <w:tcBorders>
              <w:top w:val="single" w:sz="4" w:space="0" w:color="auto"/>
              <w:left w:val="nil"/>
              <w:bottom w:val="single" w:sz="4" w:space="0" w:color="auto"/>
              <w:right w:val="single" w:sz="4" w:space="0" w:color="auto"/>
            </w:tcBorders>
          </w:tcPr>
          <w:p w14:paraId="7F17BF64" w14:textId="77777777" w:rsidR="00644350" w:rsidRDefault="00644350" w:rsidP="00C174FC">
            <w:pPr>
              <w:spacing w:line="360" w:lineRule="auto"/>
              <w:jc w:val="right"/>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RAZEM:</w:t>
            </w:r>
          </w:p>
        </w:tc>
        <w:tc>
          <w:tcPr>
            <w:tcW w:w="2126" w:type="dxa"/>
            <w:tcBorders>
              <w:left w:val="single" w:sz="4" w:space="0" w:color="auto"/>
            </w:tcBorders>
          </w:tcPr>
          <w:p w14:paraId="4D166E84" w14:textId="77777777" w:rsidR="00644350" w:rsidRPr="00FF0CFB" w:rsidRDefault="00644350" w:rsidP="00C174FC">
            <w:pPr>
              <w:spacing w:line="360" w:lineRule="auto"/>
              <w:jc w:val="center"/>
              <w:rPr>
                <w:rFonts w:ascii="Times New Roman" w:eastAsia="Times New Roman" w:hAnsi="Times New Roman"/>
                <w:b/>
                <w:bCs/>
                <w:color w:val="000000"/>
                <w:sz w:val="20"/>
                <w:szCs w:val="20"/>
                <w:lang w:eastAsia="pl-PL"/>
              </w:rPr>
            </w:pPr>
          </w:p>
        </w:tc>
      </w:tr>
    </w:tbl>
    <w:p w14:paraId="766A90A8" w14:textId="77777777" w:rsidR="00644350" w:rsidRDefault="00644350" w:rsidP="00644350">
      <w:pPr>
        <w:spacing w:line="360" w:lineRule="auto"/>
        <w:rPr>
          <w:rFonts w:ascii="Century Gothic" w:hAnsi="Century Gothic"/>
          <w:sz w:val="16"/>
          <w:szCs w:val="16"/>
        </w:rPr>
      </w:pPr>
    </w:p>
    <w:p w14:paraId="713C6BD9" w14:textId="77777777" w:rsidR="00644350" w:rsidRPr="00016D20" w:rsidRDefault="00644350" w:rsidP="00016D20">
      <w:pPr>
        <w:spacing w:after="120" w:line="360" w:lineRule="auto"/>
        <w:rPr>
          <w:rFonts w:ascii="Times New Roman" w:hAnsi="Times New Roman"/>
          <w:b/>
          <w:color w:val="000000"/>
          <w:sz w:val="20"/>
          <w:szCs w:val="20"/>
          <w:u w:val="single"/>
        </w:rPr>
      </w:pPr>
      <w:r w:rsidRPr="00016D20">
        <w:rPr>
          <w:rFonts w:ascii="Times New Roman" w:hAnsi="Times New Roman"/>
          <w:b/>
          <w:color w:val="000000"/>
          <w:sz w:val="20"/>
          <w:szCs w:val="20"/>
          <w:u w:val="single"/>
        </w:rPr>
        <w:t>UWAGA: Zamawiający podaje sposób wyliczenia wartości netto i brutto:</w:t>
      </w:r>
    </w:p>
    <w:p w14:paraId="3602568C" w14:textId="77777777" w:rsidR="00644350" w:rsidRPr="00016D20" w:rsidRDefault="00644350" w:rsidP="00016D20">
      <w:pPr>
        <w:spacing w:after="120" w:line="360" w:lineRule="auto"/>
        <w:rPr>
          <w:rFonts w:ascii="Times New Roman" w:hAnsi="Times New Roman"/>
          <w:b/>
          <w:color w:val="000000"/>
          <w:sz w:val="20"/>
          <w:szCs w:val="20"/>
        </w:rPr>
      </w:pPr>
      <w:r w:rsidRPr="00016D20">
        <w:rPr>
          <w:rFonts w:ascii="Times New Roman" w:hAnsi="Times New Roman"/>
          <w:b/>
          <w:color w:val="000000"/>
          <w:sz w:val="20"/>
          <w:szCs w:val="20"/>
        </w:rPr>
        <w:t>Cena jednostkowa netto x ilość = wartość netto</w:t>
      </w:r>
    </w:p>
    <w:p w14:paraId="12BF164C" w14:textId="77777777" w:rsidR="00644350" w:rsidRPr="00016D20" w:rsidRDefault="00644350" w:rsidP="00016D20">
      <w:pPr>
        <w:spacing w:after="120" w:line="360" w:lineRule="auto"/>
        <w:rPr>
          <w:rFonts w:ascii="Times New Roman" w:hAnsi="Times New Roman"/>
          <w:b/>
          <w:color w:val="000000"/>
          <w:sz w:val="20"/>
          <w:szCs w:val="20"/>
        </w:rPr>
      </w:pPr>
      <w:r w:rsidRPr="00016D20">
        <w:rPr>
          <w:rFonts w:ascii="Times New Roman" w:hAnsi="Times New Roman"/>
          <w:b/>
          <w:color w:val="000000"/>
          <w:sz w:val="20"/>
          <w:szCs w:val="20"/>
        </w:rPr>
        <w:t>Wartość netto + stawka podatku Vat = wartość brutto</w:t>
      </w:r>
    </w:p>
    <w:p w14:paraId="47C7287E" w14:textId="77777777" w:rsidR="00644350" w:rsidRPr="00016D20" w:rsidRDefault="00644350" w:rsidP="00644350">
      <w:pPr>
        <w:spacing w:line="360" w:lineRule="auto"/>
        <w:rPr>
          <w:rFonts w:ascii="Times New Roman" w:hAnsi="Times New Roman"/>
          <w:b/>
          <w:color w:val="000000"/>
          <w:sz w:val="20"/>
          <w:szCs w:val="20"/>
        </w:rPr>
      </w:pP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p>
    <w:p w14:paraId="3E693D2B" w14:textId="77777777" w:rsidR="00644350" w:rsidRPr="00016D20" w:rsidRDefault="00644350" w:rsidP="00644350">
      <w:pPr>
        <w:spacing w:line="360" w:lineRule="auto"/>
        <w:jc w:val="both"/>
        <w:rPr>
          <w:rFonts w:ascii="Times New Roman" w:hAnsi="Times New Roman"/>
          <w:color w:val="000000"/>
          <w:sz w:val="20"/>
          <w:szCs w:val="20"/>
          <w:u w:val="single"/>
        </w:rPr>
      </w:pPr>
      <w:r w:rsidRPr="00016D20">
        <w:rPr>
          <w:rFonts w:ascii="Times New Roman" w:hAnsi="Times New Roman"/>
          <w:b/>
          <w:color w:val="000000"/>
          <w:sz w:val="20"/>
          <w:szCs w:val="20"/>
          <w:u w:val="single"/>
        </w:rPr>
        <w:t xml:space="preserve">Brak wypełnienia kolumn wskazanych dla Wykonawcy (tu pustych kolumn) spowoduje odrzucenie oferty </w:t>
      </w:r>
      <w:r w:rsidRPr="00016D20">
        <w:rPr>
          <w:rFonts w:ascii="Times New Roman" w:hAnsi="Times New Roman"/>
          <w:b/>
          <w:color w:val="000000"/>
          <w:sz w:val="20"/>
          <w:szCs w:val="20"/>
          <w:u w:val="single"/>
        </w:rPr>
        <w:br/>
        <w:t xml:space="preserve">na podstawie art. 226 ust. 1 pkt. 5 ustawy </w:t>
      </w:r>
      <w:proofErr w:type="spellStart"/>
      <w:r w:rsidRPr="00016D20">
        <w:rPr>
          <w:rFonts w:ascii="Times New Roman" w:hAnsi="Times New Roman"/>
          <w:b/>
          <w:color w:val="000000"/>
          <w:sz w:val="20"/>
          <w:szCs w:val="20"/>
          <w:u w:val="single"/>
        </w:rPr>
        <w:t>Pzp</w:t>
      </w:r>
      <w:proofErr w:type="spellEnd"/>
      <w:r w:rsidRPr="00016D20">
        <w:rPr>
          <w:rFonts w:ascii="Times New Roman" w:hAnsi="Times New Roman"/>
          <w:b/>
          <w:color w:val="000000"/>
          <w:sz w:val="20"/>
          <w:szCs w:val="20"/>
          <w:u w:val="single"/>
        </w:rPr>
        <w:t>.</w:t>
      </w:r>
    </w:p>
    <w:bookmarkEnd w:id="2"/>
    <w:p w14:paraId="27785F12" w14:textId="77777777" w:rsidR="00644350" w:rsidRDefault="00644350" w:rsidP="00D17936">
      <w:pPr>
        <w:spacing w:line="240" w:lineRule="auto"/>
        <w:jc w:val="both"/>
        <w:rPr>
          <w:rFonts w:ascii="Times New Roman" w:hAnsi="Times New Roman"/>
          <w:bCs/>
          <w:sz w:val="20"/>
          <w:szCs w:val="20"/>
        </w:rPr>
      </w:pPr>
    </w:p>
    <w:p w14:paraId="7B2ECDE8" w14:textId="77777777" w:rsidR="00644350" w:rsidRDefault="00644350" w:rsidP="00D17936">
      <w:pPr>
        <w:spacing w:line="240" w:lineRule="auto"/>
        <w:jc w:val="both"/>
        <w:rPr>
          <w:rFonts w:ascii="Times New Roman" w:hAnsi="Times New Roman"/>
          <w:bCs/>
          <w:sz w:val="20"/>
          <w:szCs w:val="20"/>
        </w:rPr>
      </w:pPr>
    </w:p>
    <w:p w14:paraId="4A985092" w14:textId="77777777" w:rsidR="00644350" w:rsidRDefault="00644350" w:rsidP="00D17936">
      <w:pPr>
        <w:spacing w:line="240" w:lineRule="auto"/>
        <w:jc w:val="both"/>
        <w:rPr>
          <w:rFonts w:ascii="Times New Roman" w:hAnsi="Times New Roman"/>
          <w:bCs/>
          <w:sz w:val="20"/>
          <w:szCs w:val="20"/>
        </w:rPr>
      </w:pPr>
    </w:p>
    <w:p w14:paraId="51FDD7B2" w14:textId="77777777" w:rsidR="00644350" w:rsidRDefault="00644350" w:rsidP="00D17936">
      <w:pPr>
        <w:spacing w:line="240" w:lineRule="auto"/>
        <w:jc w:val="both"/>
        <w:rPr>
          <w:rFonts w:ascii="Times New Roman" w:hAnsi="Times New Roman"/>
          <w:bCs/>
          <w:sz w:val="20"/>
          <w:szCs w:val="20"/>
        </w:rPr>
      </w:pPr>
    </w:p>
    <w:p w14:paraId="088536BC" w14:textId="77777777" w:rsidR="00644350" w:rsidRDefault="00644350" w:rsidP="00D17936">
      <w:pPr>
        <w:spacing w:line="240" w:lineRule="auto"/>
        <w:jc w:val="both"/>
        <w:rPr>
          <w:rFonts w:ascii="Times New Roman" w:hAnsi="Times New Roman"/>
          <w:bCs/>
          <w:sz w:val="20"/>
          <w:szCs w:val="20"/>
        </w:rPr>
      </w:pPr>
    </w:p>
    <w:p w14:paraId="262280FB" w14:textId="77777777" w:rsidR="00644350" w:rsidRPr="00780649" w:rsidRDefault="00644350" w:rsidP="00644350">
      <w:pPr>
        <w:spacing w:line="360" w:lineRule="auto"/>
        <w:jc w:val="right"/>
        <w:rPr>
          <w:rFonts w:ascii="Times New Roman" w:hAnsi="Times New Roman"/>
          <w:b/>
          <w:bCs/>
          <w:sz w:val="20"/>
          <w:szCs w:val="20"/>
          <w:u w:val="single"/>
        </w:rPr>
      </w:pPr>
      <w:r w:rsidRPr="00780649">
        <w:rPr>
          <w:rFonts w:ascii="Times New Roman" w:hAnsi="Times New Roman"/>
          <w:b/>
          <w:bCs/>
          <w:sz w:val="20"/>
          <w:szCs w:val="20"/>
        </w:rPr>
        <w:lastRenderedPageBreak/>
        <w:t xml:space="preserve">Załącznik nr 2 do SWZ / Załącznik nr 2 </w:t>
      </w:r>
      <w:r w:rsidRPr="00780649">
        <w:rPr>
          <w:rFonts w:ascii="Times New Roman" w:hAnsi="Times New Roman"/>
          <w:b/>
          <w:bCs/>
          <w:sz w:val="20"/>
          <w:szCs w:val="20"/>
          <w:u w:val="single"/>
        </w:rPr>
        <w:t>do umowy</w:t>
      </w:r>
    </w:p>
    <w:p w14:paraId="14BAE5DE" w14:textId="77777777" w:rsidR="00644350" w:rsidRPr="00780649" w:rsidRDefault="00644350" w:rsidP="00644350">
      <w:pPr>
        <w:spacing w:line="360" w:lineRule="auto"/>
        <w:jc w:val="center"/>
        <w:rPr>
          <w:rFonts w:ascii="Times New Roman" w:hAnsi="Times New Roman"/>
          <w:b/>
          <w:bCs/>
          <w:sz w:val="20"/>
          <w:szCs w:val="20"/>
        </w:rPr>
      </w:pPr>
      <w:r w:rsidRPr="00780649">
        <w:rPr>
          <w:rFonts w:ascii="Times New Roman" w:hAnsi="Times New Roman"/>
          <w:b/>
          <w:bCs/>
          <w:sz w:val="20"/>
          <w:szCs w:val="20"/>
        </w:rPr>
        <w:t>Opis przedmiotu zamówienia / Formularz asortymentowo – cenowy</w:t>
      </w:r>
    </w:p>
    <w:p w14:paraId="27B7668B" w14:textId="4913D616" w:rsidR="00CD6EAF" w:rsidRPr="002313C1" w:rsidRDefault="00CD6EAF" w:rsidP="00CD6EAF">
      <w:pPr>
        <w:pStyle w:val="Akapitzlist"/>
        <w:numPr>
          <w:ilvl w:val="0"/>
          <w:numId w:val="27"/>
        </w:numPr>
        <w:rPr>
          <w:rFonts w:ascii="Times New Roman" w:hAnsi="Times New Roman"/>
          <w:b/>
          <w:sz w:val="20"/>
          <w:szCs w:val="20"/>
        </w:rPr>
      </w:pPr>
      <w:r w:rsidRPr="002313C1">
        <w:rPr>
          <w:rFonts w:ascii="Times New Roman" w:hAnsi="Times New Roman"/>
          <w:b/>
          <w:sz w:val="20"/>
          <w:szCs w:val="20"/>
        </w:rPr>
        <w:t xml:space="preserve">Komputery </w:t>
      </w:r>
      <w:proofErr w:type="spellStart"/>
      <w:r w:rsidRPr="002313C1">
        <w:rPr>
          <w:rFonts w:ascii="Times New Roman" w:hAnsi="Times New Roman"/>
          <w:b/>
          <w:sz w:val="20"/>
          <w:szCs w:val="20"/>
        </w:rPr>
        <w:t>AiO</w:t>
      </w:r>
      <w:proofErr w:type="spellEnd"/>
      <w:r w:rsidRPr="002313C1">
        <w:rPr>
          <w:rFonts w:ascii="Times New Roman" w:hAnsi="Times New Roman"/>
          <w:b/>
          <w:sz w:val="20"/>
          <w:szCs w:val="20"/>
        </w:rPr>
        <w:t xml:space="preserve">  – </w:t>
      </w:r>
      <w:r w:rsidR="006D69FA" w:rsidRPr="002313C1">
        <w:rPr>
          <w:rFonts w:ascii="Times New Roman" w:hAnsi="Times New Roman"/>
          <w:b/>
          <w:sz w:val="20"/>
          <w:szCs w:val="20"/>
        </w:rPr>
        <w:t>40</w:t>
      </w:r>
      <w:r w:rsidRPr="002313C1">
        <w:rPr>
          <w:rFonts w:ascii="Times New Roman" w:hAnsi="Times New Roman"/>
          <w:b/>
          <w:sz w:val="20"/>
          <w:szCs w:val="20"/>
        </w:rPr>
        <w:t xml:space="preserve"> szt.</w:t>
      </w:r>
    </w:p>
    <w:p w14:paraId="41E5A449" w14:textId="77777777" w:rsidR="00CD6EAF" w:rsidRPr="002313C1" w:rsidRDefault="00CD6EAF" w:rsidP="00CD6EAF">
      <w:pPr>
        <w:spacing w:after="0"/>
        <w:rPr>
          <w:rFonts w:ascii="Times New Roman" w:hAnsi="Times New Roman"/>
          <w:b/>
          <w:sz w:val="20"/>
          <w:szCs w:val="20"/>
        </w:rPr>
      </w:pPr>
      <w:r w:rsidRPr="002313C1">
        <w:rPr>
          <w:rFonts w:ascii="Times New Roman" w:hAnsi="Times New Roman"/>
          <w:b/>
          <w:sz w:val="20"/>
          <w:szCs w:val="20"/>
        </w:rPr>
        <w:t>Nazwa producenta: ……………………………………………………………………………..</w:t>
      </w:r>
    </w:p>
    <w:p w14:paraId="21DC4A6E" w14:textId="77777777" w:rsidR="00CD6EAF" w:rsidRPr="002313C1" w:rsidRDefault="00CD6EAF" w:rsidP="00CD6EAF">
      <w:pPr>
        <w:spacing w:after="0"/>
        <w:rPr>
          <w:rFonts w:ascii="Times New Roman" w:hAnsi="Times New Roman"/>
          <w:b/>
          <w:sz w:val="20"/>
          <w:szCs w:val="20"/>
        </w:rPr>
      </w:pPr>
      <w:r w:rsidRPr="002313C1">
        <w:rPr>
          <w:rFonts w:ascii="Times New Roman" w:hAnsi="Times New Roman"/>
          <w:b/>
          <w:sz w:val="20"/>
          <w:szCs w:val="20"/>
        </w:rPr>
        <w:t>Typ produktu, model: …………………………………………………………………………..</w:t>
      </w:r>
    </w:p>
    <w:p w14:paraId="51A9E6DF" w14:textId="77777777" w:rsidR="00015391" w:rsidRPr="002313C1" w:rsidRDefault="00015391" w:rsidP="00D17936">
      <w:pPr>
        <w:spacing w:line="240" w:lineRule="auto"/>
        <w:jc w:val="both"/>
        <w:rPr>
          <w:rFonts w:ascii="Times New Roman" w:hAnsi="Times New Roman"/>
          <w:bCs/>
          <w:sz w:val="20"/>
          <w:szCs w:val="20"/>
        </w:rPr>
      </w:pPr>
    </w:p>
    <w:tbl>
      <w:tblPr>
        <w:tblW w:w="5290" w:type="pct"/>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4A0" w:firstRow="1" w:lastRow="0" w:firstColumn="1" w:lastColumn="0" w:noHBand="0" w:noVBand="1"/>
      </w:tblPr>
      <w:tblGrid>
        <w:gridCol w:w="587"/>
        <w:gridCol w:w="2211"/>
        <w:gridCol w:w="8439"/>
      </w:tblGrid>
      <w:tr w:rsidR="00CA0650" w:rsidRPr="002313C1" w14:paraId="093BBA47"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vAlign w:val="center"/>
            <w:hideMark/>
          </w:tcPr>
          <w:p w14:paraId="2ABFBF93" w14:textId="77777777" w:rsidR="00CA0650" w:rsidRPr="002313C1" w:rsidRDefault="00CA0650" w:rsidP="00CA0650">
            <w:pPr>
              <w:spacing w:after="0" w:line="276" w:lineRule="auto"/>
              <w:jc w:val="both"/>
              <w:rPr>
                <w:rFonts w:ascii="Times New Roman" w:eastAsia="Times New Roman" w:hAnsi="Times New Roman"/>
                <w:b/>
                <w:sz w:val="20"/>
                <w:szCs w:val="20"/>
              </w:rPr>
            </w:pPr>
            <w:r w:rsidRPr="002313C1">
              <w:rPr>
                <w:rFonts w:ascii="Times New Roman" w:eastAsia="Times New Roman" w:hAnsi="Times New Roman"/>
                <w:b/>
                <w:sz w:val="20"/>
                <w:szCs w:val="20"/>
              </w:rPr>
              <w:t>Lp.</w:t>
            </w:r>
          </w:p>
        </w:tc>
        <w:tc>
          <w:tcPr>
            <w:tcW w:w="984" w:type="pct"/>
            <w:tcBorders>
              <w:top w:val="single" w:sz="4" w:space="0" w:color="auto"/>
              <w:left w:val="single" w:sz="4" w:space="0" w:color="auto"/>
              <w:bottom w:val="single" w:sz="4" w:space="0" w:color="auto"/>
              <w:right w:val="single" w:sz="4" w:space="0" w:color="auto"/>
            </w:tcBorders>
            <w:vAlign w:val="center"/>
            <w:hideMark/>
          </w:tcPr>
          <w:p w14:paraId="19252599" w14:textId="77777777" w:rsidR="00CA0650" w:rsidRPr="002313C1" w:rsidRDefault="00CA0650" w:rsidP="00CA0650">
            <w:pPr>
              <w:spacing w:after="0" w:line="276" w:lineRule="auto"/>
              <w:jc w:val="both"/>
              <w:rPr>
                <w:rFonts w:ascii="Times New Roman" w:eastAsia="Times New Roman" w:hAnsi="Times New Roman"/>
                <w:b/>
                <w:sz w:val="20"/>
                <w:szCs w:val="20"/>
              </w:rPr>
            </w:pPr>
            <w:r w:rsidRPr="002313C1">
              <w:rPr>
                <w:rFonts w:ascii="Times New Roman" w:eastAsia="Times New Roman" w:hAnsi="Times New Roman"/>
                <w:b/>
                <w:sz w:val="20"/>
                <w:szCs w:val="20"/>
              </w:rPr>
              <w:t>Nazwa komponentu</w:t>
            </w:r>
          </w:p>
        </w:tc>
        <w:tc>
          <w:tcPr>
            <w:tcW w:w="3755" w:type="pct"/>
            <w:tcBorders>
              <w:top w:val="single" w:sz="4" w:space="0" w:color="auto"/>
              <w:left w:val="single" w:sz="4" w:space="0" w:color="auto"/>
              <w:bottom w:val="single" w:sz="4" w:space="0" w:color="auto"/>
              <w:right w:val="single" w:sz="4" w:space="0" w:color="auto"/>
            </w:tcBorders>
            <w:vAlign w:val="center"/>
            <w:hideMark/>
          </w:tcPr>
          <w:p w14:paraId="41202517" w14:textId="77777777" w:rsidR="00CA0650" w:rsidRPr="002313C1" w:rsidRDefault="00CA0650" w:rsidP="00A21134">
            <w:pPr>
              <w:spacing w:after="0" w:line="276" w:lineRule="auto"/>
              <w:ind w:left="-71" w:right="603"/>
              <w:jc w:val="both"/>
              <w:rPr>
                <w:rFonts w:ascii="Times New Roman" w:eastAsia="Times New Roman" w:hAnsi="Times New Roman"/>
                <w:b/>
                <w:sz w:val="20"/>
                <w:szCs w:val="20"/>
              </w:rPr>
            </w:pPr>
            <w:r w:rsidRPr="002313C1">
              <w:rPr>
                <w:rFonts w:ascii="Times New Roman" w:eastAsia="Times New Roman" w:hAnsi="Times New Roman"/>
                <w:b/>
                <w:sz w:val="20"/>
                <w:szCs w:val="20"/>
              </w:rPr>
              <w:t>Wymagane minimalne parametry techniczne komputerów</w:t>
            </w:r>
          </w:p>
        </w:tc>
      </w:tr>
      <w:tr w:rsidR="00CA0650" w:rsidRPr="002313C1" w14:paraId="0B02A2F2"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5365DDE1"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05FDE166"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Komputer</w:t>
            </w:r>
          </w:p>
        </w:tc>
        <w:tc>
          <w:tcPr>
            <w:tcW w:w="3755" w:type="pct"/>
            <w:tcBorders>
              <w:top w:val="single" w:sz="4" w:space="0" w:color="auto"/>
              <w:left w:val="single" w:sz="4" w:space="0" w:color="auto"/>
              <w:bottom w:val="single" w:sz="4" w:space="0" w:color="auto"/>
              <w:right w:val="single" w:sz="4" w:space="0" w:color="auto"/>
            </w:tcBorders>
          </w:tcPr>
          <w:p w14:paraId="1FF81321" w14:textId="5726801D" w:rsidR="00CA0650" w:rsidRPr="002313C1" w:rsidRDefault="00CA0650" w:rsidP="00FA19EC">
            <w:pPr>
              <w:spacing w:after="0" w:line="276" w:lineRule="auto"/>
              <w:rPr>
                <w:rFonts w:ascii="Times New Roman" w:eastAsia="Times New Roman" w:hAnsi="Times New Roman"/>
                <w:color w:val="000000"/>
                <w:sz w:val="20"/>
                <w:szCs w:val="20"/>
              </w:rPr>
            </w:pPr>
            <w:r w:rsidRPr="002313C1">
              <w:rPr>
                <w:rFonts w:ascii="Times New Roman" w:eastAsia="Times New Roman" w:hAnsi="Times New Roman"/>
                <w:sz w:val="20"/>
                <w:szCs w:val="20"/>
              </w:rPr>
              <w:t xml:space="preserve">Komputer będzie wykorzystywany dla potrzeb aplikacji biurowych, dostępu do </w:t>
            </w:r>
            <w:proofErr w:type="spellStart"/>
            <w:r w:rsidRPr="002313C1">
              <w:rPr>
                <w:rFonts w:ascii="Times New Roman" w:eastAsia="Times New Roman" w:hAnsi="Times New Roman"/>
                <w:sz w:val="20"/>
                <w:szCs w:val="20"/>
              </w:rPr>
              <w:t>internetu</w:t>
            </w:r>
            <w:proofErr w:type="spellEnd"/>
            <w:r w:rsidRPr="002313C1">
              <w:rPr>
                <w:rFonts w:ascii="Times New Roman" w:eastAsia="Times New Roman" w:hAnsi="Times New Roman"/>
                <w:sz w:val="20"/>
                <w:szCs w:val="20"/>
              </w:rPr>
              <w:t xml:space="preserve"> oraz poczty elektronicznej, jako lokalna baza danych. W ofercie należy podać nazwę producenta, typ, model, </w:t>
            </w:r>
            <w:r w:rsidR="00644350">
              <w:rPr>
                <w:rFonts w:ascii="Times New Roman" w:eastAsia="Times New Roman" w:hAnsi="Times New Roman"/>
                <w:sz w:val="20"/>
                <w:szCs w:val="20"/>
              </w:rPr>
              <w:br/>
            </w:r>
            <w:r w:rsidRPr="002313C1">
              <w:rPr>
                <w:rFonts w:ascii="Times New Roman" w:eastAsia="Times New Roman" w:hAnsi="Times New Roman"/>
                <w:sz w:val="20"/>
                <w:szCs w:val="20"/>
              </w:rPr>
              <w:t>oraz numer katalogowy oferowanego sprzętu umożliwiający jednoznaczną identyfikację oferowanej konfiguracji.</w:t>
            </w:r>
          </w:p>
        </w:tc>
      </w:tr>
      <w:tr w:rsidR="00CA0650" w:rsidRPr="002313C1" w14:paraId="5ACC1F6B"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7F31DC1A"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36D5C882"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Obudowa</w:t>
            </w:r>
          </w:p>
        </w:tc>
        <w:tc>
          <w:tcPr>
            <w:tcW w:w="3755" w:type="pct"/>
            <w:tcBorders>
              <w:top w:val="single" w:sz="4" w:space="0" w:color="auto"/>
              <w:left w:val="single" w:sz="4" w:space="0" w:color="auto"/>
              <w:bottom w:val="single" w:sz="4" w:space="0" w:color="auto"/>
              <w:right w:val="single" w:sz="4" w:space="0" w:color="auto"/>
            </w:tcBorders>
            <w:hideMark/>
          </w:tcPr>
          <w:p w14:paraId="4279EED4"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Obudowa typu </w:t>
            </w:r>
            <w:proofErr w:type="spellStart"/>
            <w:r w:rsidRPr="002313C1">
              <w:rPr>
                <w:rFonts w:ascii="Times New Roman" w:eastAsia="Times New Roman" w:hAnsi="Times New Roman"/>
                <w:sz w:val="20"/>
                <w:szCs w:val="20"/>
              </w:rPr>
              <w:t>All</w:t>
            </w:r>
            <w:proofErr w:type="spellEnd"/>
            <w:r w:rsidRPr="002313C1">
              <w:rPr>
                <w:rFonts w:ascii="Times New Roman" w:eastAsia="Times New Roman" w:hAnsi="Times New Roman"/>
                <w:sz w:val="20"/>
                <w:szCs w:val="20"/>
              </w:rPr>
              <w:t xml:space="preserve">-in-One z możliwością zabezpieczenia fizycznego przez metalową linkę typu </w:t>
            </w:r>
            <w:proofErr w:type="spellStart"/>
            <w:r w:rsidRPr="002313C1">
              <w:rPr>
                <w:rFonts w:ascii="Times New Roman" w:eastAsia="Times New Roman" w:hAnsi="Times New Roman"/>
                <w:sz w:val="20"/>
                <w:szCs w:val="20"/>
              </w:rPr>
              <w:t>Kensington</w:t>
            </w:r>
            <w:proofErr w:type="spellEnd"/>
            <w:r w:rsidRPr="002313C1">
              <w:rPr>
                <w:rFonts w:ascii="Times New Roman" w:eastAsia="Times New Roman" w:hAnsi="Times New Roman"/>
                <w:sz w:val="20"/>
                <w:szCs w:val="20"/>
              </w:rPr>
              <w:t xml:space="preserve"> Lock oraz umożliwiająca </w:t>
            </w:r>
            <w:proofErr w:type="spellStart"/>
            <w:r w:rsidRPr="002313C1">
              <w:rPr>
                <w:rFonts w:ascii="Times New Roman" w:eastAsia="Times New Roman" w:hAnsi="Times New Roman"/>
                <w:sz w:val="20"/>
                <w:szCs w:val="20"/>
              </w:rPr>
              <w:t>beznarzędziową</w:t>
            </w:r>
            <w:proofErr w:type="spellEnd"/>
            <w:r w:rsidRPr="002313C1">
              <w:rPr>
                <w:rFonts w:ascii="Times New Roman" w:eastAsia="Times New Roman" w:hAnsi="Times New Roman"/>
                <w:sz w:val="20"/>
                <w:szCs w:val="20"/>
              </w:rPr>
              <w:t xml:space="preserve"> wymianę pamięci RAM. Wyposażona w listwę montażową w standardzie VESA 100x100. Wbudowany napęd DVD-RW. Nie dopuszcza się stosowania napędów podłączanych do komputera za pomocą złącz USB. </w:t>
            </w:r>
            <w:r w:rsidRPr="002313C1">
              <w:rPr>
                <w:rFonts w:ascii="Times New Roman" w:eastAsia="Times New Roman" w:hAnsi="Times New Roman"/>
                <w:bCs/>
                <w:sz w:val="20"/>
                <w:szCs w:val="20"/>
              </w:rPr>
              <w:t>Obudowa trwale oznaczona nazwą producenta, nazwą komputera, numerem MTM, PN, numerem seryjnym</w:t>
            </w:r>
          </w:p>
        </w:tc>
      </w:tr>
      <w:tr w:rsidR="00CA0650" w:rsidRPr="002313C1" w14:paraId="6A4FFB76"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63DE34FE"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5EA3EE68"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Podstawa</w:t>
            </w:r>
          </w:p>
        </w:tc>
        <w:tc>
          <w:tcPr>
            <w:tcW w:w="3755" w:type="pct"/>
            <w:tcBorders>
              <w:top w:val="single" w:sz="4" w:space="0" w:color="auto"/>
              <w:left w:val="single" w:sz="4" w:space="0" w:color="auto"/>
              <w:bottom w:val="single" w:sz="4" w:space="0" w:color="auto"/>
              <w:right w:val="single" w:sz="4" w:space="0" w:color="auto"/>
            </w:tcBorders>
            <w:hideMark/>
          </w:tcPr>
          <w:p w14:paraId="51FDE877"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Podstawa umożliwiająca regulację jednostki w zakresie co najmniej:</w:t>
            </w:r>
          </w:p>
          <w:p w14:paraId="14CC1186"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pochylenie przód tył od -5 do 20 stopni</w:t>
            </w:r>
          </w:p>
          <w:p w14:paraId="73C8F18E"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 </w:t>
            </w:r>
            <w:proofErr w:type="spellStart"/>
            <w:r w:rsidRPr="002313C1">
              <w:rPr>
                <w:rFonts w:ascii="Times New Roman" w:eastAsia="Times New Roman" w:hAnsi="Times New Roman"/>
                <w:sz w:val="20"/>
                <w:szCs w:val="20"/>
              </w:rPr>
              <w:t>swivel</w:t>
            </w:r>
            <w:proofErr w:type="spellEnd"/>
            <w:r w:rsidRPr="002313C1">
              <w:rPr>
                <w:rFonts w:ascii="Times New Roman" w:eastAsia="Times New Roman" w:hAnsi="Times New Roman"/>
                <w:sz w:val="20"/>
                <w:szCs w:val="20"/>
              </w:rPr>
              <w:t xml:space="preserve"> w zakresie 45 stopni </w:t>
            </w:r>
          </w:p>
          <w:p w14:paraId="7EE7D768"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 </w:t>
            </w:r>
            <w:proofErr w:type="spellStart"/>
            <w:r w:rsidRPr="002313C1">
              <w:rPr>
                <w:rFonts w:ascii="Times New Roman" w:eastAsia="Times New Roman" w:hAnsi="Times New Roman"/>
                <w:sz w:val="20"/>
                <w:szCs w:val="20"/>
              </w:rPr>
              <w:t>pivot</w:t>
            </w:r>
            <w:proofErr w:type="spellEnd"/>
            <w:r w:rsidRPr="002313C1">
              <w:rPr>
                <w:rFonts w:ascii="Times New Roman" w:eastAsia="Times New Roman" w:hAnsi="Times New Roman"/>
                <w:sz w:val="20"/>
                <w:szCs w:val="20"/>
              </w:rPr>
              <w:t xml:space="preserve"> w zakresie 90 stopni</w:t>
            </w:r>
          </w:p>
          <w:p w14:paraId="1F3FB6AE"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regulację wysokości w do 110mm</w:t>
            </w:r>
          </w:p>
        </w:tc>
      </w:tr>
      <w:tr w:rsidR="00CA0650" w:rsidRPr="002313C1" w14:paraId="5D90928F"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196EDE4C"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4D52C9D3"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Chipset</w:t>
            </w:r>
          </w:p>
        </w:tc>
        <w:tc>
          <w:tcPr>
            <w:tcW w:w="3755" w:type="pct"/>
            <w:tcBorders>
              <w:top w:val="single" w:sz="4" w:space="0" w:color="auto"/>
              <w:left w:val="single" w:sz="4" w:space="0" w:color="auto"/>
              <w:bottom w:val="single" w:sz="4" w:space="0" w:color="auto"/>
              <w:right w:val="single" w:sz="4" w:space="0" w:color="auto"/>
            </w:tcBorders>
            <w:hideMark/>
          </w:tcPr>
          <w:p w14:paraId="7C1570AD"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Dostosowany do zaoferowanego procesora</w:t>
            </w:r>
          </w:p>
        </w:tc>
      </w:tr>
      <w:tr w:rsidR="00CA0650" w:rsidRPr="002313C1" w14:paraId="760B49DA"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0E535F94"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2F866C43"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Płyta główna</w:t>
            </w:r>
          </w:p>
        </w:tc>
        <w:tc>
          <w:tcPr>
            <w:tcW w:w="3755" w:type="pct"/>
            <w:tcBorders>
              <w:top w:val="single" w:sz="4" w:space="0" w:color="auto"/>
              <w:left w:val="single" w:sz="4" w:space="0" w:color="auto"/>
              <w:bottom w:val="single" w:sz="4" w:space="0" w:color="auto"/>
              <w:right w:val="single" w:sz="4" w:space="0" w:color="auto"/>
            </w:tcBorders>
            <w:hideMark/>
          </w:tcPr>
          <w:p w14:paraId="52F4025B"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Zaprojektowana i wyprodukowana przez producenta komputera, trwale oznaczona nazwą producenta komputera (na etapie produkcji). Płyta główna wyposażona w min. 3 złącza M.2 z czego 2 dedykowane dla dysku SSD </w:t>
            </w:r>
            <w:proofErr w:type="spellStart"/>
            <w:r w:rsidRPr="002313C1">
              <w:rPr>
                <w:rFonts w:ascii="Times New Roman" w:eastAsia="Times New Roman" w:hAnsi="Times New Roman"/>
                <w:sz w:val="20"/>
                <w:szCs w:val="20"/>
              </w:rPr>
              <w:t>PCIe</w:t>
            </w:r>
            <w:proofErr w:type="spellEnd"/>
            <w:r w:rsidRPr="002313C1">
              <w:rPr>
                <w:rFonts w:ascii="Times New Roman" w:eastAsia="Times New Roman" w:hAnsi="Times New Roman"/>
                <w:sz w:val="20"/>
                <w:szCs w:val="20"/>
              </w:rPr>
              <w:t xml:space="preserve">. Płyta główna wyposażona w min. 2 </w:t>
            </w:r>
            <w:proofErr w:type="spellStart"/>
            <w:r w:rsidRPr="002313C1">
              <w:rPr>
                <w:rFonts w:ascii="Times New Roman" w:eastAsia="Times New Roman" w:hAnsi="Times New Roman"/>
                <w:sz w:val="20"/>
                <w:szCs w:val="20"/>
              </w:rPr>
              <w:t>sloty</w:t>
            </w:r>
            <w:proofErr w:type="spellEnd"/>
            <w:r w:rsidRPr="002313C1">
              <w:rPr>
                <w:rFonts w:ascii="Times New Roman" w:eastAsia="Times New Roman" w:hAnsi="Times New Roman"/>
                <w:sz w:val="20"/>
                <w:szCs w:val="20"/>
              </w:rPr>
              <w:t xml:space="preserve"> pamięci RAM DDR5.</w:t>
            </w:r>
          </w:p>
        </w:tc>
      </w:tr>
      <w:tr w:rsidR="00CA0650" w:rsidRPr="002313C1" w14:paraId="5D8DECB7"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2A1D2682"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3B5B1BE0"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Procesor</w:t>
            </w:r>
          </w:p>
        </w:tc>
        <w:tc>
          <w:tcPr>
            <w:tcW w:w="3755" w:type="pct"/>
            <w:tcBorders>
              <w:top w:val="single" w:sz="4" w:space="0" w:color="auto"/>
              <w:left w:val="single" w:sz="4" w:space="0" w:color="auto"/>
              <w:bottom w:val="single" w:sz="4" w:space="0" w:color="auto"/>
              <w:right w:val="single" w:sz="4" w:space="0" w:color="auto"/>
            </w:tcBorders>
            <w:hideMark/>
          </w:tcPr>
          <w:p w14:paraId="31492144"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Procesor klasy x86, zaprojektowany do pracy w komputerach stacjonarnych, Intel® </w:t>
            </w:r>
            <w:proofErr w:type="spellStart"/>
            <w:r w:rsidRPr="002313C1">
              <w:rPr>
                <w:rFonts w:ascii="Times New Roman" w:eastAsia="Times New Roman" w:hAnsi="Times New Roman"/>
                <w:sz w:val="20"/>
                <w:szCs w:val="20"/>
              </w:rPr>
              <w:t>Core</w:t>
            </w:r>
            <w:proofErr w:type="spellEnd"/>
            <w:r w:rsidRPr="002313C1">
              <w:rPr>
                <w:rFonts w:ascii="Times New Roman" w:eastAsia="Times New Roman" w:hAnsi="Times New Roman"/>
                <w:sz w:val="20"/>
                <w:szCs w:val="20"/>
              </w:rPr>
              <w:t xml:space="preserve">™ i5-14500 lub równoważny na poziomie wydajności liczonej w punktach na podstawie </w:t>
            </w:r>
            <w:proofErr w:type="spellStart"/>
            <w:r w:rsidRPr="002313C1">
              <w:rPr>
                <w:rFonts w:ascii="Times New Roman" w:eastAsia="Times New Roman" w:hAnsi="Times New Roman"/>
                <w:sz w:val="20"/>
                <w:szCs w:val="20"/>
              </w:rPr>
              <w:t>PerformanceTest</w:t>
            </w:r>
            <w:proofErr w:type="spellEnd"/>
            <w:r w:rsidRPr="002313C1">
              <w:rPr>
                <w:rFonts w:ascii="Times New Roman" w:eastAsia="Times New Roman" w:hAnsi="Times New Roman"/>
                <w:sz w:val="20"/>
                <w:szCs w:val="20"/>
              </w:rPr>
              <w:t xml:space="preserve"> w teście CPU Mark według wyników opublikowanych na http://www.cpubenchmark.net/. Wykonawca w składanej ofercie winien podać dokładny model oferowanego podzespołu.</w:t>
            </w:r>
          </w:p>
        </w:tc>
      </w:tr>
      <w:tr w:rsidR="00CA0650" w:rsidRPr="002313C1" w14:paraId="4504FD86"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28BF1F78"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47270327"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Pamięć operacyjna</w:t>
            </w:r>
          </w:p>
        </w:tc>
        <w:tc>
          <w:tcPr>
            <w:tcW w:w="3755" w:type="pct"/>
            <w:tcBorders>
              <w:top w:val="single" w:sz="4" w:space="0" w:color="auto"/>
              <w:left w:val="single" w:sz="4" w:space="0" w:color="auto"/>
              <w:bottom w:val="single" w:sz="4" w:space="0" w:color="auto"/>
              <w:right w:val="single" w:sz="4" w:space="0" w:color="auto"/>
            </w:tcBorders>
            <w:hideMark/>
          </w:tcPr>
          <w:p w14:paraId="3EB0D0BA"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sz w:val="20"/>
                <w:szCs w:val="20"/>
              </w:rPr>
              <w:t>Min. 16GB, 4800</w:t>
            </w:r>
            <w:r w:rsidRPr="002313C1">
              <w:rPr>
                <w:rFonts w:ascii="Times New Roman" w:eastAsia="Times New Roman" w:hAnsi="Times New Roman"/>
                <w:bCs/>
                <w:sz w:val="20"/>
                <w:szCs w:val="20"/>
              </w:rPr>
              <w:t>MHz DDR5,</w:t>
            </w:r>
          </w:p>
          <w:p w14:paraId="20443615"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Możliwość rozbudowy do min. 64GB</w:t>
            </w:r>
          </w:p>
          <w:p w14:paraId="73DB742E"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bCs/>
                <w:sz w:val="20"/>
                <w:szCs w:val="20"/>
              </w:rPr>
              <w:t xml:space="preserve">Jeden slot pozostawiony wolny </w:t>
            </w:r>
          </w:p>
        </w:tc>
      </w:tr>
      <w:tr w:rsidR="00CA0650" w:rsidRPr="002313C1" w14:paraId="1618EBAC"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6B7EDE69"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7D274F16"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Dysk twardy</w:t>
            </w:r>
          </w:p>
        </w:tc>
        <w:tc>
          <w:tcPr>
            <w:tcW w:w="3755" w:type="pct"/>
            <w:tcBorders>
              <w:top w:val="single" w:sz="4" w:space="0" w:color="auto"/>
              <w:left w:val="single" w:sz="4" w:space="0" w:color="auto"/>
              <w:bottom w:val="single" w:sz="4" w:space="0" w:color="auto"/>
              <w:right w:val="single" w:sz="4" w:space="0" w:color="auto"/>
            </w:tcBorders>
            <w:hideMark/>
          </w:tcPr>
          <w:p w14:paraId="68120363" w14:textId="7B0DC421"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Min 512GB M.2 </w:t>
            </w:r>
            <w:proofErr w:type="spellStart"/>
            <w:r w:rsidRPr="002313C1">
              <w:rPr>
                <w:rFonts w:ascii="Times New Roman" w:eastAsia="Times New Roman" w:hAnsi="Times New Roman"/>
                <w:sz w:val="20"/>
                <w:szCs w:val="20"/>
              </w:rPr>
              <w:t>PCIe</w:t>
            </w:r>
            <w:proofErr w:type="spellEnd"/>
            <w:r w:rsidRPr="002313C1">
              <w:rPr>
                <w:rFonts w:ascii="Times New Roman" w:eastAsia="Times New Roman" w:hAnsi="Times New Roman"/>
                <w:sz w:val="20"/>
                <w:szCs w:val="20"/>
              </w:rPr>
              <w:t xml:space="preserve">, wspierający sprzętowe szyfrowanie dysku OPAL, zawierający RECOVERY umożliwiającą odtworzenie systemu operacyjnego fabrycznie zainstalowanego na komputerze </w:t>
            </w:r>
            <w:r w:rsidR="00644350">
              <w:rPr>
                <w:rFonts w:ascii="Times New Roman" w:eastAsia="Times New Roman" w:hAnsi="Times New Roman"/>
                <w:sz w:val="20"/>
                <w:szCs w:val="20"/>
              </w:rPr>
              <w:br/>
            </w:r>
            <w:r w:rsidRPr="002313C1">
              <w:rPr>
                <w:rFonts w:ascii="Times New Roman" w:eastAsia="Times New Roman" w:hAnsi="Times New Roman"/>
                <w:sz w:val="20"/>
                <w:szCs w:val="20"/>
              </w:rPr>
              <w:t>po awarii. Możliwość instalacji drugiego dysku SSD M.2</w:t>
            </w:r>
          </w:p>
        </w:tc>
      </w:tr>
      <w:tr w:rsidR="00CA0650" w:rsidRPr="002313C1" w14:paraId="16D7DFC3"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5515DEE1"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43143CD3"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Karta graficzna</w:t>
            </w:r>
          </w:p>
        </w:tc>
        <w:tc>
          <w:tcPr>
            <w:tcW w:w="3755" w:type="pct"/>
            <w:tcBorders>
              <w:top w:val="single" w:sz="4" w:space="0" w:color="auto"/>
              <w:left w:val="single" w:sz="4" w:space="0" w:color="auto"/>
              <w:bottom w:val="single" w:sz="4" w:space="0" w:color="auto"/>
              <w:right w:val="single" w:sz="4" w:space="0" w:color="auto"/>
            </w:tcBorders>
          </w:tcPr>
          <w:p w14:paraId="7069686C" w14:textId="56087C8F" w:rsidR="00CA0650" w:rsidRPr="002313C1" w:rsidRDefault="00CA0650" w:rsidP="00FA19EC">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Zintegrowana karta graficzna z procesorem.</w:t>
            </w:r>
          </w:p>
        </w:tc>
      </w:tr>
      <w:tr w:rsidR="00CA0650" w:rsidRPr="002313C1" w14:paraId="0C306029"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72AFFE4C"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64BBAE3B"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Matryca</w:t>
            </w:r>
          </w:p>
        </w:tc>
        <w:tc>
          <w:tcPr>
            <w:tcW w:w="3755" w:type="pct"/>
            <w:tcBorders>
              <w:top w:val="single" w:sz="4" w:space="0" w:color="auto"/>
              <w:left w:val="single" w:sz="4" w:space="0" w:color="auto"/>
              <w:bottom w:val="single" w:sz="4" w:space="0" w:color="auto"/>
              <w:right w:val="single" w:sz="4" w:space="0" w:color="auto"/>
            </w:tcBorders>
            <w:hideMark/>
          </w:tcPr>
          <w:p w14:paraId="0F17FAC2"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Min. 23,8” IPS o rozdzielczości min. FHD 1920x1080</w:t>
            </w:r>
          </w:p>
          <w:p w14:paraId="25FB987B"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Jasność typowa min. 250 cd/m²</w:t>
            </w:r>
          </w:p>
          <w:p w14:paraId="40155C68"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Kontrast typowy min. 1300:1</w:t>
            </w:r>
          </w:p>
          <w:p w14:paraId="0E86E4B1"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Odświeżanie min. 60Hz</w:t>
            </w:r>
          </w:p>
          <w:p w14:paraId="680004C8" w14:textId="77777777" w:rsidR="00CA0650" w:rsidRPr="002313C1" w:rsidRDefault="00CA0650" w:rsidP="00CA0650">
            <w:pPr>
              <w:spacing w:after="0" w:line="276" w:lineRule="auto"/>
              <w:rPr>
                <w:rFonts w:ascii="Times New Roman" w:eastAsia="Times New Roman" w:hAnsi="Times New Roman"/>
                <w:sz w:val="20"/>
                <w:szCs w:val="20"/>
              </w:rPr>
            </w:pPr>
            <w:proofErr w:type="spellStart"/>
            <w:r w:rsidRPr="002313C1">
              <w:rPr>
                <w:rFonts w:ascii="Times New Roman" w:eastAsia="Times New Roman" w:hAnsi="Times New Roman"/>
                <w:sz w:val="20"/>
                <w:szCs w:val="20"/>
              </w:rPr>
              <w:t>Gamut</w:t>
            </w:r>
            <w:proofErr w:type="spellEnd"/>
            <w:r w:rsidRPr="002313C1">
              <w:rPr>
                <w:rFonts w:ascii="Times New Roman" w:eastAsia="Times New Roman" w:hAnsi="Times New Roman"/>
                <w:sz w:val="20"/>
                <w:szCs w:val="20"/>
              </w:rPr>
              <w:t xml:space="preserve"> min. 99% </w:t>
            </w:r>
            <w:proofErr w:type="spellStart"/>
            <w:r w:rsidRPr="002313C1">
              <w:rPr>
                <w:rFonts w:ascii="Times New Roman" w:eastAsia="Times New Roman" w:hAnsi="Times New Roman"/>
                <w:sz w:val="20"/>
                <w:szCs w:val="20"/>
              </w:rPr>
              <w:t>sRGB</w:t>
            </w:r>
            <w:proofErr w:type="spellEnd"/>
          </w:p>
          <w:p w14:paraId="63C46C7B"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Sprzętowa funkcja redukująca emisję światła niebieskiego</w:t>
            </w:r>
          </w:p>
          <w:p w14:paraId="0182A63F"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Kąty widzenia poziomo/pionowo min. 178/178 stopni</w:t>
            </w:r>
          </w:p>
        </w:tc>
      </w:tr>
      <w:tr w:rsidR="00CA0650" w:rsidRPr="002313C1" w14:paraId="751A3A10"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36E5AAE3"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23D988F7"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Multimedia</w:t>
            </w:r>
          </w:p>
        </w:tc>
        <w:tc>
          <w:tcPr>
            <w:tcW w:w="3755" w:type="pct"/>
            <w:tcBorders>
              <w:top w:val="single" w:sz="4" w:space="0" w:color="auto"/>
              <w:left w:val="single" w:sz="4" w:space="0" w:color="auto"/>
              <w:bottom w:val="single" w:sz="4" w:space="0" w:color="auto"/>
              <w:right w:val="single" w:sz="4" w:space="0" w:color="auto"/>
            </w:tcBorders>
            <w:hideMark/>
          </w:tcPr>
          <w:p w14:paraId="6B683A41"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Karta dźwiękowa zintegrowana z płytą główną, zgodna z High Definition. </w:t>
            </w:r>
          </w:p>
          <w:p w14:paraId="188FB73E"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Wbudowane dwa głośniki o mocy min. 3W każdy</w:t>
            </w:r>
          </w:p>
          <w:p w14:paraId="5C758117"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Wbudowane dwa mikrofony.</w:t>
            </w:r>
          </w:p>
          <w:p w14:paraId="22E638B5"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Kamera min. 5MP zintegrowana z obudową komputera, z mechaniczną zasłoną obiektywu, funkcją logowania za pomocą rozpoznawania twarzy</w:t>
            </w:r>
          </w:p>
        </w:tc>
      </w:tr>
      <w:tr w:rsidR="00CA0650" w:rsidRPr="002313C1" w14:paraId="6F5CE9ED"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0A326E81"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4BC5F38D"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Sieć</w:t>
            </w:r>
          </w:p>
        </w:tc>
        <w:tc>
          <w:tcPr>
            <w:tcW w:w="3755" w:type="pct"/>
            <w:tcBorders>
              <w:top w:val="single" w:sz="4" w:space="0" w:color="auto"/>
              <w:left w:val="single" w:sz="4" w:space="0" w:color="auto"/>
              <w:bottom w:val="single" w:sz="4" w:space="0" w:color="auto"/>
              <w:right w:val="single" w:sz="4" w:space="0" w:color="auto"/>
            </w:tcBorders>
            <w:hideMark/>
          </w:tcPr>
          <w:p w14:paraId="041D33E7"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Karta sieciowa LAN obsługująca prędkości 100/1000</w:t>
            </w:r>
          </w:p>
        </w:tc>
      </w:tr>
      <w:tr w:rsidR="00CA0650" w:rsidRPr="002313C1" w14:paraId="23E5F6A1"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5A870E1A"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0A34CF98"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Porty/złącza</w:t>
            </w:r>
          </w:p>
        </w:tc>
        <w:tc>
          <w:tcPr>
            <w:tcW w:w="3755" w:type="pct"/>
            <w:tcBorders>
              <w:top w:val="single" w:sz="4" w:space="0" w:color="auto"/>
              <w:left w:val="single" w:sz="4" w:space="0" w:color="auto"/>
              <w:bottom w:val="single" w:sz="4" w:space="0" w:color="auto"/>
              <w:right w:val="single" w:sz="4" w:space="0" w:color="auto"/>
            </w:tcBorders>
          </w:tcPr>
          <w:p w14:paraId="270CAD06"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Z tyłu obudowy:</w:t>
            </w:r>
          </w:p>
          <w:p w14:paraId="2C567880"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- 1x USB 3.2 typu C z funkcją ładowania podłączonych urządzeń</w:t>
            </w:r>
            <w:r w:rsidRPr="002313C1">
              <w:rPr>
                <w:rFonts w:ascii="Times New Roman" w:eastAsia="Times New Roman" w:hAnsi="Times New Roman"/>
                <w:sz w:val="20"/>
                <w:szCs w:val="20"/>
              </w:rPr>
              <w:br/>
              <w:t xml:space="preserve">- 3x USB 3.2 typu A </w:t>
            </w:r>
          </w:p>
          <w:p w14:paraId="0C599E9F" w14:textId="77777777" w:rsidR="00CA0650" w:rsidRPr="002313C1" w:rsidRDefault="00CA0650" w:rsidP="00CA0650">
            <w:pPr>
              <w:spacing w:after="0" w:line="276" w:lineRule="auto"/>
              <w:rPr>
                <w:rFonts w:ascii="Times New Roman" w:eastAsia="Times New Roman" w:hAnsi="Times New Roman"/>
                <w:sz w:val="20"/>
                <w:szCs w:val="20"/>
                <w:lang w:val="en-US"/>
              </w:rPr>
            </w:pPr>
            <w:r w:rsidRPr="002313C1">
              <w:rPr>
                <w:rFonts w:ascii="Times New Roman" w:eastAsia="Times New Roman" w:hAnsi="Times New Roman"/>
                <w:sz w:val="20"/>
                <w:szCs w:val="20"/>
                <w:lang w:val="en-US"/>
              </w:rPr>
              <w:t>- 1x HDMI</w:t>
            </w:r>
          </w:p>
          <w:p w14:paraId="6526DE40" w14:textId="77777777" w:rsidR="00CA0650" w:rsidRPr="002313C1" w:rsidRDefault="00CA0650" w:rsidP="00CA0650">
            <w:pPr>
              <w:spacing w:after="0" w:line="276" w:lineRule="auto"/>
              <w:rPr>
                <w:rFonts w:ascii="Times New Roman" w:eastAsia="Times New Roman" w:hAnsi="Times New Roman"/>
                <w:sz w:val="20"/>
                <w:szCs w:val="20"/>
                <w:lang w:val="en-US"/>
              </w:rPr>
            </w:pPr>
            <w:r w:rsidRPr="002313C1">
              <w:rPr>
                <w:rFonts w:ascii="Times New Roman" w:eastAsia="Times New Roman" w:hAnsi="Times New Roman"/>
                <w:sz w:val="20"/>
                <w:szCs w:val="20"/>
                <w:lang w:val="en-US"/>
              </w:rPr>
              <w:t xml:space="preserve">- 1x DisplayPort </w:t>
            </w:r>
          </w:p>
          <w:p w14:paraId="1F2928B3" w14:textId="77777777" w:rsidR="00CA0650" w:rsidRPr="002313C1" w:rsidRDefault="00CA0650" w:rsidP="00CA0650">
            <w:pPr>
              <w:spacing w:after="0" w:line="276" w:lineRule="auto"/>
              <w:rPr>
                <w:rFonts w:ascii="Times New Roman" w:eastAsia="Times New Roman" w:hAnsi="Times New Roman"/>
                <w:sz w:val="20"/>
                <w:szCs w:val="20"/>
                <w:lang w:val="en-US"/>
              </w:rPr>
            </w:pPr>
            <w:r w:rsidRPr="002313C1">
              <w:rPr>
                <w:rFonts w:ascii="Times New Roman" w:eastAsia="Times New Roman" w:hAnsi="Times New Roman"/>
                <w:sz w:val="20"/>
                <w:szCs w:val="20"/>
                <w:lang w:val="en-US"/>
              </w:rPr>
              <w:t>- 1x RJ-45</w:t>
            </w:r>
          </w:p>
          <w:p w14:paraId="0AEFDD3E" w14:textId="1E9F555D"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lastRenderedPageBreak/>
              <w:t>- 1x port szeregowy</w:t>
            </w:r>
          </w:p>
          <w:p w14:paraId="2F0746B3"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Z boku obudowy:</w:t>
            </w:r>
          </w:p>
          <w:p w14:paraId="45301D30"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- 3x USB 3.2 typu A Generacji 2</w:t>
            </w:r>
          </w:p>
          <w:p w14:paraId="61DCA44F"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- 1x złącze audio </w:t>
            </w:r>
            <w:proofErr w:type="spellStart"/>
            <w:r w:rsidRPr="002313C1">
              <w:rPr>
                <w:rFonts w:ascii="Times New Roman" w:eastAsia="Times New Roman" w:hAnsi="Times New Roman"/>
                <w:sz w:val="20"/>
                <w:szCs w:val="20"/>
              </w:rPr>
              <w:t>combo</w:t>
            </w:r>
            <w:proofErr w:type="spellEnd"/>
          </w:p>
          <w:p w14:paraId="68985DC9"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czytnik kart multimedialnych</w:t>
            </w:r>
            <w:r w:rsidRPr="002313C1">
              <w:rPr>
                <w:rFonts w:ascii="Times New Roman" w:eastAsia="Times New Roman" w:hAnsi="Times New Roman"/>
                <w:sz w:val="20"/>
                <w:szCs w:val="20"/>
              </w:rPr>
              <w:br/>
            </w:r>
          </w:p>
          <w:p w14:paraId="5FA3A461" w14:textId="619A9B56" w:rsidR="00CA0650" w:rsidRPr="002313C1" w:rsidRDefault="00CA0650" w:rsidP="00FA19EC">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Wymagana ilość i rozmieszczenie (na zewnątrz obudowy komputera) portów USB nie może być osiągnięta w wyniku stosowania konwerterów, przejściówek itp.</w:t>
            </w:r>
          </w:p>
        </w:tc>
      </w:tr>
      <w:tr w:rsidR="00CA0650" w:rsidRPr="002313C1" w14:paraId="1A3705F7"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48334CB7"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7312D43B"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Klawiatura/mysz</w:t>
            </w:r>
          </w:p>
        </w:tc>
        <w:tc>
          <w:tcPr>
            <w:tcW w:w="3755" w:type="pct"/>
            <w:tcBorders>
              <w:top w:val="single" w:sz="4" w:space="0" w:color="auto"/>
              <w:left w:val="single" w:sz="4" w:space="0" w:color="auto"/>
              <w:bottom w:val="single" w:sz="4" w:space="0" w:color="auto"/>
              <w:right w:val="single" w:sz="4" w:space="0" w:color="auto"/>
            </w:tcBorders>
            <w:hideMark/>
          </w:tcPr>
          <w:p w14:paraId="3464CDC6"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Przewodowa USB: klawiatura w układzie US + mysz z rolką</w:t>
            </w:r>
          </w:p>
        </w:tc>
      </w:tr>
      <w:tr w:rsidR="00CA0650" w:rsidRPr="002313C1" w14:paraId="572C53F4"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4BEC90D3"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4D7CBC0E"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Zasilacz</w:t>
            </w:r>
          </w:p>
        </w:tc>
        <w:tc>
          <w:tcPr>
            <w:tcW w:w="3755" w:type="pct"/>
            <w:tcBorders>
              <w:top w:val="single" w:sz="4" w:space="0" w:color="auto"/>
              <w:left w:val="single" w:sz="4" w:space="0" w:color="auto"/>
              <w:bottom w:val="single" w:sz="4" w:space="0" w:color="auto"/>
              <w:right w:val="single" w:sz="4" w:space="0" w:color="auto"/>
            </w:tcBorders>
            <w:hideMark/>
          </w:tcPr>
          <w:p w14:paraId="454730EA"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bCs/>
                <w:color w:val="000000"/>
                <w:sz w:val="20"/>
                <w:szCs w:val="20"/>
              </w:rPr>
              <w:t>Energooszczędny zasilacz o mocy nie większej niż 180W oraz sprawności na poziomie min. 90%.</w:t>
            </w:r>
          </w:p>
        </w:tc>
      </w:tr>
      <w:tr w:rsidR="00CA0650" w:rsidRPr="002313C1" w14:paraId="6910CB27"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5A9D9467"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6A53084F"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System operacyjny</w:t>
            </w:r>
          </w:p>
        </w:tc>
        <w:tc>
          <w:tcPr>
            <w:tcW w:w="3755" w:type="pct"/>
            <w:tcBorders>
              <w:top w:val="single" w:sz="4" w:space="0" w:color="auto"/>
              <w:left w:val="single" w:sz="4" w:space="0" w:color="auto"/>
              <w:bottom w:val="single" w:sz="4" w:space="0" w:color="auto"/>
              <w:right w:val="single" w:sz="4" w:space="0" w:color="auto"/>
            </w:tcBorders>
          </w:tcPr>
          <w:p w14:paraId="0E72B730"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System operacyjny klasy PC musi spełniać następujące wymagania poprzez wbudowane mechanizmy, bez użycia dodatkowych aplikacji:</w:t>
            </w:r>
          </w:p>
          <w:p w14:paraId="61EA62E9"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1.</w:t>
            </w:r>
            <w:r w:rsidRPr="002313C1">
              <w:rPr>
                <w:rFonts w:ascii="Times New Roman" w:eastAsia="Times New Roman" w:hAnsi="Times New Roman"/>
                <w:sz w:val="20"/>
                <w:szCs w:val="20"/>
              </w:rPr>
              <w:tab/>
              <w:t>Dostępne dwa rodzaje graficznego interfejsu użytkownika:</w:t>
            </w:r>
          </w:p>
          <w:p w14:paraId="77E16081"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a.</w:t>
            </w:r>
            <w:r w:rsidRPr="002313C1">
              <w:rPr>
                <w:rFonts w:ascii="Times New Roman" w:eastAsia="Times New Roman" w:hAnsi="Times New Roman"/>
                <w:sz w:val="20"/>
                <w:szCs w:val="20"/>
              </w:rPr>
              <w:tab/>
              <w:t>Klasyczny, umożliwiający obsługę przy pomocy klawiatury i myszy,</w:t>
            </w:r>
          </w:p>
          <w:p w14:paraId="1C40293B"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b.</w:t>
            </w:r>
            <w:r w:rsidRPr="002313C1">
              <w:rPr>
                <w:rFonts w:ascii="Times New Roman" w:eastAsia="Times New Roman" w:hAnsi="Times New Roman"/>
                <w:sz w:val="20"/>
                <w:szCs w:val="20"/>
              </w:rPr>
              <w:tab/>
              <w:t>Dotykowy umożliwiający sterowanie dotykiem na urządzeniach typu tablet lub monitorach dotykowych</w:t>
            </w:r>
          </w:p>
          <w:p w14:paraId="647A735B"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2.</w:t>
            </w:r>
            <w:r w:rsidRPr="002313C1">
              <w:rPr>
                <w:rFonts w:ascii="Times New Roman" w:eastAsia="Times New Roman" w:hAnsi="Times New Roman"/>
                <w:sz w:val="20"/>
                <w:szCs w:val="20"/>
              </w:rPr>
              <w:tab/>
              <w:t>Funkcje związane z obsługą komputerów typu tablet, z wbudowanym modułem „uczenia się” pisma użytkownika – obsługa języka polskiego</w:t>
            </w:r>
          </w:p>
          <w:p w14:paraId="48A8495E"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3.</w:t>
            </w:r>
            <w:r w:rsidRPr="002313C1">
              <w:rPr>
                <w:rFonts w:ascii="Times New Roman" w:eastAsia="Times New Roman" w:hAnsi="Times New Roman"/>
                <w:sz w:val="20"/>
                <w:szCs w:val="20"/>
              </w:rPr>
              <w:tab/>
              <w:t>Interfejs użytkownika dostępny w wielu językach do wyboru – w tym polskim i angielskim</w:t>
            </w:r>
          </w:p>
          <w:p w14:paraId="7B1376C8"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4.</w:t>
            </w:r>
            <w:r w:rsidRPr="002313C1">
              <w:rPr>
                <w:rFonts w:ascii="Times New Roman" w:eastAsia="Times New Roman" w:hAnsi="Times New Roman"/>
                <w:sz w:val="20"/>
                <w:szCs w:val="20"/>
              </w:rPr>
              <w:tab/>
              <w:t>Możliwość tworzenia pulpitów wirtualnych, przenoszenia aplikacji pomiędzy pulpitami i przełączanie się pomiędzy pulpitami za pomocą skrótów klawiaturowych lub GUI.</w:t>
            </w:r>
          </w:p>
          <w:p w14:paraId="34C0DC7B"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5.</w:t>
            </w:r>
            <w:r w:rsidRPr="002313C1">
              <w:rPr>
                <w:rFonts w:ascii="Times New Roman" w:eastAsia="Times New Roman" w:hAnsi="Times New Roman"/>
                <w:sz w:val="20"/>
                <w:szCs w:val="20"/>
              </w:rPr>
              <w:tab/>
              <w:t>Wbudowane w system operacyjny minimum dwie przeglądarki Internetowe</w:t>
            </w:r>
          </w:p>
          <w:p w14:paraId="65D71E0B"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6.</w:t>
            </w:r>
            <w:r w:rsidRPr="002313C1">
              <w:rPr>
                <w:rFonts w:ascii="Times New Roman" w:eastAsia="Times New Roman" w:hAnsi="Times New Roman"/>
                <w:sz w:val="20"/>
                <w:szCs w:val="20"/>
              </w:rPr>
              <w:tab/>
              <w:t>Zintegrowany z systemem moduł wyszukiwania informacji (plików różnego typu, tekstów, metadanych) dostępny z kilku poziomów: poziom menu, poziom otwartego okna systemu operacyjnego; system wyszukiwania oparty na konfigurowalnym przez użytkownika module indeksacji zasobów lokalnych,</w:t>
            </w:r>
          </w:p>
          <w:p w14:paraId="08A87127"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7.</w:t>
            </w:r>
            <w:r w:rsidRPr="002313C1">
              <w:rPr>
                <w:rFonts w:ascii="Times New Roman" w:eastAsia="Times New Roman" w:hAnsi="Times New Roman"/>
                <w:sz w:val="20"/>
                <w:szCs w:val="20"/>
              </w:rPr>
              <w:tab/>
              <w:t>Zlokalizowane w języku polskim, co najmniej następujące elementy: menu, pomoc, komunikaty systemowe, menedżer plików.</w:t>
            </w:r>
          </w:p>
          <w:p w14:paraId="4109A0E3"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8.</w:t>
            </w:r>
            <w:r w:rsidRPr="002313C1">
              <w:rPr>
                <w:rFonts w:ascii="Times New Roman" w:eastAsia="Times New Roman" w:hAnsi="Times New Roman"/>
                <w:sz w:val="20"/>
                <w:szCs w:val="20"/>
              </w:rPr>
              <w:tab/>
              <w:t>Graficzne środowisko instalacji i konfiguracji dostępne w języku polskim</w:t>
            </w:r>
          </w:p>
          <w:p w14:paraId="296DF564"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9.</w:t>
            </w:r>
            <w:r w:rsidRPr="002313C1">
              <w:rPr>
                <w:rFonts w:ascii="Times New Roman" w:eastAsia="Times New Roman" w:hAnsi="Times New Roman"/>
                <w:sz w:val="20"/>
                <w:szCs w:val="20"/>
              </w:rPr>
              <w:tab/>
              <w:t>Wbudowany system pomocy w języku polskim.</w:t>
            </w:r>
          </w:p>
          <w:p w14:paraId="7A6BB765"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10.</w:t>
            </w:r>
            <w:r w:rsidRPr="002313C1">
              <w:rPr>
                <w:rFonts w:ascii="Times New Roman" w:eastAsia="Times New Roman" w:hAnsi="Times New Roman"/>
                <w:sz w:val="20"/>
                <w:szCs w:val="20"/>
              </w:rPr>
              <w:tab/>
              <w:t>Możliwość przystosowania stanowiska dla osób niepełnosprawnych (np. słabo widzących).</w:t>
            </w:r>
          </w:p>
          <w:p w14:paraId="11679521"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11.</w:t>
            </w:r>
            <w:r w:rsidRPr="002313C1">
              <w:rPr>
                <w:rFonts w:ascii="Times New Roman" w:eastAsia="Times New Roman" w:hAnsi="Times New Roman"/>
                <w:sz w:val="20"/>
                <w:szCs w:val="20"/>
              </w:rPr>
              <w:tab/>
              <w:t>Możliwość dokonywania aktualizacji i poprawek systemu poprzez mechanizm zarządzany przez administratora systemu Zamawiającego.</w:t>
            </w:r>
          </w:p>
          <w:p w14:paraId="4DD0DB25"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12.</w:t>
            </w:r>
            <w:r w:rsidRPr="002313C1">
              <w:rPr>
                <w:rFonts w:ascii="Times New Roman" w:eastAsia="Times New Roman" w:hAnsi="Times New Roman"/>
                <w:sz w:val="20"/>
                <w:szCs w:val="20"/>
              </w:rPr>
              <w:tab/>
              <w:t xml:space="preserve">Możliwość dostarczania poprawek do systemu operacyjnego w modelu </w:t>
            </w:r>
            <w:proofErr w:type="spellStart"/>
            <w:r w:rsidRPr="002313C1">
              <w:rPr>
                <w:rFonts w:ascii="Times New Roman" w:eastAsia="Times New Roman" w:hAnsi="Times New Roman"/>
                <w:sz w:val="20"/>
                <w:szCs w:val="20"/>
              </w:rPr>
              <w:t>peer</w:t>
            </w:r>
            <w:proofErr w:type="spellEnd"/>
            <w:r w:rsidRPr="002313C1">
              <w:rPr>
                <w:rFonts w:ascii="Times New Roman" w:eastAsia="Times New Roman" w:hAnsi="Times New Roman"/>
                <w:sz w:val="20"/>
                <w:szCs w:val="20"/>
              </w:rPr>
              <w:t>-to-</w:t>
            </w:r>
            <w:proofErr w:type="spellStart"/>
            <w:r w:rsidRPr="002313C1">
              <w:rPr>
                <w:rFonts w:ascii="Times New Roman" w:eastAsia="Times New Roman" w:hAnsi="Times New Roman"/>
                <w:sz w:val="20"/>
                <w:szCs w:val="20"/>
              </w:rPr>
              <w:t>peer</w:t>
            </w:r>
            <w:proofErr w:type="spellEnd"/>
            <w:r w:rsidRPr="002313C1">
              <w:rPr>
                <w:rFonts w:ascii="Times New Roman" w:eastAsia="Times New Roman" w:hAnsi="Times New Roman"/>
                <w:sz w:val="20"/>
                <w:szCs w:val="20"/>
              </w:rPr>
              <w:t>.</w:t>
            </w:r>
          </w:p>
          <w:p w14:paraId="6073F135"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13.</w:t>
            </w:r>
            <w:r w:rsidRPr="002313C1">
              <w:rPr>
                <w:rFonts w:ascii="Times New Roman" w:eastAsia="Times New Roman" w:hAnsi="Times New Roman"/>
                <w:sz w:val="20"/>
                <w:szCs w:val="20"/>
              </w:rPr>
              <w:tab/>
              <w:t>Możliwość sterowania czasem dostarczania nowych wersji systemu operacyjnego, możliwość centralnego opóźniania dostarczania nowej wersji o minimum 4 miesiące.</w:t>
            </w:r>
          </w:p>
          <w:p w14:paraId="5AF96521"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14.</w:t>
            </w:r>
            <w:r w:rsidRPr="002313C1">
              <w:rPr>
                <w:rFonts w:ascii="Times New Roman" w:eastAsia="Times New Roman" w:hAnsi="Times New Roman"/>
                <w:sz w:val="20"/>
                <w:szCs w:val="20"/>
              </w:rPr>
              <w:tab/>
              <w:t>Zabezpieczony hasłem hierarchiczny dostęp do systemu, konta i profile użytkowników zarządzane zdalnie; praca systemu w trybie ochrony kont użytkowników.</w:t>
            </w:r>
          </w:p>
          <w:p w14:paraId="2CA98BE4"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15.</w:t>
            </w:r>
            <w:r w:rsidRPr="002313C1">
              <w:rPr>
                <w:rFonts w:ascii="Times New Roman" w:eastAsia="Times New Roman" w:hAnsi="Times New Roman"/>
                <w:sz w:val="20"/>
                <w:szCs w:val="20"/>
              </w:rPr>
              <w:tab/>
              <w:t>Możliwość dołączenia systemu do usługi katalogowej on-</w:t>
            </w:r>
            <w:proofErr w:type="spellStart"/>
            <w:r w:rsidRPr="002313C1">
              <w:rPr>
                <w:rFonts w:ascii="Times New Roman" w:eastAsia="Times New Roman" w:hAnsi="Times New Roman"/>
                <w:sz w:val="20"/>
                <w:szCs w:val="20"/>
              </w:rPr>
              <w:t>premise</w:t>
            </w:r>
            <w:proofErr w:type="spellEnd"/>
            <w:r w:rsidRPr="002313C1">
              <w:rPr>
                <w:rFonts w:ascii="Times New Roman" w:eastAsia="Times New Roman" w:hAnsi="Times New Roman"/>
                <w:sz w:val="20"/>
                <w:szCs w:val="20"/>
              </w:rPr>
              <w:t xml:space="preserve"> lub w chmurze.</w:t>
            </w:r>
          </w:p>
          <w:p w14:paraId="7F6868B0"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16.</w:t>
            </w:r>
            <w:r w:rsidRPr="002313C1">
              <w:rPr>
                <w:rFonts w:ascii="Times New Roman" w:eastAsia="Times New Roman" w:hAnsi="Times New Roman"/>
                <w:sz w:val="20"/>
                <w:szCs w:val="20"/>
              </w:rPr>
              <w:tab/>
              <w:t>Umożliwienie zablokowania urządzenia w ramach danego konta tylko do uruchamiania wybranej aplikacji - tryb "kiosk".</w:t>
            </w:r>
          </w:p>
          <w:p w14:paraId="63853759"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17.</w:t>
            </w:r>
            <w:r w:rsidRPr="002313C1">
              <w:rPr>
                <w:rFonts w:ascii="Times New Roman" w:eastAsia="Times New Roman" w:hAnsi="Times New Roman"/>
                <w:sz w:val="20"/>
                <w:szCs w:val="20"/>
              </w:rPr>
              <w:tab/>
              <w:t>Możliwość automatycznej synchronizacji plików i folderów roboczych znajdujących się na firmowym serwerze plików w centrum danych z prywatnym urządzeniem, bez konieczności łączenia się z siecią VPN z poziomu folderu użytkownika zlokalizowanego w centrum danych firmy.</w:t>
            </w:r>
          </w:p>
          <w:p w14:paraId="08A944A6"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18.</w:t>
            </w:r>
            <w:r w:rsidRPr="002313C1">
              <w:rPr>
                <w:rFonts w:ascii="Times New Roman" w:eastAsia="Times New Roman" w:hAnsi="Times New Roman"/>
                <w:sz w:val="20"/>
                <w:szCs w:val="20"/>
              </w:rPr>
              <w:tab/>
              <w:t>Zdalna pomoc i współdzielenie aplikacji – możliwość zdalnego przejęcia sesji zalogowanego użytkownika celem rozwiązania problemu z komputerem.</w:t>
            </w:r>
          </w:p>
          <w:p w14:paraId="60BB5CAF"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19.</w:t>
            </w:r>
            <w:r w:rsidRPr="002313C1">
              <w:rPr>
                <w:rFonts w:ascii="Times New Roman" w:eastAsia="Times New Roman" w:hAnsi="Times New Roman"/>
                <w:sz w:val="20"/>
                <w:szCs w:val="20"/>
              </w:rPr>
              <w:tab/>
              <w:t xml:space="preserve">Transakcyjny system plików pozwalający na stosowanie przydziałów (ang. </w:t>
            </w:r>
            <w:proofErr w:type="spellStart"/>
            <w:r w:rsidRPr="002313C1">
              <w:rPr>
                <w:rFonts w:ascii="Times New Roman" w:eastAsia="Times New Roman" w:hAnsi="Times New Roman"/>
                <w:sz w:val="20"/>
                <w:szCs w:val="20"/>
              </w:rPr>
              <w:t>quota</w:t>
            </w:r>
            <w:proofErr w:type="spellEnd"/>
            <w:r w:rsidRPr="002313C1">
              <w:rPr>
                <w:rFonts w:ascii="Times New Roman" w:eastAsia="Times New Roman" w:hAnsi="Times New Roman"/>
                <w:sz w:val="20"/>
                <w:szCs w:val="20"/>
              </w:rPr>
              <w:t>) na dysku dla użytkowników oraz zapewniający większą niezawodność i pozwalający tworzyć kopie zapasowe.</w:t>
            </w:r>
          </w:p>
          <w:p w14:paraId="0EDF9140"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20.</w:t>
            </w:r>
            <w:r w:rsidRPr="002313C1">
              <w:rPr>
                <w:rFonts w:ascii="Times New Roman" w:eastAsia="Times New Roman" w:hAnsi="Times New Roman"/>
                <w:sz w:val="20"/>
                <w:szCs w:val="20"/>
              </w:rPr>
              <w:tab/>
              <w:t>Oprogramowanie dla tworzenia kopii zapasowych (Backup); automatyczne wykonywanie kopii plików z możliwością automatycznego przywrócenia wersji wcześniejszej.</w:t>
            </w:r>
          </w:p>
          <w:p w14:paraId="31D3F867"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21.</w:t>
            </w:r>
            <w:r w:rsidRPr="002313C1">
              <w:rPr>
                <w:rFonts w:ascii="Times New Roman" w:eastAsia="Times New Roman" w:hAnsi="Times New Roman"/>
                <w:sz w:val="20"/>
                <w:szCs w:val="20"/>
              </w:rPr>
              <w:tab/>
              <w:t>Możliwość przywracania obrazu plików systemowych do uprzednio zapisanej postaci.</w:t>
            </w:r>
          </w:p>
          <w:p w14:paraId="2BED4B14"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22.</w:t>
            </w:r>
            <w:r w:rsidRPr="002313C1">
              <w:rPr>
                <w:rFonts w:ascii="Times New Roman" w:eastAsia="Times New Roman" w:hAnsi="Times New Roman"/>
                <w:sz w:val="20"/>
                <w:szCs w:val="20"/>
              </w:rPr>
              <w:tab/>
              <w:t>Możliwość przywracania systemu operacyjnego do stanu początkowego z pozostawieniem plików użytkownika.</w:t>
            </w:r>
          </w:p>
          <w:p w14:paraId="496618EE"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23.</w:t>
            </w:r>
            <w:r w:rsidRPr="002313C1">
              <w:rPr>
                <w:rFonts w:ascii="Times New Roman" w:eastAsia="Times New Roman" w:hAnsi="Times New Roman"/>
                <w:sz w:val="20"/>
                <w:szCs w:val="20"/>
              </w:rPr>
              <w:tab/>
              <w:t>Możliwość blokowania lub dopuszczania dowolnych urządzeń peryferyjnych za pomocą polityk grupowych (np. przy użyciu numerów identyfikacyjnych sprzętu)."</w:t>
            </w:r>
          </w:p>
          <w:p w14:paraId="6CD7340E"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24.</w:t>
            </w:r>
            <w:r w:rsidRPr="002313C1">
              <w:rPr>
                <w:rFonts w:ascii="Times New Roman" w:eastAsia="Times New Roman" w:hAnsi="Times New Roman"/>
                <w:sz w:val="20"/>
                <w:szCs w:val="20"/>
              </w:rPr>
              <w:tab/>
              <w:t xml:space="preserve">Wbudowany mechanizm wirtualizacji typu </w:t>
            </w:r>
            <w:proofErr w:type="spellStart"/>
            <w:r w:rsidRPr="002313C1">
              <w:rPr>
                <w:rFonts w:ascii="Times New Roman" w:eastAsia="Times New Roman" w:hAnsi="Times New Roman"/>
                <w:sz w:val="20"/>
                <w:szCs w:val="20"/>
              </w:rPr>
              <w:t>hypervisor</w:t>
            </w:r>
            <w:proofErr w:type="spellEnd"/>
            <w:r w:rsidRPr="002313C1">
              <w:rPr>
                <w:rFonts w:ascii="Times New Roman" w:eastAsia="Times New Roman" w:hAnsi="Times New Roman"/>
                <w:sz w:val="20"/>
                <w:szCs w:val="20"/>
              </w:rPr>
              <w:t>."</w:t>
            </w:r>
          </w:p>
          <w:p w14:paraId="16F4F5E0"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25.</w:t>
            </w:r>
            <w:r w:rsidRPr="002313C1">
              <w:rPr>
                <w:rFonts w:ascii="Times New Roman" w:eastAsia="Times New Roman" w:hAnsi="Times New Roman"/>
                <w:sz w:val="20"/>
                <w:szCs w:val="20"/>
              </w:rPr>
              <w:tab/>
              <w:t>Wbudowana możliwość zdalnego dostępu do systemu i pracy zdalnej z wykorzystaniem pełnego interfejsu graficznego.</w:t>
            </w:r>
          </w:p>
          <w:p w14:paraId="4E893E5B"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lastRenderedPageBreak/>
              <w:t>26.</w:t>
            </w:r>
            <w:r w:rsidRPr="002313C1">
              <w:rPr>
                <w:rFonts w:ascii="Times New Roman" w:eastAsia="Times New Roman" w:hAnsi="Times New Roman"/>
                <w:sz w:val="20"/>
                <w:szCs w:val="20"/>
              </w:rPr>
              <w:tab/>
              <w:t>Dostępność bezpłatnych biuletynów bezpieczeństwa związanych z działaniem systemu operacyjnego.</w:t>
            </w:r>
          </w:p>
          <w:p w14:paraId="022A1ACE"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27.</w:t>
            </w:r>
            <w:r w:rsidRPr="002313C1">
              <w:rPr>
                <w:rFonts w:ascii="Times New Roman" w:eastAsia="Times New Roman" w:hAnsi="Times New Roman"/>
                <w:sz w:val="20"/>
                <w:szCs w:val="20"/>
              </w:rPr>
              <w:tab/>
              <w:t>Wbudowana zapora internetowa (firewall) dla ochrony połączeń internetowych, zintegrowana z systemem konsola do zarządzania ustawieniami zapory i regułami IP v4 i v6.</w:t>
            </w:r>
          </w:p>
          <w:p w14:paraId="2452F9F9"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28.</w:t>
            </w:r>
            <w:r w:rsidRPr="002313C1">
              <w:rPr>
                <w:rFonts w:ascii="Times New Roman" w:eastAsia="Times New Roman" w:hAnsi="Times New Roman"/>
                <w:sz w:val="20"/>
                <w:szCs w:val="20"/>
              </w:rPr>
              <w:tab/>
              <w:t>Identyfikacja sieci komputerowych, do których jest podłączony system operacyjny, zapamiętywanie ustawień i przypisywanie do min. 3 kategorii bezpieczeństwa (z predefiniowanymi odpowiednio do kategorii ustawieniami zapory sieciowej, udostępniania plików itp.).</w:t>
            </w:r>
          </w:p>
          <w:p w14:paraId="1E4C9496"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29.</w:t>
            </w:r>
            <w:r w:rsidRPr="002313C1">
              <w:rPr>
                <w:rFonts w:ascii="Times New Roman" w:eastAsia="Times New Roman" w:hAnsi="Times New Roman"/>
                <w:sz w:val="20"/>
                <w:szCs w:val="20"/>
              </w:rPr>
              <w:tab/>
              <w:t>Możliwość zdefiniowania zarządzanych aplikacji w taki sposób aby automatycznie szyfrowały pliki na poziomie systemu plików. Blokowanie bezpośredniego kopiowania treści między aplikacjami zarządzanymi a niezarządzanymi.</w:t>
            </w:r>
          </w:p>
          <w:p w14:paraId="7AED01C6"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30.</w:t>
            </w:r>
            <w:r w:rsidRPr="002313C1">
              <w:rPr>
                <w:rFonts w:ascii="Times New Roman" w:eastAsia="Times New Roman" w:hAnsi="Times New Roman"/>
                <w:sz w:val="20"/>
                <w:szCs w:val="20"/>
              </w:rPr>
              <w:tab/>
              <w:t>Wbudowany system uwierzytelnienia dwuskładnikowego oparty o certyfikat lub klucz prywatny oraz PIN lub uwierzytelnienie biometryczne.</w:t>
            </w:r>
          </w:p>
          <w:p w14:paraId="716A0D7A" w14:textId="5A2A1FE5"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31.</w:t>
            </w:r>
            <w:r w:rsidRPr="002313C1">
              <w:rPr>
                <w:rFonts w:ascii="Times New Roman" w:eastAsia="Times New Roman" w:hAnsi="Times New Roman"/>
                <w:sz w:val="20"/>
                <w:szCs w:val="20"/>
              </w:rPr>
              <w:tab/>
              <w:t xml:space="preserve">Wbudowane mechanizmy ochrony antywirusowej i przeciw złośliwemu oprogramowaniu </w:t>
            </w:r>
            <w:r w:rsidR="00644350">
              <w:rPr>
                <w:rFonts w:ascii="Times New Roman" w:eastAsia="Times New Roman" w:hAnsi="Times New Roman"/>
                <w:sz w:val="20"/>
                <w:szCs w:val="20"/>
              </w:rPr>
              <w:br/>
            </w:r>
            <w:r w:rsidRPr="002313C1">
              <w:rPr>
                <w:rFonts w:ascii="Times New Roman" w:eastAsia="Times New Roman" w:hAnsi="Times New Roman"/>
                <w:sz w:val="20"/>
                <w:szCs w:val="20"/>
              </w:rPr>
              <w:t>z zapewnionymi bezpłatnymi aktualizacjami.</w:t>
            </w:r>
          </w:p>
          <w:p w14:paraId="0C93E79A"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32.</w:t>
            </w:r>
            <w:r w:rsidRPr="002313C1">
              <w:rPr>
                <w:rFonts w:ascii="Times New Roman" w:eastAsia="Times New Roman" w:hAnsi="Times New Roman"/>
                <w:sz w:val="20"/>
                <w:szCs w:val="20"/>
              </w:rPr>
              <w:tab/>
              <w:t>Wbudowany system szyfrowania dysku twardego ze wsparciem modułu TPM</w:t>
            </w:r>
          </w:p>
          <w:p w14:paraId="2128B02D"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33.</w:t>
            </w:r>
            <w:r w:rsidRPr="002313C1">
              <w:rPr>
                <w:rFonts w:ascii="Times New Roman" w:eastAsia="Times New Roman" w:hAnsi="Times New Roman"/>
                <w:sz w:val="20"/>
                <w:szCs w:val="20"/>
              </w:rPr>
              <w:tab/>
              <w:t>Możliwość tworzenia i przechowywania kopii zapasowych kluczy odzyskiwania do szyfrowania dysku w usługach katalogowych.</w:t>
            </w:r>
          </w:p>
          <w:p w14:paraId="30FB6ECA"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34.</w:t>
            </w:r>
            <w:r w:rsidRPr="002313C1">
              <w:rPr>
                <w:rFonts w:ascii="Times New Roman" w:eastAsia="Times New Roman" w:hAnsi="Times New Roman"/>
                <w:sz w:val="20"/>
                <w:szCs w:val="20"/>
              </w:rPr>
              <w:tab/>
              <w:t>Możliwość tworzenia wirtualnych kart inteligentnych.</w:t>
            </w:r>
          </w:p>
          <w:p w14:paraId="38D5F6F4"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35.</w:t>
            </w:r>
            <w:r w:rsidRPr="002313C1">
              <w:rPr>
                <w:rFonts w:ascii="Times New Roman" w:eastAsia="Times New Roman" w:hAnsi="Times New Roman"/>
                <w:sz w:val="20"/>
                <w:szCs w:val="20"/>
              </w:rPr>
              <w:tab/>
              <w:t xml:space="preserve">Wsparcie dla </w:t>
            </w:r>
            <w:proofErr w:type="spellStart"/>
            <w:r w:rsidRPr="002313C1">
              <w:rPr>
                <w:rFonts w:ascii="Times New Roman" w:eastAsia="Times New Roman" w:hAnsi="Times New Roman"/>
                <w:sz w:val="20"/>
                <w:szCs w:val="20"/>
              </w:rPr>
              <w:t>firmware</w:t>
            </w:r>
            <w:proofErr w:type="spellEnd"/>
            <w:r w:rsidRPr="002313C1">
              <w:rPr>
                <w:rFonts w:ascii="Times New Roman" w:eastAsia="Times New Roman" w:hAnsi="Times New Roman"/>
                <w:sz w:val="20"/>
                <w:szCs w:val="20"/>
              </w:rPr>
              <w:t xml:space="preserve"> UEFI i funkcji bezpiecznego rozruchu (</w:t>
            </w:r>
            <w:proofErr w:type="spellStart"/>
            <w:r w:rsidRPr="002313C1">
              <w:rPr>
                <w:rFonts w:ascii="Times New Roman" w:eastAsia="Times New Roman" w:hAnsi="Times New Roman"/>
                <w:sz w:val="20"/>
                <w:szCs w:val="20"/>
              </w:rPr>
              <w:t>Secure</w:t>
            </w:r>
            <w:proofErr w:type="spellEnd"/>
            <w:r w:rsidRPr="002313C1">
              <w:rPr>
                <w:rFonts w:ascii="Times New Roman" w:eastAsia="Times New Roman" w:hAnsi="Times New Roman"/>
                <w:sz w:val="20"/>
                <w:szCs w:val="20"/>
              </w:rPr>
              <w:t xml:space="preserve"> </w:t>
            </w:r>
            <w:proofErr w:type="spellStart"/>
            <w:r w:rsidRPr="002313C1">
              <w:rPr>
                <w:rFonts w:ascii="Times New Roman" w:eastAsia="Times New Roman" w:hAnsi="Times New Roman"/>
                <w:sz w:val="20"/>
                <w:szCs w:val="20"/>
              </w:rPr>
              <w:t>Boot</w:t>
            </w:r>
            <w:proofErr w:type="spellEnd"/>
            <w:r w:rsidRPr="002313C1">
              <w:rPr>
                <w:rFonts w:ascii="Times New Roman" w:eastAsia="Times New Roman" w:hAnsi="Times New Roman"/>
                <w:sz w:val="20"/>
                <w:szCs w:val="20"/>
              </w:rPr>
              <w:t>)</w:t>
            </w:r>
          </w:p>
          <w:p w14:paraId="036FB1A1"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36.</w:t>
            </w:r>
            <w:r w:rsidRPr="002313C1">
              <w:rPr>
                <w:rFonts w:ascii="Times New Roman" w:eastAsia="Times New Roman" w:hAnsi="Times New Roman"/>
                <w:sz w:val="20"/>
                <w:szCs w:val="20"/>
              </w:rPr>
              <w:tab/>
              <w:t xml:space="preserve">Wbudowany w system, wykorzystywany automatycznie przez wbudowane przeglądarki filtr </w:t>
            </w:r>
            <w:proofErr w:type="spellStart"/>
            <w:r w:rsidRPr="002313C1">
              <w:rPr>
                <w:rFonts w:ascii="Times New Roman" w:eastAsia="Times New Roman" w:hAnsi="Times New Roman"/>
                <w:sz w:val="20"/>
                <w:szCs w:val="20"/>
              </w:rPr>
              <w:t>reputacyjny</w:t>
            </w:r>
            <w:proofErr w:type="spellEnd"/>
            <w:r w:rsidRPr="002313C1">
              <w:rPr>
                <w:rFonts w:ascii="Times New Roman" w:eastAsia="Times New Roman" w:hAnsi="Times New Roman"/>
                <w:sz w:val="20"/>
                <w:szCs w:val="20"/>
              </w:rPr>
              <w:t xml:space="preserve"> URL.</w:t>
            </w:r>
          </w:p>
          <w:p w14:paraId="6EFE2FCC"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37.</w:t>
            </w:r>
            <w:r w:rsidRPr="002313C1">
              <w:rPr>
                <w:rFonts w:ascii="Times New Roman" w:eastAsia="Times New Roman" w:hAnsi="Times New Roman"/>
                <w:sz w:val="20"/>
                <w:szCs w:val="20"/>
              </w:rPr>
              <w:tab/>
              <w:t>Wsparcie dla IPSEC oparte na politykach – wdrażanie IPSEC oparte na zestawach reguł definiujących ustawienia zarządzanych w sposób centralny.</w:t>
            </w:r>
          </w:p>
          <w:p w14:paraId="287C9BCC"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38.</w:t>
            </w:r>
            <w:r w:rsidRPr="002313C1">
              <w:rPr>
                <w:rFonts w:ascii="Times New Roman" w:eastAsia="Times New Roman" w:hAnsi="Times New Roman"/>
                <w:sz w:val="20"/>
                <w:szCs w:val="20"/>
              </w:rPr>
              <w:tab/>
              <w:t>Mechanizmy logowania w oparciu o:</w:t>
            </w:r>
          </w:p>
          <w:p w14:paraId="4F71B028"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a.</w:t>
            </w:r>
            <w:r w:rsidRPr="002313C1">
              <w:rPr>
                <w:rFonts w:ascii="Times New Roman" w:eastAsia="Times New Roman" w:hAnsi="Times New Roman"/>
                <w:sz w:val="20"/>
                <w:szCs w:val="20"/>
              </w:rPr>
              <w:tab/>
              <w:t>Login i hasło,</w:t>
            </w:r>
          </w:p>
          <w:p w14:paraId="577FE092"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b.</w:t>
            </w:r>
            <w:r w:rsidRPr="002313C1">
              <w:rPr>
                <w:rFonts w:ascii="Times New Roman" w:eastAsia="Times New Roman" w:hAnsi="Times New Roman"/>
                <w:sz w:val="20"/>
                <w:szCs w:val="20"/>
              </w:rPr>
              <w:tab/>
              <w:t>Karty inteligentne i certyfikaty (</w:t>
            </w:r>
            <w:proofErr w:type="spellStart"/>
            <w:r w:rsidRPr="002313C1">
              <w:rPr>
                <w:rFonts w:ascii="Times New Roman" w:eastAsia="Times New Roman" w:hAnsi="Times New Roman"/>
                <w:sz w:val="20"/>
                <w:szCs w:val="20"/>
              </w:rPr>
              <w:t>smartcard</w:t>
            </w:r>
            <w:proofErr w:type="spellEnd"/>
            <w:r w:rsidRPr="002313C1">
              <w:rPr>
                <w:rFonts w:ascii="Times New Roman" w:eastAsia="Times New Roman" w:hAnsi="Times New Roman"/>
                <w:sz w:val="20"/>
                <w:szCs w:val="20"/>
              </w:rPr>
              <w:t>),</w:t>
            </w:r>
          </w:p>
          <w:p w14:paraId="5FD72C69"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c.</w:t>
            </w:r>
            <w:r w:rsidRPr="002313C1">
              <w:rPr>
                <w:rFonts w:ascii="Times New Roman" w:eastAsia="Times New Roman" w:hAnsi="Times New Roman"/>
                <w:sz w:val="20"/>
                <w:szCs w:val="20"/>
              </w:rPr>
              <w:tab/>
              <w:t>Wirtualne karty inteligentne i certyfikaty (logowanie w oparciu o certyfikat chroniony poprzez moduł TPM),</w:t>
            </w:r>
          </w:p>
          <w:p w14:paraId="5CCF9D25"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d.</w:t>
            </w:r>
            <w:r w:rsidRPr="002313C1">
              <w:rPr>
                <w:rFonts w:ascii="Times New Roman" w:eastAsia="Times New Roman" w:hAnsi="Times New Roman"/>
                <w:sz w:val="20"/>
                <w:szCs w:val="20"/>
              </w:rPr>
              <w:tab/>
              <w:t>Certyfikat/Klucz i PIN</w:t>
            </w:r>
          </w:p>
          <w:p w14:paraId="23CC8EF4"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e.</w:t>
            </w:r>
            <w:r w:rsidRPr="002313C1">
              <w:rPr>
                <w:rFonts w:ascii="Times New Roman" w:eastAsia="Times New Roman" w:hAnsi="Times New Roman"/>
                <w:sz w:val="20"/>
                <w:szCs w:val="20"/>
              </w:rPr>
              <w:tab/>
              <w:t>Certyfikat/Klucz i uwierzytelnienie biometryczne</w:t>
            </w:r>
          </w:p>
          <w:p w14:paraId="7994D970"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39.</w:t>
            </w:r>
            <w:r w:rsidRPr="002313C1">
              <w:rPr>
                <w:rFonts w:ascii="Times New Roman" w:eastAsia="Times New Roman" w:hAnsi="Times New Roman"/>
                <w:sz w:val="20"/>
                <w:szCs w:val="20"/>
              </w:rPr>
              <w:tab/>
              <w:t xml:space="preserve">Wsparcie dla uwierzytelniania na bazie </w:t>
            </w:r>
            <w:proofErr w:type="spellStart"/>
            <w:r w:rsidRPr="002313C1">
              <w:rPr>
                <w:rFonts w:ascii="Times New Roman" w:eastAsia="Times New Roman" w:hAnsi="Times New Roman"/>
                <w:sz w:val="20"/>
                <w:szCs w:val="20"/>
              </w:rPr>
              <w:t>Kerberos</w:t>
            </w:r>
            <w:proofErr w:type="spellEnd"/>
            <w:r w:rsidRPr="002313C1">
              <w:rPr>
                <w:rFonts w:ascii="Times New Roman" w:eastAsia="Times New Roman" w:hAnsi="Times New Roman"/>
                <w:sz w:val="20"/>
                <w:szCs w:val="20"/>
              </w:rPr>
              <w:t xml:space="preserve"> v. 5</w:t>
            </w:r>
          </w:p>
          <w:p w14:paraId="5E66A3BC"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40.</w:t>
            </w:r>
            <w:r w:rsidRPr="002313C1">
              <w:rPr>
                <w:rFonts w:ascii="Times New Roman" w:eastAsia="Times New Roman" w:hAnsi="Times New Roman"/>
                <w:sz w:val="20"/>
                <w:szCs w:val="20"/>
              </w:rPr>
              <w:tab/>
              <w:t>Wbudowany agent do zbierania danych na temat zagrożeń na stacji roboczej.</w:t>
            </w:r>
          </w:p>
          <w:p w14:paraId="22A43B7D" w14:textId="1D16826A"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41.</w:t>
            </w:r>
            <w:r w:rsidRPr="002313C1">
              <w:rPr>
                <w:rFonts w:ascii="Times New Roman" w:eastAsia="Times New Roman" w:hAnsi="Times New Roman"/>
                <w:sz w:val="20"/>
                <w:szCs w:val="20"/>
              </w:rPr>
              <w:tab/>
              <w:t xml:space="preserve">Wsparcie .NET Framework 2.x, 3.x i 4.x – możliwość uruchomienia aplikacji działających </w:t>
            </w:r>
            <w:r w:rsidR="00644350">
              <w:rPr>
                <w:rFonts w:ascii="Times New Roman" w:eastAsia="Times New Roman" w:hAnsi="Times New Roman"/>
                <w:sz w:val="20"/>
                <w:szCs w:val="20"/>
              </w:rPr>
              <w:br/>
            </w:r>
            <w:r w:rsidRPr="002313C1">
              <w:rPr>
                <w:rFonts w:ascii="Times New Roman" w:eastAsia="Times New Roman" w:hAnsi="Times New Roman"/>
                <w:sz w:val="20"/>
                <w:szCs w:val="20"/>
              </w:rPr>
              <w:t>we wskazanych środowiskach</w:t>
            </w:r>
          </w:p>
          <w:p w14:paraId="118AFC3C"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42.</w:t>
            </w:r>
            <w:r w:rsidRPr="002313C1">
              <w:rPr>
                <w:rFonts w:ascii="Times New Roman" w:eastAsia="Times New Roman" w:hAnsi="Times New Roman"/>
                <w:sz w:val="20"/>
                <w:szCs w:val="20"/>
              </w:rPr>
              <w:tab/>
              <w:t xml:space="preserve">Wsparcie dla </w:t>
            </w:r>
            <w:proofErr w:type="spellStart"/>
            <w:r w:rsidRPr="002313C1">
              <w:rPr>
                <w:rFonts w:ascii="Times New Roman" w:eastAsia="Times New Roman" w:hAnsi="Times New Roman"/>
                <w:sz w:val="20"/>
                <w:szCs w:val="20"/>
              </w:rPr>
              <w:t>VBScript</w:t>
            </w:r>
            <w:proofErr w:type="spellEnd"/>
            <w:r w:rsidRPr="002313C1">
              <w:rPr>
                <w:rFonts w:ascii="Times New Roman" w:eastAsia="Times New Roman" w:hAnsi="Times New Roman"/>
                <w:sz w:val="20"/>
                <w:szCs w:val="20"/>
              </w:rPr>
              <w:t xml:space="preserve"> – możliwość uruchamiania interpretera poleceń</w:t>
            </w:r>
          </w:p>
          <w:p w14:paraId="126FE0D3" w14:textId="0346282F" w:rsidR="00CA0650" w:rsidRPr="002313C1" w:rsidRDefault="00CA0650" w:rsidP="00FA19EC">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43.</w:t>
            </w:r>
            <w:r w:rsidRPr="002313C1">
              <w:rPr>
                <w:rFonts w:ascii="Times New Roman" w:eastAsia="Times New Roman" w:hAnsi="Times New Roman"/>
                <w:sz w:val="20"/>
                <w:szCs w:val="20"/>
              </w:rPr>
              <w:tab/>
              <w:t>Wsparcie dla PowerShell 5.x – możliwość uruchamiania interpretera poleceń</w:t>
            </w:r>
          </w:p>
        </w:tc>
      </w:tr>
      <w:tr w:rsidR="00CA0650" w:rsidRPr="002313C1" w14:paraId="4C96FDBD"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444E8277"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12EFED45"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 xml:space="preserve">BIOS  </w:t>
            </w:r>
          </w:p>
        </w:tc>
        <w:tc>
          <w:tcPr>
            <w:tcW w:w="3755" w:type="pct"/>
            <w:tcBorders>
              <w:top w:val="single" w:sz="4" w:space="0" w:color="auto"/>
              <w:left w:val="single" w:sz="4" w:space="0" w:color="auto"/>
              <w:bottom w:val="single" w:sz="4" w:space="0" w:color="auto"/>
              <w:right w:val="single" w:sz="4" w:space="0" w:color="auto"/>
            </w:tcBorders>
          </w:tcPr>
          <w:p w14:paraId="196E21F9"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Pełna obsługa BIOS za pomocą klawiatury i myszy oraz samej myszy. Możliwość, bez uruchamiania systemu operacyjnego z dysku twardego komputera, bez dodatkowego oprogramowania z zewnętrznych i podłączonych do niego urządzeń zewnętrznych odczytania z BIOS informacji o:</w:t>
            </w:r>
            <w:r w:rsidRPr="002313C1">
              <w:rPr>
                <w:rFonts w:ascii="Times New Roman" w:eastAsia="Times New Roman" w:hAnsi="Times New Roman"/>
                <w:sz w:val="20"/>
                <w:szCs w:val="20"/>
              </w:rPr>
              <w:br/>
              <w:t>- modelu komputera,</w:t>
            </w:r>
          </w:p>
          <w:p w14:paraId="3119FFE3"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numerze seryjnym,</w:t>
            </w:r>
          </w:p>
          <w:p w14:paraId="4D7A644E"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numerze inwentarzowym (</w:t>
            </w:r>
            <w:proofErr w:type="spellStart"/>
            <w:r w:rsidRPr="002313C1">
              <w:rPr>
                <w:rFonts w:ascii="Times New Roman" w:eastAsia="Times New Roman" w:hAnsi="Times New Roman"/>
                <w:sz w:val="20"/>
                <w:szCs w:val="20"/>
              </w:rPr>
              <w:t>AssetTag</w:t>
            </w:r>
            <w:proofErr w:type="spellEnd"/>
            <w:r w:rsidRPr="002313C1">
              <w:rPr>
                <w:rFonts w:ascii="Times New Roman" w:eastAsia="Times New Roman" w:hAnsi="Times New Roman"/>
                <w:sz w:val="20"/>
                <w:szCs w:val="20"/>
              </w:rPr>
              <w:t>),</w:t>
            </w:r>
          </w:p>
          <w:p w14:paraId="6B66F10E"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wersji BIOS,</w:t>
            </w:r>
          </w:p>
          <w:p w14:paraId="673A956D"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dacie produkcji BIOS</w:t>
            </w:r>
          </w:p>
          <w:p w14:paraId="4D8373CD"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zainstalowanym procesorze,</w:t>
            </w:r>
          </w:p>
          <w:p w14:paraId="29B4A135" w14:textId="358042CE"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zainstalowanej pamięci RAM,</w:t>
            </w:r>
          </w:p>
          <w:p w14:paraId="11992D7F"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Administrator z poziomu BIOS musi mieć możliwość:</w:t>
            </w:r>
          </w:p>
          <w:p w14:paraId="3C73204D"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 wyłączenia portów USB </w:t>
            </w:r>
          </w:p>
          <w:p w14:paraId="27AB0889"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wyłączenia karty sieciowej</w:t>
            </w:r>
          </w:p>
          <w:p w14:paraId="67732C16"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wyłączenia karty audio</w:t>
            </w:r>
          </w:p>
          <w:p w14:paraId="486F2A4C"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wyłączenia funkcji Wake on LAN</w:t>
            </w:r>
          </w:p>
          <w:p w14:paraId="6BB68B6F"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wyłączenia wirtualizacji</w:t>
            </w:r>
          </w:p>
          <w:p w14:paraId="55101BC2"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wyłączenia modułu TPM</w:t>
            </w:r>
          </w:p>
          <w:p w14:paraId="6605B3D2"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ustawienia hasła: administratora, Power-On, dysku twardego</w:t>
            </w:r>
          </w:p>
          <w:p w14:paraId="03D07109"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wyboru trybu uruchomienia komputera po utracie zasilania</w:t>
            </w:r>
          </w:p>
          <w:p w14:paraId="6E8D0F67"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 ustawienia trybu wyłączenia komputera w stan niskiego poboru energii </w:t>
            </w:r>
          </w:p>
          <w:p w14:paraId="3494D7E8"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 zdefiniowania sekwencji </w:t>
            </w:r>
            <w:proofErr w:type="spellStart"/>
            <w:r w:rsidRPr="002313C1">
              <w:rPr>
                <w:rFonts w:ascii="Times New Roman" w:eastAsia="Times New Roman" w:hAnsi="Times New Roman"/>
                <w:sz w:val="20"/>
                <w:szCs w:val="20"/>
              </w:rPr>
              <w:t>bootowania</w:t>
            </w:r>
            <w:proofErr w:type="spellEnd"/>
            <w:r w:rsidRPr="002313C1">
              <w:rPr>
                <w:rFonts w:ascii="Times New Roman" w:eastAsia="Times New Roman" w:hAnsi="Times New Roman"/>
                <w:sz w:val="20"/>
                <w:szCs w:val="20"/>
              </w:rPr>
              <w:t xml:space="preserve"> </w:t>
            </w:r>
          </w:p>
          <w:p w14:paraId="2055B85A" w14:textId="148FA75E"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załadowania optymalnych ustawień BIOS</w:t>
            </w:r>
          </w:p>
          <w:p w14:paraId="138E13B7" w14:textId="0395D768"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lastRenderedPageBreak/>
              <w:t xml:space="preserve">bez uruchamiania systemu operacyjnego z dysku twardego komputera lub innych, podłączonych </w:t>
            </w:r>
            <w:r w:rsidR="00644350">
              <w:rPr>
                <w:rFonts w:ascii="Times New Roman" w:eastAsia="Times New Roman" w:hAnsi="Times New Roman"/>
                <w:sz w:val="20"/>
                <w:szCs w:val="20"/>
              </w:rPr>
              <w:br/>
            </w:r>
            <w:r w:rsidRPr="002313C1">
              <w:rPr>
                <w:rFonts w:ascii="Times New Roman" w:eastAsia="Times New Roman" w:hAnsi="Times New Roman"/>
                <w:sz w:val="20"/>
                <w:szCs w:val="20"/>
              </w:rPr>
              <w:t xml:space="preserve">do niego, urządzeń zewnętrznych. </w:t>
            </w:r>
          </w:p>
        </w:tc>
      </w:tr>
      <w:tr w:rsidR="00CA0650" w:rsidRPr="002313C1" w14:paraId="782EEBBB"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57912695"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768203AF"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Zintegrowany System Diagnostyczny</w:t>
            </w:r>
          </w:p>
        </w:tc>
        <w:tc>
          <w:tcPr>
            <w:tcW w:w="3755" w:type="pct"/>
            <w:tcBorders>
              <w:top w:val="single" w:sz="4" w:space="0" w:color="auto"/>
              <w:left w:val="single" w:sz="4" w:space="0" w:color="auto"/>
              <w:bottom w:val="single" w:sz="4" w:space="0" w:color="auto"/>
              <w:right w:val="single" w:sz="4" w:space="0" w:color="auto"/>
            </w:tcBorders>
          </w:tcPr>
          <w:p w14:paraId="74D43D71" w14:textId="77777777"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Cyfrowy system diagnostyczny producenta działający nawet w przypadku uszkodzenia dysku twardego z systemem operacyjnym komputera umożliwiający wykonanie diagnostyki następujących podzespołów:</w:t>
            </w:r>
          </w:p>
          <w:p w14:paraId="0D461569" w14:textId="77777777" w:rsidR="00CA0650" w:rsidRPr="002313C1" w:rsidRDefault="00CA0650" w:rsidP="00CA0650">
            <w:pPr>
              <w:spacing w:after="0" w:line="254"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 test pamięci RAM </w:t>
            </w:r>
          </w:p>
          <w:p w14:paraId="54B00C46" w14:textId="77777777" w:rsidR="00CA0650" w:rsidRPr="002313C1" w:rsidRDefault="00CA0650" w:rsidP="00CA0650">
            <w:pPr>
              <w:spacing w:after="0" w:line="254" w:lineRule="auto"/>
              <w:rPr>
                <w:rFonts w:ascii="Times New Roman" w:eastAsia="Times New Roman" w:hAnsi="Times New Roman"/>
                <w:sz w:val="20"/>
                <w:szCs w:val="20"/>
              </w:rPr>
            </w:pPr>
            <w:r w:rsidRPr="002313C1">
              <w:rPr>
                <w:rFonts w:ascii="Times New Roman" w:eastAsia="Times New Roman" w:hAnsi="Times New Roman"/>
                <w:sz w:val="20"/>
                <w:szCs w:val="20"/>
              </w:rPr>
              <w:t>- test dysku twardego</w:t>
            </w:r>
          </w:p>
          <w:p w14:paraId="00D3BCF0" w14:textId="77777777" w:rsidR="00CA0650" w:rsidRPr="002313C1" w:rsidRDefault="00CA0650" w:rsidP="00CA0650">
            <w:pPr>
              <w:spacing w:after="0" w:line="254"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 test płyty głównej </w:t>
            </w:r>
          </w:p>
          <w:p w14:paraId="725C9AF2" w14:textId="398E9283" w:rsidR="00CA0650" w:rsidRPr="002313C1" w:rsidRDefault="00CA0650" w:rsidP="00CA0650">
            <w:pPr>
              <w:spacing w:after="0" w:line="254" w:lineRule="auto"/>
              <w:rPr>
                <w:rFonts w:ascii="Times New Roman" w:eastAsia="Times New Roman" w:hAnsi="Times New Roman"/>
                <w:sz w:val="20"/>
                <w:szCs w:val="20"/>
              </w:rPr>
            </w:pPr>
            <w:r w:rsidRPr="002313C1">
              <w:rPr>
                <w:rFonts w:ascii="Times New Roman" w:eastAsia="Times New Roman" w:hAnsi="Times New Roman"/>
                <w:sz w:val="20"/>
                <w:szCs w:val="20"/>
              </w:rPr>
              <w:t>- test procesora</w:t>
            </w:r>
          </w:p>
          <w:p w14:paraId="65B11991" w14:textId="26755B6B" w:rsidR="00CA0650" w:rsidRPr="002313C1" w:rsidRDefault="00CA0650" w:rsidP="00CA0650">
            <w:pPr>
              <w:spacing w:after="0" w:line="276" w:lineRule="auto"/>
              <w:rPr>
                <w:rFonts w:ascii="Times New Roman" w:eastAsia="Times New Roman" w:hAnsi="Times New Roman"/>
                <w:sz w:val="20"/>
                <w:szCs w:val="20"/>
              </w:rPr>
            </w:pPr>
            <w:r w:rsidRPr="002313C1">
              <w:rPr>
                <w:rFonts w:ascii="Times New Roman" w:eastAsia="Times New Roman" w:hAnsi="Times New Roman"/>
                <w:sz w:val="20"/>
                <w:szCs w:val="20"/>
              </w:rPr>
              <w:t xml:space="preserve">Wizualna lub dźwiękowa sygnalizacja w przypadku uszkodzenia bądź błędów któregokolwiek </w:t>
            </w:r>
            <w:r w:rsidR="00644350">
              <w:rPr>
                <w:rFonts w:ascii="Times New Roman" w:eastAsia="Times New Roman" w:hAnsi="Times New Roman"/>
                <w:sz w:val="20"/>
                <w:szCs w:val="20"/>
              </w:rPr>
              <w:br/>
            </w:r>
            <w:r w:rsidRPr="002313C1">
              <w:rPr>
                <w:rFonts w:ascii="Times New Roman" w:eastAsia="Times New Roman" w:hAnsi="Times New Roman"/>
                <w:sz w:val="20"/>
                <w:szCs w:val="20"/>
              </w:rPr>
              <w:t>z powyższych podzespołów komputera. Ponadto system powinien umożliwiać identyfikacje testowanej jednostki i jej komponentów w następującym zakresie:</w:t>
            </w:r>
          </w:p>
          <w:p w14:paraId="562EBFFE" w14:textId="77777777" w:rsidR="00CA0650" w:rsidRPr="002313C1" w:rsidRDefault="00CA0650" w:rsidP="00CA0650">
            <w:pPr>
              <w:spacing w:after="0" w:line="254" w:lineRule="auto"/>
              <w:rPr>
                <w:rFonts w:ascii="Times New Roman" w:eastAsia="Times New Roman" w:hAnsi="Times New Roman"/>
                <w:sz w:val="20"/>
                <w:szCs w:val="20"/>
              </w:rPr>
            </w:pPr>
            <w:r w:rsidRPr="002313C1">
              <w:rPr>
                <w:rFonts w:ascii="Times New Roman" w:eastAsia="Times New Roman" w:hAnsi="Times New Roman"/>
                <w:sz w:val="20"/>
                <w:szCs w:val="20"/>
              </w:rPr>
              <w:t>- PC: Producent, model</w:t>
            </w:r>
          </w:p>
          <w:p w14:paraId="5A8857D3" w14:textId="77777777" w:rsidR="00CA0650" w:rsidRPr="002313C1" w:rsidRDefault="00CA0650" w:rsidP="00CA0650">
            <w:pPr>
              <w:spacing w:after="0" w:line="254" w:lineRule="auto"/>
              <w:rPr>
                <w:rFonts w:ascii="Times New Roman" w:eastAsia="Times New Roman" w:hAnsi="Times New Roman"/>
                <w:sz w:val="20"/>
                <w:szCs w:val="20"/>
              </w:rPr>
            </w:pPr>
            <w:r w:rsidRPr="002313C1">
              <w:rPr>
                <w:rFonts w:ascii="Times New Roman" w:eastAsia="Times New Roman" w:hAnsi="Times New Roman"/>
                <w:sz w:val="20"/>
                <w:szCs w:val="20"/>
              </w:rPr>
              <w:t>- BIOS: Wersja, data wydania, producent</w:t>
            </w:r>
          </w:p>
          <w:p w14:paraId="3B9E30B7" w14:textId="77777777" w:rsidR="00CA0650" w:rsidRPr="002313C1" w:rsidRDefault="00CA0650" w:rsidP="00CA0650">
            <w:pPr>
              <w:spacing w:after="0" w:line="254" w:lineRule="auto"/>
              <w:rPr>
                <w:rFonts w:ascii="Times New Roman" w:eastAsia="Times New Roman" w:hAnsi="Times New Roman"/>
                <w:sz w:val="20"/>
                <w:szCs w:val="20"/>
              </w:rPr>
            </w:pPr>
            <w:r w:rsidRPr="002313C1">
              <w:rPr>
                <w:rFonts w:ascii="Times New Roman" w:eastAsia="Times New Roman" w:hAnsi="Times New Roman"/>
                <w:sz w:val="20"/>
                <w:szCs w:val="20"/>
              </w:rPr>
              <w:t>- Procesor : Nazwa, taktowanie, pamięć cache</w:t>
            </w:r>
          </w:p>
          <w:p w14:paraId="3EBFA802" w14:textId="77777777" w:rsidR="00CA0650" w:rsidRPr="002313C1" w:rsidRDefault="00CA0650" w:rsidP="00CA0650">
            <w:pPr>
              <w:spacing w:after="0" w:line="254" w:lineRule="auto"/>
              <w:rPr>
                <w:rFonts w:ascii="Times New Roman" w:eastAsia="Times New Roman" w:hAnsi="Times New Roman"/>
                <w:sz w:val="20"/>
                <w:szCs w:val="20"/>
              </w:rPr>
            </w:pPr>
            <w:r w:rsidRPr="002313C1">
              <w:rPr>
                <w:rFonts w:ascii="Times New Roman" w:eastAsia="Times New Roman" w:hAnsi="Times New Roman"/>
                <w:sz w:val="20"/>
                <w:szCs w:val="20"/>
              </w:rPr>
              <w:t>- Pamięć RAM : Ilość zainstalowanej pamięci RAM, producent oraz numer seryjny</w:t>
            </w:r>
          </w:p>
          <w:p w14:paraId="7E9A3C23" w14:textId="2D978ECC" w:rsidR="00CA0650" w:rsidRPr="002313C1" w:rsidRDefault="00CA0650" w:rsidP="00CA0650">
            <w:pPr>
              <w:spacing w:after="0" w:line="254" w:lineRule="auto"/>
              <w:rPr>
                <w:rFonts w:ascii="Times New Roman" w:eastAsia="Times New Roman" w:hAnsi="Times New Roman"/>
                <w:sz w:val="20"/>
                <w:szCs w:val="20"/>
              </w:rPr>
            </w:pPr>
            <w:r w:rsidRPr="002313C1">
              <w:rPr>
                <w:rFonts w:ascii="Times New Roman" w:eastAsia="Times New Roman" w:hAnsi="Times New Roman"/>
                <w:sz w:val="20"/>
                <w:szCs w:val="20"/>
              </w:rPr>
              <w:t>- Dysk twardy: model, numer seryjny, pojemność, producent</w:t>
            </w:r>
          </w:p>
          <w:p w14:paraId="2E72763E" w14:textId="2A4DEE78" w:rsidR="00CA0650" w:rsidRPr="002313C1" w:rsidRDefault="00CA0650" w:rsidP="00FA19EC">
            <w:pPr>
              <w:spacing w:after="0" w:line="276" w:lineRule="auto"/>
              <w:rPr>
                <w:rFonts w:ascii="Times New Roman" w:eastAsia="Times New Roman" w:hAnsi="Times New Roman"/>
                <w:bCs/>
                <w:sz w:val="20"/>
                <w:szCs w:val="20"/>
              </w:rPr>
            </w:pPr>
            <w:r w:rsidRPr="002313C1">
              <w:rPr>
                <w:rFonts w:ascii="Times New Roman" w:eastAsia="Times New Roman" w:hAnsi="Times New Roman"/>
                <w:sz w:val="20"/>
                <w:szCs w:val="20"/>
              </w:rPr>
              <w:t>System Diagnostyczny działający nawet w przypadku uszkodzenia dysku twardego z systemem operacyjnym komputera.</w:t>
            </w:r>
          </w:p>
        </w:tc>
      </w:tr>
      <w:tr w:rsidR="00CA0650" w:rsidRPr="002313C1" w14:paraId="1736AB59"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3B166284"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64CE25E9"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Certyfikaty i standardy</w:t>
            </w:r>
          </w:p>
        </w:tc>
        <w:tc>
          <w:tcPr>
            <w:tcW w:w="3755" w:type="pct"/>
            <w:tcBorders>
              <w:top w:val="single" w:sz="4" w:space="0" w:color="auto"/>
              <w:left w:val="single" w:sz="4" w:space="0" w:color="auto"/>
              <w:bottom w:val="single" w:sz="4" w:space="0" w:color="auto"/>
              <w:right w:val="single" w:sz="4" w:space="0" w:color="auto"/>
            </w:tcBorders>
          </w:tcPr>
          <w:p w14:paraId="5391522E"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Dla producenta sprzętu</w:t>
            </w:r>
          </w:p>
          <w:p w14:paraId="090A9631"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 ISO 9001</w:t>
            </w:r>
          </w:p>
          <w:p w14:paraId="7630835B"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 ISO 14001</w:t>
            </w:r>
          </w:p>
          <w:p w14:paraId="3E881355" w14:textId="0AC23A94"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 ISO 50001</w:t>
            </w:r>
          </w:p>
          <w:p w14:paraId="055A81D8"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Dla komputera:</w:t>
            </w:r>
          </w:p>
          <w:p w14:paraId="7C33E666"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 TCO dostępne na stronie https://tcocertified.com/product-finder</w:t>
            </w:r>
          </w:p>
          <w:p w14:paraId="6E1ADA54"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 EPEAT Gold dla kraju Polska według danych widocznych na stronie https://epeat.net/search-computers-and-displays</w:t>
            </w:r>
            <w:r w:rsidRPr="002313C1">
              <w:rPr>
                <w:rFonts w:ascii="Times New Roman" w:eastAsia="Times New Roman" w:hAnsi="Times New Roman"/>
                <w:bCs/>
                <w:sz w:val="20"/>
                <w:szCs w:val="20"/>
              </w:rPr>
              <w:br/>
              <w:t>- Deklaracja zgodności CE</w:t>
            </w:r>
            <w:r w:rsidRPr="002313C1">
              <w:rPr>
                <w:rFonts w:ascii="Times New Roman" w:eastAsia="Times New Roman" w:hAnsi="Times New Roman"/>
                <w:bCs/>
                <w:sz w:val="20"/>
                <w:szCs w:val="20"/>
              </w:rPr>
              <w:br/>
              <w:t xml:space="preserve">- Potwierdzenie spełnienia kryteriów środowiskowych, w tym zgodności z dyrektywą </w:t>
            </w:r>
            <w:proofErr w:type="spellStart"/>
            <w:r w:rsidRPr="002313C1">
              <w:rPr>
                <w:rFonts w:ascii="Times New Roman" w:eastAsia="Times New Roman" w:hAnsi="Times New Roman"/>
                <w:bCs/>
                <w:sz w:val="20"/>
                <w:szCs w:val="20"/>
              </w:rPr>
              <w:t>RoHS</w:t>
            </w:r>
            <w:proofErr w:type="spellEnd"/>
            <w:r w:rsidRPr="002313C1">
              <w:rPr>
                <w:rFonts w:ascii="Times New Roman" w:eastAsia="Times New Roman" w:hAnsi="Times New Roman"/>
                <w:bCs/>
                <w:sz w:val="20"/>
                <w:szCs w:val="20"/>
              </w:rPr>
              <w:t xml:space="preserve"> Unii Europejskiej o eliminacji substancji niebezpiecznych w postaci oświadczenia producenta jednostki</w:t>
            </w:r>
          </w:p>
        </w:tc>
      </w:tr>
      <w:tr w:rsidR="00CA0650" w:rsidRPr="002313C1" w14:paraId="19C09278"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27583F4A"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7F80B812"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Bezpieczeństwo</w:t>
            </w:r>
          </w:p>
        </w:tc>
        <w:tc>
          <w:tcPr>
            <w:tcW w:w="3755" w:type="pct"/>
            <w:tcBorders>
              <w:top w:val="single" w:sz="4" w:space="0" w:color="auto"/>
              <w:left w:val="single" w:sz="4" w:space="0" w:color="auto"/>
              <w:bottom w:val="single" w:sz="4" w:space="0" w:color="auto"/>
              <w:right w:val="single" w:sz="4" w:space="0" w:color="auto"/>
            </w:tcBorders>
            <w:hideMark/>
          </w:tcPr>
          <w:p w14:paraId="0822819B"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 xml:space="preserve">- Złącze typu </w:t>
            </w:r>
            <w:proofErr w:type="spellStart"/>
            <w:r w:rsidRPr="002313C1">
              <w:rPr>
                <w:rFonts w:ascii="Times New Roman" w:eastAsia="Times New Roman" w:hAnsi="Times New Roman"/>
                <w:bCs/>
                <w:sz w:val="20"/>
                <w:szCs w:val="20"/>
              </w:rPr>
              <w:t>Kensington</w:t>
            </w:r>
            <w:proofErr w:type="spellEnd"/>
            <w:r w:rsidRPr="002313C1">
              <w:rPr>
                <w:rFonts w:ascii="Times New Roman" w:eastAsia="Times New Roman" w:hAnsi="Times New Roman"/>
                <w:bCs/>
                <w:sz w:val="20"/>
                <w:szCs w:val="20"/>
              </w:rPr>
              <w:t xml:space="preserve"> Lock</w:t>
            </w:r>
          </w:p>
          <w:p w14:paraId="2ED2BC8D"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 Moduł TPM 2.0 z certyfikacją TCG</w:t>
            </w:r>
          </w:p>
          <w:p w14:paraId="65982B43"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 Czujnik otwarcia obudowy</w:t>
            </w:r>
          </w:p>
        </w:tc>
      </w:tr>
      <w:tr w:rsidR="00CA0650" w:rsidRPr="002313C1" w14:paraId="30328887"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0BBFB301"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5442E3AF"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Wirtualizacja</w:t>
            </w:r>
          </w:p>
        </w:tc>
        <w:tc>
          <w:tcPr>
            <w:tcW w:w="3755" w:type="pct"/>
            <w:tcBorders>
              <w:top w:val="single" w:sz="4" w:space="0" w:color="auto"/>
              <w:left w:val="single" w:sz="4" w:space="0" w:color="auto"/>
              <w:bottom w:val="single" w:sz="4" w:space="0" w:color="auto"/>
              <w:right w:val="single" w:sz="4" w:space="0" w:color="auto"/>
            </w:tcBorders>
            <w:hideMark/>
          </w:tcPr>
          <w:p w14:paraId="2525A4DD"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Sprzętowe wsparcie technologii wirtualizacji procesorów, pamięci i urządzeń I/O realizowane łącznie w procesorze, chipsecie płyty głównej oraz w BIOS systemu (możliwość włączenia/wyłączenia sprzętowego wsparcia wirtualizacji.</w:t>
            </w:r>
          </w:p>
        </w:tc>
      </w:tr>
      <w:tr w:rsidR="00CA0650" w:rsidRPr="002313C1" w14:paraId="25D1331D"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1DAC7F82"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7DA4573E"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Oprogramowanie</w:t>
            </w:r>
          </w:p>
        </w:tc>
        <w:tc>
          <w:tcPr>
            <w:tcW w:w="3755" w:type="pct"/>
            <w:tcBorders>
              <w:top w:val="single" w:sz="4" w:space="0" w:color="auto"/>
              <w:left w:val="single" w:sz="4" w:space="0" w:color="auto"/>
              <w:bottom w:val="single" w:sz="4" w:space="0" w:color="auto"/>
              <w:right w:val="single" w:sz="4" w:space="0" w:color="auto"/>
            </w:tcBorders>
            <w:hideMark/>
          </w:tcPr>
          <w:p w14:paraId="24B3EE7F" w14:textId="7F40D8E8"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sz w:val="20"/>
                <w:szCs w:val="20"/>
              </w:rPr>
              <w:t xml:space="preserve">Dedykowane oprogramowanie producenta sprzętu umożliwiające automatyczną weryfikacje i instalację sterowników oraz oprogramowania użytkowego producenta w tym również wgranie najnowszej wersji BIOS. Oprogramowanie musi automatycznie łączyć się z centralna bazą sterowników i oprogramowania użytkowego producenta, sprawdzać dostępne aktualizacje i zapewniać zbiorczą instalację wszystkich sterowników i aplikacji. Oprogramowanie musi być wyposażone </w:t>
            </w:r>
            <w:r w:rsidR="00644350">
              <w:rPr>
                <w:rFonts w:ascii="Times New Roman" w:eastAsia="Times New Roman" w:hAnsi="Times New Roman"/>
                <w:sz w:val="20"/>
                <w:szCs w:val="20"/>
              </w:rPr>
              <w:br/>
            </w:r>
            <w:r w:rsidRPr="002313C1">
              <w:rPr>
                <w:rFonts w:ascii="Times New Roman" w:eastAsia="Times New Roman" w:hAnsi="Times New Roman"/>
                <w:sz w:val="20"/>
                <w:szCs w:val="20"/>
              </w:rPr>
              <w:t xml:space="preserve">w moduł rejestru zdarzeń, w którym znajdują się informacje o tym kiedy i jakie sterowniki zostały zainstalowane na danej maszynie. </w:t>
            </w:r>
          </w:p>
        </w:tc>
      </w:tr>
      <w:tr w:rsidR="00CA0650" w:rsidRPr="002313C1" w14:paraId="31C39F5B" w14:textId="77777777" w:rsidTr="0060224A">
        <w:trPr>
          <w:trHeight w:val="284"/>
        </w:trPr>
        <w:tc>
          <w:tcPr>
            <w:tcW w:w="261" w:type="pct"/>
            <w:tcBorders>
              <w:top w:val="single" w:sz="4" w:space="0" w:color="auto"/>
              <w:left w:val="single" w:sz="4" w:space="0" w:color="auto"/>
              <w:bottom w:val="single" w:sz="4" w:space="0" w:color="auto"/>
              <w:right w:val="single" w:sz="4" w:space="0" w:color="auto"/>
            </w:tcBorders>
          </w:tcPr>
          <w:p w14:paraId="65A2A31E" w14:textId="77777777" w:rsidR="00CA0650" w:rsidRPr="002313C1" w:rsidRDefault="00CA0650" w:rsidP="00CA0650">
            <w:pPr>
              <w:numPr>
                <w:ilvl w:val="0"/>
                <w:numId w:val="40"/>
              </w:numPr>
              <w:spacing w:after="0" w:line="276" w:lineRule="auto"/>
              <w:rPr>
                <w:rFonts w:ascii="Times New Roman" w:eastAsia="Times New Roman" w:hAnsi="Times New Roman"/>
                <w:bCs/>
                <w:sz w:val="20"/>
                <w:szCs w:val="20"/>
              </w:rPr>
            </w:pPr>
          </w:p>
        </w:tc>
        <w:tc>
          <w:tcPr>
            <w:tcW w:w="984" w:type="pct"/>
            <w:tcBorders>
              <w:top w:val="single" w:sz="4" w:space="0" w:color="auto"/>
              <w:left w:val="single" w:sz="4" w:space="0" w:color="auto"/>
              <w:bottom w:val="single" w:sz="4" w:space="0" w:color="auto"/>
              <w:right w:val="single" w:sz="4" w:space="0" w:color="auto"/>
            </w:tcBorders>
            <w:hideMark/>
          </w:tcPr>
          <w:p w14:paraId="2B58AFF5" w14:textId="77777777" w:rsidR="00CA0650" w:rsidRPr="00FA19EC" w:rsidRDefault="00CA0650" w:rsidP="00CA0650">
            <w:pPr>
              <w:spacing w:after="0" w:line="276" w:lineRule="auto"/>
              <w:rPr>
                <w:rFonts w:ascii="Times New Roman" w:eastAsia="Times New Roman" w:hAnsi="Times New Roman"/>
                <w:b/>
                <w:sz w:val="18"/>
                <w:szCs w:val="18"/>
              </w:rPr>
            </w:pPr>
            <w:r w:rsidRPr="00FA19EC">
              <w:rPr>
                <w:rFonts w:ascii="Times New Roman" w:eastAsia="Times New Roman" w:hAnsi="Times New Roman"/>
                <w:b/>
                <w:sz w:val="18"/>
                <w:szCs w:val="18"/>
              </w:rPr>
              <w:t>Gwarancja i wsparcie techniczne producenta</w:t>
            </w:r>
          </w:p>
        </w:tc>
        <w:tc>
          <w:tcPr>
            <w:tcW w:w="3755" w:type="pct"/>
            <w:tcBorders>
              <w:top w:val="single" w:sz="4" w:space="0" w:color="auto"/>
              <w:left w:val="single" w:sz="4" w:space="0" w:color="auto"/>
              <w:bottom w:val="single" w:sz="4" w:space="0" w:color="auto"/>
              <w:right w:val="single" w:sz="4" w:space="0" w:color="auto"/>
            </w:tcBorders>
          </w:tcPr>
          <w:p w14:paraId="04631FBA" w14:textId="75CE2F98"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 xml:space="preserve">Min. </w:t>
            </w:r>
            <w:r w:rsidR="00FE5D47" w:rsidRPr="002313C1">
              <w:rPr>
                <w:rFonts w:ascii="Times New Roman" w:eastAsia="Times New Roman" w:hAnsi="Times New Roman"/>
                <w:bCs/>
                <w:sz w:val="20"/>
                <w:szCs w:val="20"/>
              </w:rPr>
              <w:t>36</w:t>
            </w:r>
            <w:r w:rsidRPr="002313C1">
              <w:rPr>
                <w:rFonts w:ascii="Times New Roman" w:eastAsia="Times New Roman" w:hAnsi="Times New Roman"/>
                <w:bCs/>
                <w:sz w:val="20"/>
                <w:szCs w:val="20"/>
              </w:rPr>
              <w:t xml:space="preserve"> miesięcy świadczona w miejscu użytkowania sprzętu (on-</w:t>
            </w:r>
            <w:proofErr w:type="spellStart"/>
            <w:r w:rsidRPr="002313C1">
              <w:rPr>
                <w:rFonts w:ascii="Times New Roman" w:eastAsia="Times New Roman" w:hAnsi="Times New Roman"/>
                <w:bCs/>
                <w:sz w:val="20"/>
                <w:szCs w:val="20"/>
              </w:rPr>
              <w:t>site</w:t>
            </w:r>
            <w:proofErr w:type="spellEnd"/>
            <w:r w:rsidRPr="002313C1">
              <w:rPr>
                <w:rFonts w:ascii="Times New Roman" w:eastAsia="Times New Roman" w:hAnsi="Times New Roman"/>
                <w:bCs/>
                <w:sz w:val="20"/>
                <w:szCs w:val="20"/>
              </w:rPr>
              <w:t xml:space="preserve">). Firma serwisująca posiadająca certyfikat ISO 9001:2000 na świadczenie usług serwisowych. Serwis urządzeń musi być realizowany przez Producenta lub Autoryzowanego Partnera Serwisowego Producenta. </w:t>
            </w:r>
            <w:r w:rsidR="00FE5D47" w:rsidRPr="002313C1">
              <w:rPr>
                <w:rFonts w:ascii="Times New Roman" w:eastAsia="Times New Roman" w:hAnsi="Times New Roman"/>
                <w:bCs/>
                <w:sz w:val="20"/>
                <w:szCs w:val="20"/>
              </w:rPr>
              <w:t>W</w:t>
            </w:r>
            <w:r w:rsidR="00FE5D47" w:rsidRPr="002313C1">
              <w:rPr>
                <w:rFonts w:ascii="Times New Roman" w:hAnsi="Times New Roman"/>
                <w:bCs/>
                <w:sz w:val="20"/>
                <w:szCs w:val="20"/>
              </w:rPr>
              <w:t xml:space="preserve">ymagane dołączenie </w:t>
            </w:r>
            <w:r w:rsidR="00644350">
              <w:rPr>
                <w:rFonts w:ascii="Times New Roman" w:hAnsi="Times New Roman"/>
                <w:bCs/>
                <w:sz w:val="20"/>
                <w:szCs w:val="20"/>
              </w:rPr>
              <w:br/>
            </w:r>
            <w:r w:rsidR="00FE5D47" w:rsidRPr="002313C1">
              <w:rPr>
                <w:rFonts w:ascii="Times New Roman" w:hAnsi="Times New Roman"/>
                <w:bCs/>
                <w:sz w:val="20"/>
                <w:szCs w:val="20"/>
              </w:rPr>
              <w:t>do oferty oświadczenia Producenta potwierdzonego, że serwis będzie realizowany przez Autoryzowanego Partnera Serwisowego Producenta lub bezpośrednio przez Producenta</w:t>
            </w:r>
            <w:r w:rsidRPr="002313C1">
              <w:rPr>
                <w:rFonts w:ascii="Times New Roman" w:eastAsia="Times New Roman" w:hAnsi="Times New Roman"/>
                <w:bCs/>
                <w:sz w:val="20"/>
                <w:szCs w:val="20"/>
              </w:rPr>
              <w:br/>
              <w:t>Dedykowany portal techniczny producenta komputera, wyposażony w funkcję automatycznej identyfikacji urządzenia, umożliwiający Zamawiającemu uzyskanie informacji w zakresie co najmniej:</w:t>
            </w:r>
          </w:p>
          <w:p w14:paraId="69C4CE40"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 xml:space="preserve">- fabrycznej konfiguracji urządzenia, </w:t>
            </w:r>
          </w:p>
          <w:p w14:paraId="3E29697B"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 xml:space="preserve">- rodzaju gwarancji, </w:t>
            </w:r>
          </w:p>
          <w:p w14:paraId="55C073AA"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 xml:space="preserve">- dacie wygaśnięcia gwarancji, </w:t>
            </w:r>
          </w:p>
          <w:p w14:paraId="624E641E" w14:textId="584DF018"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 aktualizacjach.</w:t>
            </w:r>
          </w:p>
          <w:p w14:paraId="7463BFD7" w14:textId="77777777" w:rsidR="00CA0650" w:rsidRPr="002313C1" w:rsidRDefault="00CA0650" w:rsidP="00CA0650">
            <w:pPr>
              <w:spacing w:after="0" w:line="276" w:lineRule="auto"/>
              <w:rPr>
                <w:rFonts w:ascii="Times New Roman" w:eastAsia="Times New Roman" w:hAnsi="Times New Roman"/>
                <w:bCs/>
                <w:sz w:val="20"/>
                <w:szCs w:val="20"/>
              </w:rPr>
            </w:pPr>
            <w:r w:rsidRPr="002313C1">
              <w:rPr>
                <w:rFonts w:ascii="Times New Roman" w:eastAsia="Times New Roman" w:hAnsi="Times New Roman"/>
                <w:bCs/>
                <w:sz w:val="20"/>
                <w:szCs w:val="20"/>
              </w:rPr>
              <w:t>Zaawansowana diagnostyka urządzenia i oprogramowania dostępna na stronie producenta komputera.</w:t>
            </w:r>
          </w:p>
        </w:tc>
      </w:tr>
    </w:tbl>
    <w:p w14:paraId="38C53077" w14:textId="77777777" w:rsidR="00CA0650" w:rsidRDefault="00CA0650" w:rsidP="00CA0650">
      <w:pPr>
        <w:spacing w:after="0" w:line="240" w:lineRule="auto"/>
        <w:rPr>
          <w:rFonts w:ascii="Times New Roman" w:eastAsia="Times New Roman" w:hAnsi="Times New Roman"/>
          <w:sz w:val="20"/>
          <w:szCs w:val="20"/>
          <w:lang w:eastAsia="pl-PL"/>
        </w:rPr>
      </w:pPr>
    </w:p>
    <w:p w14:paraId="0CA150FD" w14:textId="77777777" w:rsidR="00644350" w:rsidRDefault="00644350" w:rsidP="00CA0650">
      <w:pPr>
        <w:spacing w:after="0" w:line="240" w:lineRule="auto"/>
        <w:rPr>
          <w:rFonts w:ascii="Times New Roman" w:eastAsia="Times New Roman" w:hAnsi="Times New Roman"/>
          <w:sz w:val="20"/>
          <w:szCs w:val="20"/>
          <w:lang w:eastAsia="pl-PL"/>
        </w:rPr>
      </w:pPr>
    </w:p>
    <w:tbl>
      <w:tblPr>
        <w:tblStyle w:val="Tabela-Siatka"/>
        <w:tblW w:w="0" w:type="auto"/>
        <w:tblLook w:val="04A0" w:firstRow="1" w:lastRow="0" w:firstColumn="1" w:lastColumn="0" w:noHBand="0" w:noVBand="1"/>
      </w:tblPr>
      <w:tblGrid>
        <w:gridCol w:w="445"/>
        <w:gridCol w:w="1772"/>
        <w:gridCol w:w="489"/>
        <w:gridCol w:w="612"/>
        <w:gridCol w:w="1356"/>
        <w:gridCol w:w="1276"/>
        <w:gridCol w:w="850"/>
        <w:gridCol w:w="1559"/>
        <w:gridCol w:w="2126"/>
      </w:tblGrid>
      <w:tr w:rsidR="00644350" w14:paraId="071C1AA9" w14:textId="77777777" w:rsidTr="00C174FC">
        <w:tc>
          <w:tcPr>
            <w:tcW w:w="445" w:type="dxa"/>
          </w:tcPr>
          <w:p w14:paraId="5FED9194"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lastRenderedPageBreak/>
              <w:t>Lp.</w:t>
            </w:r>
          </w:p>
        </w:tc>
        <w:tc>
          <w:tcPr>
            <w:tcW w:w="1772" w:type="dxa"/>
          </w:tcPr>
          <w:p w14:paraId="37F6BA87"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Asortyment</w:t>
            </w:r>
          </w:p>
        </w:tc>
        <w:tc>
          <w:tcPr>
            <w:tcW w:w="489" w:type="dxa"/>
          </w:tcPr>
          <w:p w14:paraId="0F5E913B"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j.m.</w:t>
            </w:r>
          </w:p>
        </w:tc>
        <w:tc>
          <w:tcPr>
            <w:tcW w:w="612" w:type="dxa"/>
          </w:tcPr>
          <w:p w14:paraId="39F64326"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Ilość</w:t>
            </w:r>
          </w:p>
        </w:tc>
        <w:tc>
          <w:tcPr>
            <w:tcW w:w="1356" w:type="dxa"/>
          </w:tcPr>
          <w:p w14:paraId="377AE3EB"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 xml:space="preserve">Cena jednostkowa </w:t>
            </w:r>
            <w:r>
              <w:rPr>
                <w:rFonts w:ascii="Century Gothic" w:eastAsia="Times New Roman" w:hAnsi="Century Gothic" w:cs="Calibri"/>
                <w:color w:val="000000"/>
                <w:sz w:val="16"/>
                <w:szCs w:val="16"/>
                <w:lang w:eastAsia="pl-PL"/>
              </w:rPr>
              <w:br/>
              <w:t>netto</w:t>
            </w:r>
          </w:p>
        </w:tc>
        <w:tc>
          <w:tcPr>
            <w:tcW w:w="1276" w:type="dxa"/>
          </w:tcPr>
          <w:p w14:paraId="0086836B"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Wartość</w:t>
            </w:r>
          </w:p>
          <w:p w14:paraId="436C5991"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netto</w:t>
            </w:r>
          </w:p>
        </w:tc>
        <w:tc>
          <w:tcPr>
            <w:tcW w:w="850" w:type="dxa"/>
          </w:tcPr>
          <w:p w14:paraId="2EB4E446"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Stawka</w:t>
            </w:r>
          </w:p>
          <w:p w14:paraId="6CA61324"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Vat</w:t>
            </w:r>
          </w:p>
        </w:tc>
        <w:tc>
          <w:tcPr>
            <w:tcW w:w="1559" w:type="dxa"/>
          </w:tcPr>
          <w:p w14:paraId="3A393162"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Cena jednostkowa brutto</w:t>
            </w:r>
          </w:p>
        </w:tc>
        <w:tc>
          <w:tcPr>
            <w:tcW w:w="2126" w:type="dxa"/>
          </w:tcPr>
          <w:p w14:paraId="3F284642"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Wartość brutto</w:t>
            </w:r>
          </w:p>
        </w:tc>
      </w:tr>
      <w:tr w:rsidR="00644350" w14:paraId="5E04F7DB" w14:textId="77777777" w:rsidTr="00C174FC">
        <w:tc>
          <w:tcPr>
            <w:tcW w:w="445" w:type="dxa"/>
          </w:tcPr>
          <w:p w14:paraId="5C378036" w14:textId="77777777" w:rsidR="00644350" w:rsidRDefault="00644350" w:rsidP="00C174FC">
            <w:pPr>
              <w:spacing w:line="360" w:lineRule="auto"/>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1.</w:t>
            </w:r>
          </w:p>
        </w:tc>
        <w:tc>
          <w:tcPr>
            <w:tcW w:w="1772" w:type="dxa"/>
          </w:tcPr>
          <w:p w14:paraId="583E8802" w14:textId="150EFD31" w:rsidR="00644350" w:rsidRPr="00FF0CFB" w:rsidRDefault="00644350" w:rsidP="00C174FC">
            <w:pPr>
              <w:spacing w:line="360" w:lineRule="auto"/>
              <w:rPr>
                <w:rFonts w:ascii="Times New Roman" w:eastAsia="Times New Roman" w:hAnsi="Times New Roman"/>
                <w:color w:val="000000"/>
                <w:sz w:val="20"/>
                <w:szCs w:val="20"/>
                <w:lang w:eastAsia="pl-PL"/>
              </w:rPr>
            </w:pPr>
            <w:proofErr w:type="spellStart"/>
            <w:r>
              <w:rPr>
                <w:rFonts w:ascii="Times New Roman" w:hAnsi="Times New Roman"/>
                <w:b/>
                <w:bCs/>
                <w:sz w:val="20"/>
                <w:szCs w:val="20"/>
              </w:rPr>
              <w:t>Kopmutery</w:t>
            </w:r>
            <w:proofErr w:type="spellEnd"/>
            <w:r>
              <w:rPr>
                <w:rFonts w:ascii="Times New Roman" w:hAnsi="Times New Roman"/>
                <w:b/>
                <w:bCs/>
                <w:sz w:val="20"/>
                <w:szCs w:val="20"/>
              </w:rPr>
              <w:t xml:space="preserve"> </w:t>
            </w:r>
            <w:proofErr w:type="spellStart"/>
            <w:r>
              <w:rPr>
                <w:rFonts w:ascii="Times New Roman" w:hAnsi="Times New Roman"/>
                <w:b/>
                <w:bCs/>
                <w:sz w:val="20"/>
                <w:szCs w:val="20"/>
              </w:rPr>
              <w:t>AiO</w:t>
            </w:r>
            <w:proofErr w:type="spellEnd"/>
          </w:p>
        </w:tc>
        <w:tc>
          <w:tcPr>
            <w:tcW w:w="489" w:type="dxa"/>
          </w:tcPr>
          <w:p w14:paraId="71F4A03F"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r w:rsidRPr="00FF0CFB">
              <w:rPr>
                <w:rFonts w:ascii="Times New Roman" w:eastAsia="Times New Roman" w:hAnsi="Times New Roman"/>
                <w:color w:val="000000"/>
                <w:sz w:val="20"/>
                <w:szCs w:val="20"/>
                <w:lang w:eastAsia="pl-PL"/>
              </w:rPr>
              <w:t>szt.</w:t>
            </w:r>
          </w:p>
        </w:tc>
        <w:tc>
          <w:tcPr>
            <w:tcW w:w="612" w:type="dxa"/>
          </w:tcPr>
          <w:p w14:paraId="50B483D3" w14:textId="48808E9A" w:rsidR="00644350" w:rsidRPr="00FF0CFB" w:rsidRDefault="00644350" w:rsidP="00C174FC">
            <w:pPr>
              <w:spacing w:line="360" w:lineRule="auto"/>
              <w:jc w:val="center"/>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40</w:t>
            </w:r>
          </w:p>
        </w:tc>
        <w:tc>
          <w:tcPr>
            <w:tcW w:w="1356" w:type="dxa"/>
          </w:tcPr>
          <w:p w14:paraId="38322812"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p>
        </w:tc>
        <w:tc>
          <w:tcPr>
            <w:tcW w:w="1276" w:type="dxa"/>
          </w:tcPr>
          <w:p w14:paraId="7737FC06"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p>
        </w:tc>
        <w:tc>
          <w:tcPr>
            <w:tcW w:w="850" w:type="dxa"/>
          </w:tcPr>
          <w:p w14:paraId="39CC68F1"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p>
        </w:tc>
        <w:tc>
          <w:tcPr>
            <w:tcW w:w="1559" w:type="dxa"/>
          </w:tcPr>
          <w:p w14:paraId="71E2BBA4"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p>
        </w:tc>
        <w:tc>
          <w:tcPr>
            <w:tcW w:w="2126" w:type="dxa"/>
          </w:tcPr>
          <w:p w14:paraId="22457778"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p>
        </w:tc>
      </w:tr>
      <w:tr w:rsidR="00644350" w14:paraId="677E0845" w14:textId="77777777" w:rsidTr="00C174FC">
        <w:tc>
          <w:tcPr>
            <w:tcW w:w="445" w:type="dxa"/>
            <w:tcBorders>
              <w:top w:val="single" w:sz="4" w:space="0" w:color="auto"/>
              <w:left w:val="single" w:sz="4" w:space="0" w:color="auto"/>
              <w:bottom w:val="single" w:sz="4" w:space="0" w:color="auto"/>
              <w:right w:val="nil"/>
            </w:tcBorders>
          </w:tcPr>
          <w:p w14:paraId="7FA56E69" w14:textId="77777777" w:rsidR="00644350" w:rsidRDefault="00644350" w:rsidP="00C174FC">
            <w:pPr>
              <w:spacing w:line="360" w:lineRule="auto"/>
              <w:rPr>
                <w:rFonts w:ascii="Century Gothic" w:eastAsia="Times New Roman" w:hAnsi="Century Gothic" w:cs="Calibri"/>
                <w:color w:val="000000"/>
                <w:sz w:val="16"/>
                <w:szCs w:val="16"/>
                <w:lang w:eastAsia="pl-PL"/>
              </w:rPr>
            </w:pPr>
          </w:p>
        </w:tc>
        <w:tc>
          <w:tcPr>
            <w:tcW w:w="1772" w:type="dxa"/>
            <w:tcBorders>
              <w:top w:val="single" w:sz="4" w:space="0" w:color="auto"/>
              <w:left w:val="nil"/>
              <w:bottom w:val="single" w:sz="4" w:space="0" w:color="auto"/>
              <w:right w:val="nil"/>
            </w:tcBorders>
          </w:tcPr>
          <w:p w14:paraId="0889BAE4" w14:textId="77777777" w:rsidR="00644350" w:rsidRDefault="00644350" w:rsidP="00C174FC">
            <w:pPr>
              <w:spacing w:line="360" w:lineRule="auto"/>
              <w:rPr>
                <w:rFonts w:ascii="Century Gothic" w:eastAsia="Times New Roman" w:hAnsi="Century Gothic" w:cs="Calibri"/>
                <w:color w:val="000000"/>
                <w:sz w:val="16"/>
                <w:szCs w:val="16"/>
                <w:lang w:eastAsia="pl-PL"/>
              </w:rPr>
            </w:pPr>
          </w:p>
        </w:tc>
        <w:tc>
          <w:tcPr>
            <w:tcW w:w="489" w:type="dxa"/>
            <w:tcBorders>
              <w:top w:val="single" w:sz="4" w:space="0" w:color="auto"/>
              <w:left w:val="nil"/>
              <w:bottom w:val="single" w:sz="4" w:space="0" w:color="auto"/>
              <w:right w:val="nil"/>
            </w:tcBorders>
          </w:tcPr>
          <w:p w14:paraId="26D38356"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p>
        </w:tc>
        <w:tc>
          <w:tcPr>
            <w:tcW w:w="612" w:type="dxa"/>
            <w:tcBorders>
              <w:top w:val="single" w:sz="4" w:space="0" w:color="auto"/>
              <w:left w:val="nil"/>
              <w:bottom w:val="single" w:sz="4" w:space="0" w:color="auto"/>
              <w:right w:val="nil"/>
            </w:tcBorders>
          </w:tcPr>
          <w:p w14:paraId="1B625129"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p>
        </w:tc>
        <w:tc>
          <w:tcPr>
            <w:tcW w:w="1356" w:type="dxa"/>
            <w:tcBorders>
              <w:top w:val="single" w:sz="4" w:space="0" w:color="auto"/>
              <w:left w:val="nil"/>
              <w:bottom w:val="single" w:sz="4" w:space="0" w:color="auto"/>
              <w:right w:val="single" w:sz="4" w:space="0" w:color="auto"/>
            </w:tcBorders>
          </w:tcPr>
          <w:p w14:paraId="25D06059" w14:textId="77777777" w:rsidR="00644350" w:rsidRDefault="00644350" w:rsidP="00C174FC">
            <w:pPr>
              <w:spacing w:line="360" w:lineRule="auto"/>
              <w:jc w:val="right"/>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RAZEM:</w:t>
            </w:r>
          </w:p>
        </w:tc>
        <w:tc>
          <w:tcPr>
            <w:tcW w:w="1276" w:type="dxa"/>
            <w:tcBorders>
              <w:left w:val="single" w:sz="4" w:space="0" w:color="auto"/>
              <w:right w:val="single" w:sz="4" w:space="0" w:color="auto"/>
            </w:tcBorders>
          </w:tcPr>
          <w:p w14:paraId="460CF0A0" w14:textId="77777777" w:rsidR="00644350" w:rsidRPr="00FF0CFB" w:rsidRDefault="00644350" w:rsidP="00C174FC">
            <w:pPr>
              <w:spacing w:line="360" w:lineRule="auto"/>
              <w:jc w:val="center"/>
              <w:rPr>
                <w:rFonts w:ascii="Times New Roman" w:eastAsia="Times New Roman" w:hAnsi="Times New Roman"/>
                <w:color w:val="000000"/>
                <w:sz w:val="20"/>
                <w:szCs w:val="20"/>
                <w:lang w:eastAsia="pl-PL"/>
              </w:rPr>
            </w:pPr>
          </w:p>
        </w:tc>
        <w:tc>
          <w:tcPr>
            <w:tcW w:w="850" w:type="dxa"/>
            <w:tcBorders>
              <w:top w:val="single" w:sz="4" w:space="0" w:color="auto"/>
              <w:left w:val="single" w:sz="4" w:space="0" w:color="auto"/>
              <w:bottom w:val="single" w:sz="4" w:space="0" w:color="auto"/>
              <w:right w:val="nil"/>
            </w:tcBorders>
          </w:tcPr>
          <w:p w14:paraId="79781019" w14:textId="77777777" w:rsidR="00644350" w:rsidRDefault="00644350" w:rsidP="00C174FC">
            <w:pPr>
              <w:spacing w:line="360" w:lineRule="auto"/>
              <w:jc w:val="center"/>
              <w:rPr>
                <w:rFonts w:ascii="Century Gothic" w:eastAsia="Times New Roman" w:hAnsi="Century Gothic" w:cs="Calibri"/>
                <w:color w:val="000000"/>
                <w:sz w:val="16"/>
                <w:szCs w:val="16"/>
                <w:lang w:eastAsia="pl-PL"/>
              </w:rPr>
            </w:pPr>
          </w:p>
        </w:tc>
        <w:tc>
          <w:tcPr>
            <w:tcW w:w="1559" w:type="dxa"/>
            <w:tcBorders>
              <w:top w:val="single" w:sz="4" w:space="0" w:color="auto"/>
              <w:left w:val="nil"/>
              <w:bottom w:val="single" w:sz="4" w:space="0" w:color="auto"/>
              <w:right w:val="single" w:sz="4" w:space="0" w:color="auto"/>
            </w:tcBorders>
          </w:tcPr>
          <w:p w14:paraId="0E0E9774" w14:textId="77777777" w:rsidR="00644350" w:rsidRDefault="00644350" w:rsidP="00C174FC">
            <w:pPr>
              <w:spacing w:line="360" w:lineRule="auto"/>
              <w:jc w:val="right"/>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RAZEM:</w:t>
            </w:r>
          </w:p>
        </w:tc>
        <w:tc>
          <w:tcPr>
            <w:tcW w:w="2126" w:type="dxa"/>
            <w:tcBorders>
              <w:left w:val="single" w:sz="4" w:space="0" w:color="auto"/>
            </w:tcBorders>
          </w:tcPr>
          <w:p w14:paraId="60D50718" w14:textId="77777777" w:rsidR="00644350" w:rsidRPr="00FF0CFB" w:rsidRDefault="00644350" w:rsidP="00C174FC">
            <w:pPr>
              <w:spacing w:line="360" w:lineRule="auto"/>
              <w:jc w:val="center"/>
              <w:rPr>
                <w:rFonts w:ascii="Times New Roman" w:eastAsia="Times New Roman" w:hAnsi="Times New Roman"/>
                <w:b/>
                <w:bCs/>
                <w:color w:val="000000"/>
                <w:sz w:val="20"/>
                <w:szCs w:val="20"/>
                <w:lang w:eastAsia="pl-PL"/>
              </w:rPr>
            </w:pPr>
          </w:p>
        </w:tc>
      </w:tr>
    </w:tbl>
    <w:p w14:paraId="69103620" w14:textId="77777777" w:rsidR="00644350" w:rsidRDefault="00644350" w:rsidP="00644350">
      <w:pPr>
        <w:spacing w:line="360" w:lineRule="auto"/>
        <w:rPr>
          <w:rFonts w:ascii="Century Gothic" w:hAnsi="Century Gothic"/>
          <w:sz w:val="16"/>
          <w:szCs w:val="16"/>
        </w:rPr>
      </w:pPr>
    </w:p>
    <w:p w14:paraId="2DF95B84" w14:textId="77777777" w:rsidR="00644350" w:rsidRPr="00016D20" w:rsidRDefault="00644350" w:rsidP="00016D20">
      <w:pPr>
        <w:spacing w:after="120" w:line="360" w:lineRule="auto"/>
        <w:rPr>
          <w:rFonts w:ascii="Times New Roman" w:hAnsi="Times New Roman"/>
          <w:b/>
          <w:color w:val="000000"/>
          <w:sz w:val="20"/>
          <w:szCs w:val="20"/>
          <w:u w:val="single"/>
        </w:rPr>
      </w:pPr>
      <w:r w:rsidRPr="00016D20">
        <w:rPr>
          <w:rFonts w:ascii="Times New Roman" w:hAnsi="Times New Roman"/>
          <w:b/>
          <w:color w:val="000000"/>
          <w:sz w:val="20"/>
          <w:szCs w:val="20"/>
          <w:u w:val="single"/>
        </w:rPr>
        <w:t>UWAGA: Zamawiający podaje sposób wyliczenia wartości netto i brutto:</w:t>
      </w:r>
    </w:p>
    <w:p w14:paraId="5238B463" w14:textId="77777777" w:rsidR="00644350" w:rsidRPr="00016D20" w:rsidRDefault="00644350" w:rsidP="00016D20">
      <w:pPr>
        <w:spacing w:after="120" w:line="360" w:lineRule="auto"/>
        <w:rPr>
          <w:rFonts w:ascii="Times New Roman" w:hAnsi="Times New Roman"/>
          <w:b/>
          <w:color w:val="000000"/>
          <w:sz w:val="20"/>
          <w:szCs w:val="20"/>
        </w:rPr>
      </w:pPr>
      <w:r w:rsidRPr="00016D20">
        <w:rPr>
          <w:rFonts w:ascii="Times New Roman" w:hAnsi="Times New Roman"/>
          <w:b/>
          <w:color w:val="000000"/>
          <w:sz w:val="20"/>
          <w:szCs w:val="20"/>
        </w:rPr>
        <w:t>Cena jednostkowa netto x ilość = wartość netto</w:t>
      </w:r>
    </w:p>
    <w:p w14:paraId="646D2735" w14:textId="77777777" w:rsidR="00644350" w:rsidRPr="00016D20" w:rsidRDefault="00644350" w:rsidP="00016D20">
      <w:pPr>
        <w:spacing w:after="120" w:line="360" w:lineRule="auto"/>
        <w:rPr>
          <w:rFonts w:ascii="Times New Roman" w:hAnsi="Times New Roman"/>
          <w:b/>
          <w:color w:val="000000"/>
          <w:sz w:val="20"/>
          <w:szCs w:val="20"/>
        </w:rPr>
      </w:pPr>
      <w:r w:rsidRPr="00016D20">
        <w:rPr>
          <w:rFonts w:ascii="Times New Roman" w:hAnsi="Times New Roman"/>
          <w:b/>
          <w:color w:val="000000"/>
          <w:sz w:val="20"/>
          <w:szCs w:val="20"/>
        </w:rPr>
        <w:t>Wartość netto + stawka podatku Vat = wartość brutto</w:t>
      </w:r>
    </w:p>
    <w:p w14:paraId="4A861603" w14:textId="77777777" w:rsidR="00644350" w:rsidRPr="00016D20" w:rsidRDefault="00644350" w:rsidP="00644350">
      <w:pPr>
        <w:spacing w:line="360" w:lineRule="auto"/>
        <w:rPr>
          <w:rFonts w:ascii="Times New Roman" w:hAnsi="Times New Roman"/>
          <w:b/>
          <w:color w:val="000000"/>
          <w:sz w:val="20"/>
          <w:szCs w:val="20"/>
        </w:rPr>
      </w:pP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p>
    <w:p w14:paraId="1507514D" w14:textId="77777777" w:rsidR="00644350" w:rsidRPr="00016D20" w:rsidRDefault="00644350" w:rsidP="00644350">
      <w:pPr>
        <w:spacing w:line="360" w:lineRule="auto"/>
        <w:jc w:val="both"/>
        <w:rPr>
          <w:rFonts w:ascii="Times New Roman" w:hAnsi="Times New Roman"/>
          <w:color w:val="000000"/>
          <w:sz w:val="20"/>
          <w:szCs w:val="20"/>
          <w:u w:val="single"/>
        </w:rPr>
      </w:pPr>
      <w:r w:rsidRPr="00016D20">
        <w:rPr>
          <w:rFonts w:ascii="Times New Roman" w:hAnsi="Times New Roman"/>
          <w:b/>
          <w:color w:val="000000"/>
          <w:sz w:val="20"/>
          <w:szCs w:val="20"/>
          <w:u w:val="single"/>
        </w:rPr>
        <w:t xml:space="preserve">Brak wypełnienia kolumn wskazanych dla Wykonawcy (tu pustych kolumn) spowoduje odrzucenie oferty </w:t>
      </w:r>
      <w:r w:rsidRPr="00016D20">
        <w:rPr>
          <w:rFonts w:ascii="Times New Roman" w:hAnsi="Times New Roman"/>
          <w:b/>
          <w:color w:val="000000"/>
          <w:sz w:val="20"/>
          <w:szCs w:val="20"/>
          <w:u w:val="single"/>
        </w:rPr>
        <w:br/>
        <w:t xml:space="preserve">na podstawie art. 226 ust. 1 pkt. 5 ustawy </w:t>
      </w:r>
      <w:proofErr w:type="spellStart"/>
      <w:r w:rsidRPr="00016D20">
        <w:rPr>
          <w:rFonts w:ascii="Times New Roman" w:hAnsi="Times New Roman"/>
          <w:b/>
          <w:color w:val="000000"/>
          <w:sz w:val="20"/>
          <w:szCs w:val="20"/>
          <w:u w:val="single"/>
        </w:rPr>
        <w:t>Pzp</w:t>
      </w:r>
      <w:proofErr w:type="spellEnd"/>
      <w:r w:rsidRPr="00016D20">
        <w:rPr>
          <w:rFonts w:ascii="Times New Roman" w:hAnsi="Times New Roman"/>
          <w:b/>
          <w:color w:val="000000"/>
          <w:sz w:val="20"/>
          <w:szCs w:val="20"/>
          <w:u w:val="single"/>
        </w:rPr>
        <w:t>.</w:t>
      </w:r>
    </w:p>
    <w:p w14:paraId="330BB18E" w14:textId="77777777" w:rsidR="00644350" w:rsidRPr="002313C1" w:rsidRDefault="00644350" w:rsidP="00CA0650">
      <w:pPr>
        <w:spacing w:after="0" w:line="240" w:lineRule="auto"/>
        <w:rPr>
          <w:rFonts w:ascii="Times New Roman" w:eastAsia="Times New Roman" w:hAnsi="Times New Roman"/>
          <w:sz w:val="20"/>
          <w:szCs w:val="20"/>
          <w:lang w:eastAsia="pl-PL"/>
        </w:rPr>
      </w:pPr>
    </w:p>
    <w:sectPr w:rsidR="00644350" w:rsidRPr="002313C1" w:rsidSect="00FA19EC">
      <w:footerReference w:type="first" r:id="rId18"/>
      <w:pgSz w:w="11906" w:h="16838"/>
      <w:pgMar w:top="709" w:right="566" w:bottom="567" w:left="709" w:header="284" w:footer="4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A713D" w14:textId="77777777" w:rsidR="00AA6B0F" w:rsidRDefault="00AA6B0F" w:rsidP="008F7B64">
      <w:pPr>
        <w:spacing w:after="0" w:line="240" w:lineRule="auto"/>
      </w:pPr>
      <w:r>
        <w:separator/>
      </w:r>
    </w:p>
  </w:endnote>
  <w:endnote w:type="continuationSeparator" w:id="0">
    <w:p w14:paraId="42B92065" w14:textId="77777777" w:rsidR="00AA6B0F" w:rsidRDefault="00AA6B0F" w:rsidP="008F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2270B" w14:textId="77777777" w:rsidR="006F4952" w:rsidRDefault="006F4952" w:rsidP="00BD5A06">
    <w:pPr>
      <w:pStyle w:val="Stopka"/>
    </w:pPr>
    <w:bookmarkStart w:id="3" w:name="DocumentMarkings1FooterFirstPage"/>
  </w:p>
  <w:bookmarkEnd w:id="3"/>
  <w:p w14:paraId="36D0CDFA" w14:textId="77777777" w:rsidR="006F4952" w:rsidRDefault="006F49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1244C" w14:textId="77777777" w:rsidR="00AA6B0F" w:rsidRDefault="00AA6B0F" w:rsidP="008F7B64">
      <w:pPr>
        <w:spacing w:after="0" w:line="240" w:lineRule="auto"/>
      </w:pPr>
      <w:r>
        <w:separator/>
      </w:r>
    </w:p>
  </w:footnote>
  <w:footnote w:type="continuationSeparator" w:id="0">
    <w:p w14:paraId="17B86B1F" w14:textId="77777777" w:rsidR="00AA6B0F" w:rsidRDefault="00AA6B0F" w:rsidP="008F7B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268FA"/>
    <w:multiLevelType w:val="hybridMultilevel"/>
    <w:tmpl w:val="BE541EEE"/>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643E92"/>
    <w:multiLevelType w:val="hybridMultilevel"/>
    <w:tmpl w:val="6AF6C0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4115AA"/>
    <w:multiLevelType w:val="hybridMultilevel"/>
    <w:tmpl w:val="8592C5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EB7236"/>
    <w:multiLevelType w:val="hybridMultilevel"/>
    <w:tmpl w:val="911A10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311A5A"/>
    <w:multiLevelType w:val="hybridMultilevel"/>
    <w:tmpl w:val="4F3AC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E66050"/>
    <w:multiLevelType w:val="hybridMultilevel"/>
    <w:tmpl w:val="1A2670E4"/>
    <w:lvl w:ilvl="0" w:tplc="ABE86E9E">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AE7183"/>
    <w:multiLevelType w:val="hybridMultilevel"/>
    <w:tmpl w:val="69764F3E"/>
    <w:lvl w:ilvl="0" w:tplc="FFFFFFFF">
      <w:start w:val="1"/>
      <w:numFmt w:val="decimal"/>
      <w:lvlText w:val="%1."/>
      <w:lvlJc w:val="left"/>
      <w:pPr>
        <w:ind w:left="502" w:hanging="360"/>
      </w:pPr>
      <w:rPr>
        <w:rFonts w:asciiTheme="minorHAnsi" w:hAnsiTheme="minorHAnsi" w:cs="Times New Roman" w:hint="default"/>
        <w:b/>
        <w:sz w:val="20"/>
        <w:szCs w:val="2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8" w15:restartNumberingAfterBreak="0">
    <w:nsid w:val="270E0589"/>
    <w:multiLevelType w:val="hybridMultilevel"/>
    <w:tmpl w:val="69764F3E"/>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9" w15:restartNumberingAfterBreak="0">
    <w:nsid w:val="287F39B1"/>
    <w:multiLevelType w:val="hybridMultilevel"/>
    <w:tmpl w:val="69764F3E"/>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0" w15:restartNumberingAfterBreak="0">
    <w:nsid w:val="29C058FE"/>
    <w:multiLevelType w:val="hybridMultilevel"/>
    <w:tmpl w:val="AB9C0E20"/>
    <w:lvl w:ilvl="0" w:tplc="2234A154">
      <w:start w:val="1"/>
      <w:numFmt w:val="bullet"/>
      <w:lvlText w:val=""/>
      <w:lvlJc w:val="left"/>
      <w:pPr>
        <w:ind w:left="428" w:hanging="360"/>
      </w:pPr>
      <w:rPr>
        <w:rFonts w:ascii="Symbol" w:hAnsi="Symbol" w:hint="default"/>
      </w:rPr>
    </w:lvl>
    <w:lvl w:ilvl="1" w:tplc="04150003" w:tentative="1">
      <w:start w:val="1"/>
      <w:numFmt w:val="bullet"/>
      <w:lvlText w:val="o"/>
      <w:lvlJc w:val="left"/>
      <w:pPr>
        <w:ind w:left="1148" w:hanging="360"/>
      </w:pPr>
      <w:rPr>
        <w:rFonts w:ascii="Courier New" w:hAnsi="Courier New" w:cs="Courier New" w:hint="default"/>
      </w:rPr>
    </w:lvl>
    <w:lvl w:ilvl="2" w:tplc="04150005" w:tentative="1">
      <w:start w:val="1"/>
      <w:numFmt w:val="bullet"/>
      <w:lvlText w:val=""/>
      <w:lvlJc w:val="left"/>
      <w:pPr>
        <w:ind w:left="1868" w:hanging="360"/>
      </w:pPr>
      <w:rPr>
        <w:rFonts w:ascii="Wingdings" w:hAnsi="Wingdings" w:hint="default"/>
      </w:rPr>
    </w:lvl>
    <w:lvl w:ilvl="3" w:tplc="04150001" w:tentative="1">
      <w:start w:val="1"/>
      <w:numFmt w:val="bullet"/>
      <w:lvlText w:val=""/>
      <w:lvlJc w:val="left"/>
      <w:pPr>
        <w:ind w:left="2588" w:hanging="360"/>
      </w:pPr>
      <w:rPr>
        <w:rFonts w:ascii="Symbol" w:hAnsi="Symbol" w:hint="default"/>
      </w:rPr>
    </w:lvl>
    <w:lvl w:ilvl="4" w:tplc="04150003" w:tentative="1">
      <w:start w:val="1"/>
      <w:numFmt w:val="bullet"/>
      <w:lvlText w:val="o"/>
      <w:lvlJc w:val="left"/>
      <w:pPr>
        <w:ind w:left="3308" w:hanging="360"/>
      </w:pPr>
      <w:rPr>
        <w:rFonts w:ascii="Courier New" w:hAnsi="Courier New" w:cs="Courier New" w:hint="default"/>
      </w:rPr>
    </w:lvl>
    <w:lvl w:ilvl="5" w:tplc="04150005" w:tentative="1">
      <w:start w:val="1"/>
      <w:numFmt w:val="bullet"/>
      <w:lvlText w:val=""/>
      <w:lvlJc w:val="left"/>
      <w:pPr>
        <w:ind w:left="4028" w:hanging="360"/>
      </w:pPr>
      <w:rPr>
        <w:rFonts w:ascii="Wingdings" w:hAnsi="Wingdings" w:hint="default"/>
      </w:rPr>
    </w:lvl>
    <w:lvl w:ilvl="6" w:tplc="04150001" w:tentative="1">
      <w:start w:val="1"/>
      <w:numFmt w:val="bullet"/>
      <w:lvlText w:val=""/>
      <w:lvlJc w:val="left"/>
      <w:pPr>
        <w:ind w:left="4748" w:hanging="360"/>
      </w:pPr>
      <w:rPr>
        <w:rFonts w:ascii="Symbol" w:hAnsi="Symbol" w:hint="default"/>
      </w:rPr>
    </w:lvl>
    <w:lvl w:ilvl="7" w:tplc="04150003" w:tentative="1">
      <w:start w:val="1"/>
      <w:numFmt w:val="bullet"/>
      <w:lvlText w:val="o"/>
      <w:lvlJc w:val="left"/>
      <w:pPr>
        <w:ind w:left="5468" w:hanging="360"/>
      </w:pPr>
      <w:rPr>
        <w:rFonts w:ascii="Courier New" w:hAnsi="Courier New" w:cs="Courier New" w:hint="default"/>
      </w:rPr>
    </w:lvl>
    <w:lvl w:ilvl="8" w:tplc="04150005" w:tentative="1">
      <w:start w:val="1"/>
      <w:numFmt w:val="bullet"/>
      <w:lvlText w:val=""/>
      <w:lvlJc w:val="left"/>
      <w:pPr>
        <w:ind w:left="6188" w:hanging="360"/>
      </w:pPr>
      <w:rPr>
        <w:rFonts w:ascii="Wingdings" w:hAnsi="Wingdings" w:hint="default"/>
      </w:rPr>
    </w:lvl>
  </w:abstractNum>
  <w:abstractNum w:abstractNumId="11" w15:restartNumberingAfterBreak="0">
    <w:nsid w:val="29D75906"/>
    <w:multiLevelType w:val="hybridMultilevel"/>
    <w:tmpl w:val="7C16D9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211C5E"/>
    <w:multiLevelType w:val="hybridMultilevel"/>
    <w:tmpl w:val="05E0C3D4"/>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6F33B4"/>
    <w:multiLevelType w:val="hybridMultilevel"/>
    <w:tmpl w:val="91448B3A"/>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1C10E1"/>
    <w:multiLevelType w:val="hybridMultilevel"/>
    <w:tmpl w:val="5344C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255739"/>
    <w:multiLevelType w:val="hybridMultilevel"/>
    <w:tmpl w:val="69764F3E"/>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6" w15:restartNumberingAfterBreak="0">
    <w:nsid w:val="3509555F"/>
    <w:multiLevelType w:val="hybridMultilevel"/>
    <w:tmpl w:val="121E64D2"/>
    <w:lvl w:ilvl="0" w:tplc="32A8BB60">
      <w:start w:val="1"/>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EA0491"/>
    <w:multiLevelType w:val="hybridMultilevel"/>
    <w:tmpl w:val="CE3A43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AC60C28"/>
    <w:multiLevelType w:val="hybridMultilevel"/>
    <w:tmpl w:val="5704BE34"/>
    <w:lvl w:ilvl="0" w:tplc="1BF60F32">
      <w:numFmt w:val="bullet"/>
      <w:lvlText w:val=""/>
      <w:lvlJc w:val="left"/>
      <w:pPr>
        <w:ind w:left="720" w:hanging="360"/>
      </w:pPr>
      <w:rPr>
        <w:rFonts w:ascii="Symbol" w:eastAsia="Calibri" w:hAnsi="Symbo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43225A"/>
    <w:multiLevelType w:val="hybridMultilevel"/>
    <w:tmpl w:val="0B145894"/>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AA4F0A"/>
    <w:multiLevelType w:val="hybridMultilevel"/>
    <w:tmpl w:val="FB72D5AC"/>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E3131A"/>
    <w:multiLevelType w:val="hybridMultilevel"/>
    <w:tmpl w:val="0338BC56"/>
    <w:lvl w:ilvl="0" w:tplc="DF28A7A4">
      <w:start w:val="1"/>
      <w:numFmt w:val="decimal"/>
      <w:lvlText w:val="%1."/>
      <w:lvlJc w:val="left"/>
      <w:pPr>
        <w:ind w:left="720" w:hanging="360"/>
      </w:pPr>
      <w:rPr>
        <w:rFonts w:ascii="Arial" w:hAnsi="Arial" w:cs="Arial" w:hint="default"/>
      </w:rPr>
    </w:lvl>
    <w:lvl w:ilvl="1" w:tplc="0415000F">
      <w:start w:val="1"/>
      <w:numFmt w:val="decimal"/>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2" w15:restartNumberingAfterBreak="0">
    <w:nsid w:val="4BE9628B"/>
    <w:multiLevelType w:val="hybridMultilevel"/>
    <w:tmpl w:val="D2CEC156"/>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0B1F9A"/>
    <w:multiLevelType w:val="hybridMultilevel"/>
    <w:tmpl w:val="E5708B08"/>
    <w:lvl w:ilvl="0" w:tplc="46800E7C">
      <w:start w:val="1"/>
      <w:numFmt w:val="decimal"/>
      <w:lvlText w:val="%1."/>
      <w:lvlJc w:val="left"/>
      <w:pPr>
        <w:tabs>
          <w:tab w:val="num" w:pos="1080"/>
        </w:tabs>
        <w:ind w:left="1080" w:hanging="1080"/>
      </w:p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507F4BFE"/>
    <w:multiLevelType w:val="hybridMultilevel"/>
    <w:tmpl w:val="CA0CCA8C"/>
    <w:lvl w:ilvl="0" w:tplc="F54C2924">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7728A6"/>
    <w:multiLevelType w:val="hybridMultilevel"/>
    <w:tmpl w:val="6AB28504"/>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213F13"/>
    <w:multiLevelType w:val="hybridMultilevel"/>
    <w:tmpl w:val="E1E48408"/>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A1248D"/>
    <w:multiLevelType w:val="hybridMultilevel"/>
    <w:tmpl w:val="168EB9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63F74ACE"/>
    <w:multiLevelType w:val="hybridMultilevel"/>
    <w:tmpl w:val="E73A3C6A"/>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2E7E58"/>
    <w:multiLevelType w:val="hybridMultilevel"/>
    <w:tmpl w:val="4B5C7744"/>
    <w:lvl w:ilvl="0" w:tplc="AD2AC76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0107C6"/>
    <w:multiLevelType w:val="hybridMultilevel"/>
    <w:tmpl w:val="9DF2CACE"/>
    <w:lvl w:ilvl="0" w:tplc="84B8F54A">
      <w:start w:val="56"/>
      <w:numFmt w:val="bullet"/>
      <w:lvlText w:val=""/>
      <w:lvlJc w:val="left"/>
      <w:pPr>
        <w:ind w:left="720" w:hanging="360"/>
      </w:pPr>
      <w:rPr>
        <w:rFonts w:ascii="Symbol" w:eastAsia="Calibri" w:hAnsi="Symbo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945183"/>
    <w:multiLevelType w:val="hybridMultilevel"/>
    <w:tmpl w:val="69764F3E"/>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3" w15:restartNumberingAfterBreak="0">
    <w:nsid w:val="6C961215"/>
    <w:multiLevelType w:val="hybridMultilevel"/>
    <w:tmpl w:val="AF3AD290"/>
    <w:lvl w:ilvl="0" w:tplc="6E16B632">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4" w15:restartNumberingAfterBreak="0">
    <w:nsid w:val="6F027BF4"/>
    <w:multiLevelType w:val="hybridMultilevel"/>
    <w:tmpl w:val="69764F3E"/>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5" w15:restartNumberingAfterBreak="0">
    <w:nsid w:val="712E4D9A"/>
    <w:multiLevelType w:val="hybridMultilevel"/>
    <w:tmpl w:val="C80063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C8311C"/>
    <w:multiLevelType w:val="hybridMultilevel"/>
    <w:tmpl w:val="69764F3E"/>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7" w15:restartNumberingAfterBreak="0">
    <w:nsid w:val="7358429E"/>
    <w:multiLevelType w:val="hybridMultilevel"/>
    <w:tmpl w:val="69764F3E"/>
    <w:lvl w:ilvl="0" w:tplc="DAFEDC66">
      <w:start w:val="1"/>
      <w:numFmt w:val="decimal"/>
      <w:lvlText w:val="%1."/>
      <w:lvlJc w:val="left"/>
      <w:pPr>
        <w:ind w:left="420" w:hanging="360"/>
      </w:pPr>
      <w:rPr>
        <w:rFonts w:asciiTheme="minorHAnsi" w:hAnsiTheme="minorHAnsi" w:cs="Times New Roman" w:hint="default"/>
        <w:b/>
        <w:sz w:val="20"/>
        <w:szCs w:val="2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8"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D690AB8"/>
    <w:multiLevelType w:val="hybridMultilevel"/>
    <w:tmpl w:val="AA34336A"/>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0540248">
    <w:abstractNumId w:val="38"/>
  </w:num>
  <w:num w:numId="2" w16cid:durableId="2024897207">
    <w:abstractNumId w:val="17"/>
  </w:num>
  <w:num w:numId="3" w16cid:durableId="1034618791">
    <w:abstractNumId w:val="5"/>
  </w:num>
  <w:num w:numId="4" w16cid:durableId="198519254">
    <w:abstractNumId w:val="4"/>
  </w:num>
  <w:num w:numId="5" w16cid:durableId="1024863016">
    <w:abstractNumId w:val="1"/>
  </w:num>
  <w:num w:numId="6" w16cid:durableId="903368042">
    <w:abstractNumId w:val="30"/>
  </w:num>
  <w:num w:numId="7" w16cid:durableId="41366779">
    <w:abstractNumId w:val="27"/>
  </w:num>
  <w:num w:numId="8" w16cid:durableId="267083180">
    <w:abstractNumId w:val="10"/>
  </w:num>
  <w:num w:numId="9" w16cid:durableId="1445081444">
    <w:abstractNumId w:val="35"/>
  </w:num>
  <w:num w:numId="10" w16cid:durableId="467822227">
    <w:abstractNumId w:val="2"/>
  </w:num>
  <w:num w:numId="11" w16cid:durableId="294986454">
    <w:abstractNumId w:val="3"/>
  </w:num>
  <w:num w:numId="12" w16cid:durableId="1063915580">
    <w:abstractNumId w:val="22"/>
  </w:num>
  <w:num w:numId="13" w16cid:durableId="1241451337">
    <w:abstractNumId w:val="0"/>
  </w:num>
  <w:num w:numId="14" w16cid:durableId="1661226725">
    <w:abstractNumId w:val="26"/>
  </w:num>
  <w:num w:numId="15" w16cid:durableId="1892686803">
    <w:abstractNumId w:val="31"/>
  </w:num>
  <w:num w:numId="16" w16cid:durableId="1449422872">
    <w:abstractNumId w:val="29"/>
  </w:num>
  <w:num w:numId="17" w16cid:durableId="839005626">
    <w:abstractNumId w:val="18"/>
  </w:num>
  <w:num w:numId="18" w16cid:durableId="1829785091">
    <w:abstractNumId w:val="39"/>
  </w:num>
  <w:num w:numId="19" w16cid:durableId="176962694">
    <w:abstractNumId w:val="25"/>
  </w:num>
  <w:num w:numId="20" w16cid:durableId="1573156909">
    <w:abstractNumId w:val="13"/>
  </w:num>
  <w:num w:numId="21" w16cid:durableId="1065641787">
    <w:abstractNumId w:val="28"/>
  </w:num>
  <w:num w:numId="22" w16cid:durableId="1219130277">
    <w:abstractNumId w:val="12"/>
  </w:num>
  <w:num w:numId="23" w16cid:durableId="337271437">
    <w:abstractNumId w:val="19"/>
  </w:num>
  <w:num w:numId="24" w16cid:durableId="1659844622">
    <w:abstractNumId w:val="20"/>
  </w:num>
  <w:num w:numId="25" w16cid:durableId="200613249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22265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1728530">
    <w:abstractNumId w:val="37"/>
  </w:num>
  <w:num w:numId="28" w16cid:durableId="437531610">
    <w:abstractNumId w:val="8"/>
  </w:num>
  <w:num w:numId="29" w16cid:durableId="48723636">
    <w:abstractNumId w:val="36"/>
  </w:num>
  <w:num w:numId="30" w16cid:durableId="2045211914">
    <w:abstractNumId w:val="32"/>
  </w:num>
  <w:num w:numId="31" w16cid:durableId="1923106618">
    <w:abstractNumId w:val="15"/>
  </w:num>
  <w:num w:numId="32" w16cid:durableId="1859077847">
    <w:abstractNumId w:val="9"/>
  </w:num>
  <w:num w:numId="33" w16cid:durableId="1932349725">
    <w:abstractNumId w:val="24"/>
  </w:num>
  <w:num w:numId="34" w16cid:durableId="1166021463">
    <w:abstractNumId w:val="16"/>
  </w:num>
  <w:num w:numId="35" w16cid:durableId="207761708">
    <w:abstractNumId w:val="11"/>
  </w:num>
  <w:num w:numId="36" w16cid:durableId="879321264">
    <w:abstractNumId w:val="6"/>
  </w:num>
  <w:num w:numId="37" w16cid:durableId="1879276635">
    <w:abstractNumId w:val="7"/>
  </w:num>
  <w:num w:numId="38" w16cid:durableId="535775047">
    <w:abstractNumId w:val="14"/>
  </w:num>
  <w:num w:numId="39" w16cid:durableId="118882501">
    <w:abstractNumId w:val="34"/>
  </w:num>
  <w:num w:numId="40" w16cid:durableId="504592582">
    <w:abstractNumId w:val="2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EE0"/>
    <w:rsid w:val="0000154C"/>
    <w:rsid w:val="00006A78"/>
    <w:rsid w:val="00015391"/>
    <w:rsid w:val="00016D20"/>
    <w:rsid w:val="000174C1"/>
    <w:rsid w:val="00030F82"/>
    <w:rsid w:val="00036C46"/>
    <w:rsid w:val="00037D69"/>
    <w:rsid w:val="00041EEB"/>
    <w:rsid w:val="00050111"/>
    <w:rsid w:val="00054F39"/>
    <w:rsid w:val="00093653"/>
    <w:rsid w:val="0009612F"/>
    <w:rsid w:val="000B380B"/>
    <w:rsid w:val="000B62E2"/>
    <w:rsid w:val="000B634A"/>
    <w:rsid w:val="000C3657"/>
    <w:rsid w:val="000D087C"/>
    <w:rsid w:val="000D10BE"/>
    <w:rsid w:val="000D3128"/>
    <w:rsid w:val="000E2870"/>
    <w:rsid w:val="000E444A"/>
    <w:rsid w:val="000E6365"/>
    <w:rsid w:val="000F214A"/>
    <w:rsid w:val="00127A3E"/>
    <w:rsid w:val="00136B68"/>
    <w:rsid w:val="00152777"/>
    <w:rsid w:val="001547B9"/>
    <w:rsid w:val="0016414B"/>
    <w:rsid w:val="00174E05"/>
    <w:rsid w:val="0018455B"/>
    <w:rsid w:val="001904F6"/>
    <w:rsid w:val="00193AF2"/>
    <w:rsid w:val="001A6D1A"/>
    <w:rsid w:val="001F23AF"/>
    <w:rsid w:val="00203627"/>
    <w:rsid w:val="00206526"/>
    <w:rsid w:val="00210574"/>
    <w:rsid w:val="002313C1"/>
    <w:rsid w:val="002454ED"/>
    <w:rsid w:val="0024646D"/>
    <w:rsid w:val="002567CA"/>
    <w:rsid w:val="0025682B"/>
    <w:rsid w:val="002622FF"/>
    <w:rsid w:val="002633FB"/>
    <w:rsid w:val="00272245"/>
    <w:rsid w:val="00272283"/>
    <w:rsid w:val="002745F6"/>
    <w:rsid w:val="00283B1A"/>
    <w:rsid w:val="00286DC2"/>
    <w:rsid w:val="002B26A5"/>
    <w:rsid w:val="002B3C71"/>
    <w:rsid w:val="002E46A9"/>
    <w:rsid w:val="00311E1F"/>
    <w:rsid w:val="00325D9F"/>
    <w:rsid w:val="0034415D"/>
    <w:rsid w:val="003524FA"/>
    <w:rsid w:val="003765B1"/>
    <w:rsid w:val="00393FD0"/>
    <w:rsid w:val="003A086C"/>
    <w:rsid w:val="003A628B"/>
    <w:rsid w:val="003D6B20"/>
    <w:rsid w:val="003F7272"/>
    <w:rsid w:val="004003BF"/>
    <w:rsid w:val="004023B2"/>
    <w:rsid w:val="00410BF7"/>
    <w:rsid w:val="004145B3"/>
    <w:rsid w:val="0042063E"/>
    <w:rsid w:val="004240A4"/>
    <w:rsid w:val="00427C49"/>
    <w:rsid w:val="004522C4"/>
    <w:rsid w:val="0047118B"/>
    <w:rsid w:val="0048567A"/>
    <w:rsid w:val="00486EE0"/>
    <w:rsid w:val="004960DC"/>
    <w:rsid w:val="004A6B2A"/>
    <w:rsid w:val="004B4B7D"/>
    <w:rsid w:val="004D498B"/>
    <w:rsid w:val="004E79BC"/>
    <w:rsid w:val="005018C5"/>
    <w:rsid w:val="00501911"/>
    <w:rsid w:val="00504708"/>
    <w:rsid w:val="005111D2"/>
    <w:rsid w:val="00520DA6"/>
    <w:rsid w:val="005211D2"/>
    <w:rsid w:val="00523940"/>
    <w:rsid w:val="00564D0D"/>
    <w:rsid w:val="00570C6B"/>
    <w:rsid w:val="0058195E"/>
    <w:rsid w:val="005922EE"/>
    <w:rsid w:val="005A0C34"/>
    <w:rsid w:val="005B1777"/>
    <w:rsid w:val="005B52E7"/>
    <w:rsid w:val="005C4C1C"/>
    <w:rsid w:val="005D02AB"/>
    <w:rsid w:val="005E089A"/>
    <w:rsid w:val="005E148F"/>
    <w:rsid w:val="0060224A"/>
    <w:rsid w:val="00612BC8"/>
    <w:rsid w:val="00634B5C"/>
    <w:rsid w:val="00644350"/>
    <w:rsid w:val="006517C3"/>
    <w:rsid w:val="00675736"/>
    <w:rsid w:val="006C5EE8"/>
    <w:rsid w:val="006D69FA"/>
    <w:rsid w:val="006F1DA1"/>
    <w:rsid w:val="006F4952"/>
    <w:rsid w:val="00701A2C"/>
    <w:rsid w:val="00712638"/>
    <w:rsid w:val="007176AE"/>
    <w:rsid w:val="00742DC5"/>
    <w:rsid w:val="007611BB"/>
    <w:rsid w:val="00761B1D"/>
    <w:rsid w:val="00776376"/>
    <w:rsid w:val="00780649"/>
    <w:rsid w:val="007911F5"/>
    <w:rsid w:val="007A00F5"/>
    <w:rsid w:val="007A7C23"/>
    <w:rsid w:val="007B44A3"/>
    <w:rsid w:val="007C1540"/>
    <w:rsid w:val="007D261D"/>
    <w:rsid w:val="007D6C18"/>
    <w:rsid w:val="007D7D21"/>
    <w:rsid w:val="00804F2E"/>
    <w:rsid w:val="008104C3"/>
    <w:rsid w:val="008204D2"/>
    <w:rsid w:val="008218FC"/>
    <w:rsid w:val="008232A5"/>
    <w:rsid w:val="008239AE"/>
    <w:rsid w:val="008457B4"/>
    <w:rsid w:val="00864B53"/>
    <w:rsid w:val="00864ED8"/>
    <w:rsid w:val="008829BE"/>
    <w:rsid w:val="008B6E8A"/>
    <w:rsid w:val="008C3B20"/>
    <w:rsid w:val="008C6B43"/>
    <w:rsid w:val="008E00B2"/>
    <w:rsid w:val="008F7B64"/>
    <w:rsid w:val="009007C9"/>
    <w:rsid w:val="00904C5E"/>
    <w:rsid w:val="009074B6"/>
    <w:rsid w:val="00922BAB"/>
    <w:rsid w:val="00931ECE"/>
    <w:rsid w:val="00932819"/>
    <w:rsid w:val="00936323"/>
    <w:rsid w:val="00944EAE"/>
    <w:rsid w:val="0097696D"/>
    <w:rsid w:val="00977262"/>
    <w:rsid w:val="00985882"/>
    <w:rsid w:val="00986A4B"/>
    <w:rsid w:val="009953CF"/>
    <w:rsid w:val="009A1FDF"/>
    <w:rsid w:val="009A2419"/>
    <w:rsid w:val="009B27B3"/>
    <w:rsid w:val="009B4C64"/>
    <w:rsid w:val="009C0C24"/>
    <w:rsid w:val="009C2DFF"/>
    <w:rsid w:val="009D2744"/>
    <w:rsid w:val="009D32D9"/>
    <w:rsid w:val="00A167FA"/>
    <w:rsid w:val="00A17791"/>
    <w:rsid w:val="00A21134"/>
    <w:rsid w:val="00A22186"/>
    <w:rsid w:val="00A2675C"/>
    <w:rsid w:val="00A30D97"/>
    <w:rsid w:val="00A40FB5"/>
    <w:rsid w:val="00A43C60"/>
    <w:rsid w:val="00A81BA2"/>
    <w:rsid w:val="00A863E3"/>
    <w:rsid w:val="00A959C9"/>
    <w:rsid w:val="00AA4216"/>
    <w:rsid w:val="00AA6B0F"/>
    <w:rsid w:val="00AA730F"/>
    <w:rsid w:val="00AB3F05"/>
    <w:rsid w:val="00AD4BE7"/>
    <w:rsid w:val="00AE362A"/>
    <w:rsid w:val="00AE4FF4"/>
    <w:rsid w:val="00AE7B82"/>
    <w:rsid w:val="00B171AF"/>
    <w:rsid w:val="00B4342F"/>
    <w:rsid w:val="00B44B99"/>
    <w:rsid w:val="00B45145"/>
    <w:rsid w:val="00B45714"/>
    <w:rsid w:val="00B461DF"/>
    <w:rsid w:val="00B52110"/>
    <w:rsid w:val="00B531D5"/>
    <w:rsid w:val="00B622DA"/>
    <w:rsid w:val="00B67C28"/>
    <w:rsid w:val="00BA5F4B"/>
    <w:rsid w:val="00BC29E2"/>
    <w:rsid w:val="00BC397C"/>
    <w:rsid w:val="00BC3A4D"/>
    <w:rsid w:val="00BD5A06"/>
    <w:rsid w:val="00BE4562"/>
    <w:rsid w:val="00C01245"/>
    <w:rsid w:val="00C15F5F"/>
    <w:rsid w:val="00C25069"/>
    <w:rsid w:val="00C455B6"/>
    <w:rsid w:val="00C6387E"/>
    <w:rsid w:val="00CA0650"/>
    <w:rsid w:val="00CB5D72"/>
    <w:rsid w:val="00CC237F"/>
    <w:rsid w:val="00CC3A5F"/>
    <w:rsid w:val="00CC50B2"/>
    <w:rsid w:val="00CD3C3D"/>
    <w:rsid w:val="00CD6EAF"/>
    <w:rsid w:val="00CE5D64"/>
    <w:rsid w:val="00CE70E4"/>
    <w:rsid w:val="00D049BD"/>
    <w:rsid w:val="00D176C0"/>
    <w:rsid w:val="00D17936"/>
    <w:rsid w:val="00D277FF"/>
    <w:rsid w:val="00D57E93"/>
    <w:rsid w:val="00D85663"/>
    <w:rsid w:val="00D9183F"/>
    <w:rsid w:val="00D92182"/>
    <w:rsid w:val="00DB0CAE"/>
    <w:rsid w:val="00DC7F11"/>
    <w:rsid w:val="00DD24C6"/>
    <w:rsid w:val="00DE5FFF"/>
    <w:rsid w:val="00E03D30"/>
    <w:rsid w:val="00E12798"/>
    <w:rsid w:val="00E2183D"/>
    <w:rsid w:val="00E324DD"/>
    <w:rsid w:val="00E33977"/>
    <w:rsid w:val="00E46AB2"/>
    <w:rsid w:val="00E46D01"/>
    <w:rsid w:val="00E50397"/>
    <w:rsid w:val="00E53216"/>
    <w:rsid w:val="00E81217"/>
    <w:rsid w:val="00E978D0"/>
    <w:rsid w:val="00EB16E3"/>
    <w:rsid w:val="00EB262F"/>
    <w:rsid w:val="00ED70DB"/>
    <w:rsid w:val="00EE1A10"/>
    <w:rsid w:val="00EE7298"/>
    <w:rsid w:val="00EF0201"/>
    <w:rsid w:val="00EF0A47"/>
    <w:rsid w:val="00F03521"/>
    <w:rsid w:val="00F10B43"/>
    <w:rsid w:val="00F5403C"/>
    <w:rsid w:val="00F56A74"/>
    <w:rsid w:val="00F57388"/>
    <w:rsid w:val="00F617A8"/>
    <w:rsid w:val="00F63E38"/>
    <w:rsid w:val="00F83908"/>
    <w:rsid w:val="00FA19EC"/>
    <w:rsid w:val="00FB3116"/>
    <w:rsid w:val="00FD5105"/>
    <w:rsid w:val="00FD6F59"/>
    <w:rsid w:val="00FE5D47"/>
    <w:rsid w:val="00FE7DE3"/>
    <w:rsid w:val="00FF0B00"/>
    <w:rsid w:val="00FF0CFB"/>
    <w:rsid w:val="00FF70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67178"/>
  <w15:chartTrackingRefBased/>
  <w15:docId w15:val="{B0ED1CAD-400F-4D6E-BF76-2711F506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val="pl-PL"/>
    </w:rPr>
  </w:style>
  <w:style w:type="paragraph" w:styleId="Nagwek3">
    <w:name w:val="heading 3"/>
    <w:basedOn w:val="Normalny"/>
    <w:next w:val="Normalny"/>
    <w:link w:val="Nagwek3Znak"/>
    <w:uiPriority w:val="9"/>
    <w:unhideWhenUsed/>
    <w:qFormat/>
    <w:rsid w:val="005E148F"/>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7B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7B64"/>
  </w:style>
  <w:style w:type="paragraph" w:styleId="Stopka">
    <w:name w:val="footer"/>
    <w:basedOn w:val="Normalny"/>
    <w:link w:val="StopkaZnak"/>
    <w:uiPriority w:val="99"/>
    <w:unhideWhenUsed/>
    <w:rsid w:val="008F7B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7B64"/>
  </w:style>
  <w:style w:type="table" w:styleId="Tabela-Siatka">
    <w:name w:val="Table Grid"/>
    <w:basedOn w:val="Standardowy"/>
    <w:uiPriority w:val="39"/>
    <w:rsid w:val="008F7B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8F7B64"/>
    <w:rPr>
      <w:color w:val="0000FF"/>
      <w:u w:val="single"/>
    </w:rPr>
  </w:style>
  <w:style w:type="paragraph" w:customStyle="1" w:styleId="Default">
    <w:name w:val="Default"/>
    <w:rsid w:val="008F7B64"/>
    <w:pPr>
      <w:autoSpaceDE w:val="0"/>
      <w:autoSpaceDN w:val="0"/>
      <w:adjustRightInd w:val="0"/>
    </w:pPr>
    <w:rPr>
      <w:rFonts w:ascii="Arial" w:hAnsi="Arial" w:cs="Arial"/>
      <w:color w:val="000000"/>
      <w:sz w:val="24"/>
      <w:szCs w:val="24"/>
      <w:lang w:val="pl-PL"/>
    </w:rPr>
  </w:style>
  <w:style w:type="paragraph" w:customStyle="1" w:styleId="Tekstpodstawowy1">
    <w:name w:val="Tekst podstawowy1"/>
    <w:basedOn w:val="Normalny"/>
    <w:rsid w:val="00A2675C"/>
    <w:pPr>
      <w:widowControl w:val="0"/>
      <w:shd w:val="clear" w:color="auto" w:fill="FFFFFF"/>
      <w:spacing w:after="0" w:line="240" w:lineRule="auto"/>
    </w:pPr>
    <w:rPr>
      <w:rFonts w:ascii="Times New Roman" w:eastAsia="Times New Roman" w:hAnsi="Times New Roman"/>
      <w:sz w:val="20"/>
      <w:szCs w:val="20"/>
      <w:lang w:eastAsia="pl-PL"/>
    </w:rPr>
  </w:style>
  <w:style w:type="character" w:customStyle="1" w:styleId="BodytextArial">
    <w:name w:val="Body text + Arial"/>
    <w:aliases w:val="9,5 pt,Bold"/>
    <w:rsid w:val="00A2675C"/>
    <w:rPr>
      <w:rFonts w:ascii="Arial" w:eastAsia="Times New Roman" w:hAnsi="Arial" w:cs="Arial" w:hint="default"/>
      <w:b/>
      <w:bCs/>
      <w:color w:val="000000"/>
      <w:spacing w:val="0"/>
      <w:w w:val="100"/>
      <w:position w:val="0"/>
      <w:sz w:val="19"/>
      <w:szCs w:val="19"/>
      <w:shd w:val="clear" w:color="auto" w:fill="FFFFFF"/>
      <w:lang w:val="pl-PL"/>
    </w:rPr>
  </w:style>
  <w:style w:type="character" w:styleId="Nierozpoznanawzmianka">
    <w:name w:val="Unresolved Mention"/>
    <w:uiPriority w:val="99"/>
    <w:semiHidden/>
    <w:unhideWhenUsed/>
    <w:rsid w:val="0025682B"/>
    <w:rPr>
      <w:color w:val="808080"/>
      <w:shd w:val="clear" w:color="auto" w:fill="E6E6E6"/>
    </w:rPr>
  </w:style>
  <w:style w:type="paragraph" w:styleId="Tekstdymka">
    <w:name w:val="Balloon Text"/>
    <w:basedOn w:val="Normalny"/>
    <w:link w:val="TekstdymkaZnak"/>
    <w:uiPriority w:val="99"/>
    <w:semiHidden/>
    <w:unhideWhenUsed/>
    <w:rsid w:val="00936323"/>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936323"/>
    <w:rPr>
      <w:rFonts w:ascii="Segoe UI" w:hAnsi="Segoe UI" w:cs="Segoe UI"/>
      <w:sz w:val="18"/>
      <w:szCs w:val="18"/>
      <w:lang w:val="pl-PL"/>
    </w:rPr>
  </w:style>
  <w:style w:type="character" w:styleId="UyteHipercze">
    <w:name w:val="FollowedHyperlink"/>
    <w:uiPriority w:val="99"/>
    <w:semiHidden/>
    <w:unhideWhenUsed/>
    <w:rsid w:val="00864B53"/>
    <w:rPr>
      <w:color w:val="954F72"/>
      <w:u w:val="single"/>
    </w:rPr>
  </w:style>
  <w:style w:type="character" w:styleId="Odwoaniedokomentarza">
    <w:name w:val="annotation reference"/>
    <w:uiPriority w:val="99"/>
    <w:semiHidden/>
    <w:unhideWhenUsed/>
    <w:rsid w:val="002633FB"/>
    <w:rPr>
      <w:sz w:val="16"/>
      <w:szCs w:val="16"/>
    </w:rPr>
  </w:style>
  <w:style w:type="paragraph" w:styleId="Tekstkomentarza">
    <w:name w:val="annotation text"/>
    <w:basedOn w:val="Normalny"/>
    <w:link w:val="TekstkomentarzaZnak"/>
    <w:uiPriority w:val="99"/>
    <w:semiHidden/>
    <w:unhideWhenUsed/>
    <w:rsid w:val="002633FB"/>
    <w:rPr>
      <w:sz w:val="20"/>
      <w:szCs w:val="20"/>
    </w:rPr>
  </w:style>
  <w:style w:type="character" w:customStyle="1" w:styleId="TekstkomentarzaZnak">
    <w:name w:val="Tekst komentarza Znak"/>
    <w:link w:val="Tekstkomentarza"/>
    <w:uiPriority w:val="99"/>
    <w:semiHidden/>
    <w:rsid w:val="002633FB"/>
    <w:rPr>
      <w:lang w:val="pl-PL"/>
    </w:rPr>
  </w:style>
  <w:style w:type="paragraph" w:styleId="Tematkomentarza">
    <w:name w:val="annotation subject"/>
    <w:basedOn w:val="Tekstkomentarza"/>
    <w:next w:val="Tekstkomentarza"/>
    <w:link w:val="TematkomentarzaZnak"/>
    <w:uiPriority w:val="99"/>
    <w:semiHidden/>
    <w:unhideWhenUsed/>
    <w:rsid w:val="002633FB"/>
    <w:rPr>
      <w:b/>
      <w:bCs/>
    </w:rPr>
  </w:style>
  <w:style w:type="character" w:customStyle="1" w:styleId="TematkomentarzaZnak">
    <w:name w:val="Temat komentarza Znak"/>
    <w:link w:val="Tematkomentarza"/>
    <w:uiPriority w:val="99"/>
    <w:semiHidden/>
    <w:rsid w:val="002633FB"/>
    <w:rPr>
      <w:b/>
      <w:bCs/>
      <w:lang w:val="pl-PL"/>
    </w:rPr>
  </w:style>
  <w:style w:type="paragraph" w:styleId="Akapitzlist">
    <w:name w:val="List Paragraph"/>
    <w:basedOn w:val="Normalny"/>
    <w:uiPriority w:val="34"/>
    <w:qFormat/>
    <w:rsid w:val="00742DC5"/>
    <w:pPr>
      <w:ind w:left="720"/>
      <w:contextualSpacing/>
    </w:pPr>
  </w:style>
  <w:style w:type="character" w:customStyle="1" w:styleId="Nagwek3Znak">
    <w:name w:val="Nagłówek 3 Znak"/>
    <w:basedOn w:val="Domylnaczcionkaakapitu"/>
    <w:link w:val="Nagwek3"/>
    <w:uiPriority w:val="9"/>
    <w:rsid w:val="005E148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11030">
      <w:bodyDiv w:val="1"/>
      <w:marLeft w:val="0"/>
      <w:marRight w:val="0"/>
      <w:marTop w:val="0"/>
      <w:marBottom w:val="0"/>
      <w:divBdr>
        <w:top w:val="none" w:sz="0" w:space="0" w:color="auto"/>
        <w:left w:val="none" w:sz="0" w:space="0" w:color="auto"/>
        <w:bottom w:val="none" w:sz="0" w:space="0" w:color="auto"/>
        <w:right w:val="none" w:sz="0" w:space="0" w:color="auto"/>
      </w:divBdr>
    </w:div>
    <w:div w:id="70739913">
      <w:bodyDiv w:val="1"/>
      <w:marLeft w:val="0"/>
      <w:marRight w:val="0"/>
      <w:marTop w:val="0"/>
      <w:marBottom w:val="0"/>
      <w:divBdr>
        <w:top w:val="none" w:sz="0" w:space="0" w:color="auto"/>
        <w:left w:val="none" w:sz="0" w:space="0" w:color="auto"/>
        <w:bottom w:val="none" w:sz="0" w:space="0" w:color="auto"/>
        <w:right w:val="none" w:sz="0" w:space="0" w:color="auto"/>
      </w:divBdr>
    </w:div>
    <w:div w:id="76561802">
      <w:bodyDiv w:val="1"/>
      <w:marLeft w:val="0"/>
      <w:marRight w:val="0"/>
      <w:marTop w:val="0"/>
      <w:marBottom w:val="0"/>
      <w:divBdr>
        <w:top w:val="none" w:sz="0" w:space="0" w:color="auto"/>
        <w:left w:val="none" w:sz="0" w:space="0" w:color="auto"/>
        <w:bottom w:val="none" w:sz="0" w:space="0" w:color="auto"/>
        <w:right w:val="none" w:sz="0" w:space="0" w:color="auto"/>
      </w:divBdr>
    </w:div>
    <w:div w:id="200483924">
      <w:bodyDiv w:val="1"/>
      <w:marLeft w:val="0"/>
      <w:marRight w:val="0"/>
      <w:marTop w:val="0"/>
      <w:marBottom w:val="0"/>
      <w:divBdr>
        <w:top w:val="none" w:sz="0" w:space="0" w:color="auto"/>
        <w:left w:val="none" w:sz="0" w:space="0" w:color="auto"/>
        <w:bottom w:val="none" w:sz="0" w:space="0" w:color="auto"/>
        <w:right w:val="none" w:sz="0" w:space="0" w:color="auto"/>
      </w:divBdr>
    </w:div>
    <w:div w:id="465318807">
      <w:bodyDiv w:val="1"/>
      <w:marLeft w:val="0"/>
      <w:marRight w:val="0"/>
      <w:marTop w:val="0"/>
      <w:marBottom w:val="0"/>
      <w:divBdr>
        <w:top w:val="none" w:sz="0" w:space="0" w:color="auto"/>
        <w:left w:val="none" w:sz="0" w:space="0" w:color="auto"/>
        <w:bottom w:val="none" w:sz="0" w:space="0" w:color="auto"/>
        <w:right w:val="none" w:sz="0" w:space="0" w:color="auto"/>
      </w:divBdr>
    </w:div>
    <w:div w:id="1140729179">
      <w:bodyDiv w:val="1"/>
      <w:marLeft w:val="0"/>
      <w:marRight w:val="0"/>
      <w:marTop w:val="0"/>
      <w:marBottom w:val="0"/>
      <w:divBdr>
        <w:top w:val="none" w:sz="0" w:space="0" w:color="auto"/>
        <w:left w:val="none" w:sz="0" w:space="0" w:color="auto"/>
        <w:bottom w:val="none" w:sz="0" w:space="0" w:color="auto"/>
        <w:right w:val="none" w:sz="0" w:space="0" w:color="auto"/>
      </w:divBdr>
    </w:div>
    <w:div w:id="1189871824">
      <w:bodyDiv w:val="1"/>
      <w:marLeft w:val="0"/>
      <w:marRight w:val="0"/>
      <w:marTop w:val="0"/>
      <w:marBottom w:val="0"/>
      <w:divBdr>
        <w:top w:val="none" w:sz="0" w:space="0" w:color="auto"/>
        <w:left w:val="none" w:sz="0" w:space="0" w:color="auto"/>
        <w:bottom w:val="none" w:sz="0" w:space="0" w:color="auto"/>
        <w:right w:val="none" w:sz="0" w:space="0" w:color="auto"/>
      </w:divBdr>
    </w:div>
    <w:div w:id="1400439751">
      <w:bodyDiv w:val="1"/>
      <w:marLeft w:val="0"/>
      <w:marRight w:val="0"/>
      <w:marTop w:val="0"/>
      <w:marBottom w:val="0"/>
      <w:divBdr>
        <w:top w:val="none" w:sz="0" w:space="0" w:color="auto"/>
        <w:left w:val="none" w:sz="0" w:space="0" w:color="auto"/>
        <w:bottom w:val="none" w:sz="0" w:space="0" w:color="auto"/>
        <w:right w:val="none" w:sz="0" w:space="0" w:color="auto"/>
      </w:divBdr>
    </w:div>
    <w:div w:id="1468085163">
      <w:bodyDiv w:val="1"/>
      <w:marLeft w:val="0"/>
      <w:marRight w:val="0"/>
      <w:marTop w:val="0"/>
      <w:marBottom w:val="0"/>
      <w:divBdr>
        <w:top w:val="none" w:sz="0" w:space="0" w:color="auto"/>
        <w:left w:val="none" w:sz="0" w:space="0" w:color="auto"/>
        <w:bottom w:val="none" w:sz="0" w:space="0" w:color="auto"/>
        <w:right w:val="none" w:sz="0" w:space="0" w:color="auto"/>
      </w:divBdr>
    </w:div>
    <w:div w:id="1994290926">
      <w:bodyDiv w:val="1"/>
      <w:marLeft w:val="0"/>
      <w:marRight w:val="0"/>
      <w:marTop w:val="0"/>
      <w:marBottom w:val="0"/>
      <w:divBdr>
        <w:top w:val="none" w:sz="0" w:space="0" w:color="auto"/>
        <w:left w:val="none" w:sz="0" w:space="0" w:color="auto"/>
        <w:bottom w:val="none" w:sz="0" w:space="0" w:color="auto"/>
        <w:right w:val="none" w:sz="0" w:space="0" w:color="auto"/>
      </w:divBdr>
    </w:div>
    <w:div w:id="212202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ubenchmark.net/cpu_list.php" TargetMode="External"/><Relationship Id="rId13" Type="http://schemas.openxmlformats.org/officeDocument/2006/relationships/hyperlink" Target="http://tcocertified.com/product-finde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ergystar.gov/productfinder/" TargetMode="External"/><Relationship Id="rId17" Type="http://schemas.openxmlformats.org/officeDocument/2006/relationships/hyperlink" Target="https://www.dmtf.org/sites/default/files/standards/documents/DSP1076_1.0.1.pdf" TargetMode="External"/><Relationship Id="rId2" Type="http://schemas.openxmlformats.org/officeDocument/2006/relationships/numbering" Target="numbering.xml"/><Relationship Id="rId16" Type="http://schemas.openxmlformats.org/officeDocument/2006/relationships/hyperlink" Target="http://www.dmtf.org/standards/mgmt/das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mtf.org/sites/default/files/standards/documents/DSP1076_1.0.1.pdf" TargetMode="External"/><Relationship Id="rId5" Type="http://schemas.openxmlformats.org/officeDocument/2006/relationships/webSettings" Target="webSettings.xml"/><Relationship Id="rId15" Type="http://schemas.openxmlformats.org/officeDocument/2006/relationships/hyperlink" Target="http://www.dmtf.org/standards/wsman" TargetMode="External"/><Relationship Id="rId10" Type="http://schemas.openxmlformats.org/officeDocument/2006/relationships/hyperlink" Target="http://www.dmtf.org/standards/mgmt/das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mtf.org/standards/wsman" TargetMode="External"/><Relationship Id="rId14" Type="http://schemas.openxmlformats.org/officeDocument/2006/relationships/hyperlink" Target="https://www.cpubenchmark.net/cpu_list.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3F36D-1567-468A-BD13-E2E2FF7AD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15</Pages>
  <Words>6099</Words>
  <Characters>36599</Characters>
  <Application>Microsoft Office Word</Application>
  <DocSecurity>0</DocSecurity>
  <Lines>304</Lines>
  <Paragraphs>85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42613</CharactersWithSpaces>
  <SharedDoc>false</SharedDoc>
  <HLinks>
    <vt:vector size="24" baseType="variant">
      <vt:variant>
        <vt:i4>7012450</vt:i4>
      </vt:variant>
      <vt:variant>
        <vt:i4>9</vt:i4>
      </vt:variant>
      <vt:variant>
        <vt:i4>0</vt:i4>
      </vt:variant>
      <vt:variant>
        <vt:i4>5</vt:i4>
      </vt:variant>
      <vt:variant>
        <vt:lpwstr>http://tcocertified.com/product-finder/</vt:lpwstr>
      </vt:variant>
      <vt:variant>
        <vt:lpwstr/>
      </vt:variant>
      <vt:variant>
        <vt:i4>5439490</vt:i4>
      </vt:variant>
      <vt:variant>
        <vt:i4>6</vt:i4>
      </vt:variant>
      <vt:variant>
        <vt:i4>0</vt:i4>
      </vt:variant>
      <vt:variant>
        <vt:i4>5</vt:i4>
      </vt:variant>
      <vt:variant>
        <vt:lpwstr>http://www.dmtf.org/standards/mgmt/dash/</vt:lpwstr>
      </vt:variant>
      <vt:variant>
        <vt:lpwstr/>
      </vt:variant>
      <vt:variant>
        <vt:i4>1835089</vt:i4>
      </vt:variant>
      <vt:variant>
        <vt:i4>3</vt:i4>
      </vt:variant>
      <vt:variant>
        <vt:i4>0</vt:i4>
      </vt:variant>
      <vt:variant>
        <vt:i4>5</vt:i4>
      </vt:variant>
      <vt:variant>
        <vt:lpwstr>http://www.plugloadsolutions.com/80pluspowersupplies.aspx</vt:lpwstr>
      </vt:variant>
      <vt:variant>
        <vt:lpwstr/>
      </vt:variant>
      <vt:variant>
        <vt:i4>2162794</vt:i4>
      </vt:variant>
      <vt:variant>
        <vt:i4>0</vt:i4>
      </vt:variant>
      <vt:variant>
        <vt:i4>0</vt:i4>
      </vt:variant>
      <vt:variant>
        <vt:i4>5</vt:i4>
      </vt:variant>
      <vt:variant>
        <vt:lpwstr>https://www.videocardbenchmark.net/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Lis</dc:creator>
  <dc:description/>
  <cp:lastModifiedBy>Małgorzata Watral - Duńska</cp:lastModifiedBy>
  <cp:revision>48</cp:revision>
  <dcterms:created xsi:type="dcterms:W3CDTF">2025-03-28T08:58:00Z</dcterms:created>
  <dcterms:modified xsi:type="dcterms:W3CDTF">2025-05-29T08:14:00Z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8679c804-e300-4f43-b0c7-bb51abd65768</vt:lpwstr>
  </property>
  <property fmtid="{D5CDD505-2E9C-101B-9397-08002B2CF9AE}" pid="3" name="Document Creator">
    <vt:lpwstr/>
  </property>
  <property fmtid="{D5CDD505-2E9C-101B-9397-08002B2CF9AE}" pid="4" name="Document Editor">
    <vt:lpwstr/>
  </property>
  <property fmtid="{D5CDD505-2E9C-101B-9397-08002B2CF9AE}" pid="5" name="Classification">
    <vt:lpwstr>No Restrictions</vt:lpwstr>
  </property>
  <property fmtid="{D5CDD505-2E9C-101B-9397-08002B2CF9AE}" pid="6" name="Sublabels">
    <vt:lpwstr/>
  </property>
  <property fmtid="{D5CDD505-2E9C-101B-9397-08002B2CF9AE}" pid="7" name="MSIP_Label_17cb76b2-10b8-4fe1-93d4-2202842406cd_Enabled">
    <vt:lpwstr>True</vt:lpwstr>
  </property>
  <property fmtid="{D5CDD505-2E9C-101B-9397-08002B2CF9AE}" pid="8" name="MSIP_Label_17cb76b2-10b8-4fe1-93d4-2202842406cd_SiteId">
    <vt:lpwstr>945c199a-83a2-4e80-9f8c-5a91be5752dd</vt:lpwstr>
  </property>
  <property fmtid="{D5CDD505-2E9C-101B-9397-08002B2CF9AE}" pid="9" name="MSIP_Label_17cb76b2-10b8-4fe1-93d4-2202842406cd_Ref">
    <vt:lpwstr>https://api.informationprotection.azure.com/api/945c199a-83a2-4e80-9f8c-5a91be5752dd</vt:lpwstr>
  </property>
  <property fmtid="{D5CDD505-2E9C-101B-9397-08002B2CF9AE}" pid="10" name="MSIP_Label_17cb76b2-10b8-4fe1-93d4-2202842406cd_Owner">
    <vt:lpwstr>Kazimierz_Szczepanik@Dell.com</vt:lpwstr>
  </property>
  <property fmtid="{D5CDD505-2E9C-101B-9397-08002B2CF9AE}" pid="11" name="MSIP_Label_17cb76b2-10b8-4fe1-93d4-2202842406cd_SetDate">
    <vt:lpwstr>2018-02-16T11:22:59.5063346+01:00</vt:lpwstr>
  </property>
  <property fmtid="{D5CDD505-2E9C-101B-9397-08002B2CF9AE}" pid="12" name="MSIP_Label_17cb76b2-10b8-4fe1-93d4-2202842406cd_Name">
    <vt:lpwstr>External Public</vt:lpwstr>
  </property>
  <property fmtid="{D5CDD505-2E9C-101B-9397-08002B2CF9AE}" pid="13" name="MSIP_Label_17cb76b2-10b8-4fe1-93d4-2202842406cd_Application">
    <vt:lpwstr>Microsoft Azure Information Protection</vt:lpwstr>
  </property>
  <property fmtid="{D5CDD505-2E9C-101B-9397-08002B2CF9AE}" pid="14" name="MSIP_Label_17cb76b2-10b8-4fe1-93d4-2202842406cd_Extended_MSFT_Method">
    <vt:lpwstr>Manual</vt:lpwstr>
  </property>
  <property fmtid="{D5CDD505-2E9C-101B-9397-08002B2CF9AE}" pid="15" name="Sensitivity">
    <vt:lpwstr>External Public</vt:lpwstr>
  </property>
</Properties>
</file>