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779EF" w14:textId="77777777" w:rsidR="009C0AF6" w:rsidRPr="000C0A48" w:rsidRDefault="009C0AF6" w:rsidP="009C0AF6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0C0A48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0C0A48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638E1673" w14:textId="77777777" w:rsidR="009C0AF6" w:rsidRPr="000C0A48" w:rsidRDefault="009C0AF6" w:rsidP="009C0AF6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172D9F5E" w14:textId="5D0030C3" w:rsidR="009C0AF6" w:rsidRPr="000C0A48" w:rsidRDefault="009C0AF6" w:rsidP="009C0AF6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0C0A48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3620BA8E" w14:textId="77777777" w:rsidR="009C0AF6" w:rsidRPr="000C0A48" w:rsidRDefault="009C0AF6">
      <w:pPr>
        <w:rPr>
          <w:rFonts w:ascii="Century Gothic" w:hAnsi="Century Gothic"/>
          <w:b/>
          <w:bCs/>
          <w:sz w:val="16"/>
          <w:szCs w:val="16"/>
        </w:rPr>
      </w:pPr>
    </w:p>
    <w:p w14:paraId="21676378" w14:textId="6768AF7A" w:rsidR="00D50C76" w:rsidRPr="000C0A48" w:rsidRDefault="00D50C76" w:rsidP="000C0A48">
      <w:pPr>
        <w:ind w:left="-284"/>
        <w:rPr>
          <w:rFonts w:ascii="Century Gothic" w:hAnsi="Century Gothic"/>
          <w:b/>
          <w:bCs/>
          <w:sz w:val="16"/>
          <w:szCs w:val="16"/>
        </w:rPr>
      </w:pPr>
      <w:r w:rsidRPr="000C0A48">
        <w:rPr>
          <w:rFonts w:ascii="Century Gothic" w:hAnsi="Century Gothic"/>
          <w:b/>
          <w:bCs/>
          <w:sz w:val="16"/>
          <w:szCs w:val="16"/>
        </w:rPr>
        <w:t>Zadanie nr 1</w:t>
      </w:r>
    </w:p>
    <w:p w14:paraId="189F50BD" w14:textId="68AF1FE4" w:rsidR="00F0331A" w:rsidRPr="000C0A48" w:rsidRDefault="00F0331A" w:rsidP="000C0A48">
      <w:pPr>
        <w:ind w:left="-284"/>
        <w:rPr>
          <w:rFonts w:ascii="Century Gothic" w:hAnsi="Century Gothic"/>
          <w:b/>
          <w:bCs/>
          <w:sz w:val="16"/>
          <w:szCs w:val="16"/>
        </w:rPr>
      </w:pPr>
      <w:r w:rsidRPr="000C0A48">
        <w:rPr>
          <w:rFonts w:ascii="Century Gothic" w:hAnsi="Century Gothic"/>
          <w:b/>
          <w:bCs/>
          <w:sz w:val="16"/>
          <w:szCs w:val="16"/>
        </w:rPr>
        <w:t>Respirator – 4 szt.</w:t>
      </w:r>
    </w:p>
    <w:tbl>
      <w:tblPr>
        <w:tblW w:w="0" w:type="auto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"/>
        <w:gridCol w:w="4961"/>
        <w:gridCol w:w="1134"/>
        <w:gridCol w:w="2694"/>
      </w:tblGrid>
      <w:tr w:rsidR="007313BC" w:rsidRPr="00F0331A" w14:paraId="7C29549D" w14:textId="77777777" w:rsidTr="007313BC">
        <w:trPr>
          <w:tblHeader/>
        </w:trPr>
        <w:tc>
          <w:tcPr>
            <w:tcW w:w="786" w:type="dxa"/>
            <w:shd w:val="clear" w:color="auto" w:fill="D0CECE" w:themeFill="background2" w:themeFillShade="E6"/>
            <w:vAlign w:val="center"/>
          </w:tcPr>
          <w:p w14:paraId="57868A89" w14:textId="01486981" w:rsidR="007313BC" w:rsidRPr="00F0331A" w:rsidRDefault="007313BC" w:rsidP="00F0331A">
            <w:pPr>
              <w:spacing w:line="360" w:lineRule="auto"/>
              <w:ind w:right="35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0331A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961" w:type="dxa"/>
            <w:shd w:val="clear" w:color="auto" w:fill="D0CECE" w:themeFill="background2" w:themeFillShade="E6"/>
            <w:vAlign w:val="center"/>
          </w:tcPr>
          <w:p w14:paraId="5F7D8628" w14:textId="008587CE" w:rsidR="007313BC" w:rsidRPr="00F0331A" w:rsidRDefault="007313BC" w:rsidP="00F0331A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0331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6D9084F2" w14:textId="2DCFDABE" w:rsidR="007313BC" w:rsidRPr="00F0331A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0331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694" w:type="dxa"/>
            <w:shd w:val="clear" w:color="auto" w:fill="D0CECE" w:themeFill="background2" w:themeFillShade="E6"/>
            <w:vAlign w:val="center"/>
          </w:tcPr>
          <w:p w14:paraId="5C491EA4" w14:textId="2AAB29EE" w:rsidR="007313BC" w:rsidRPr="00F0331A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0331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313BC" w:rsidRPr="007313BC" w14:paraId="4C7B1D1E" w14:textId="77777777" w:rsidTr="007313BC">
        <w:tc>
          <w:tcPr>
            <w:tcW w:w="786" w:type="dxa"/>
            <w:vAlign w:val="center"/>
          </w:tcPr>
          <w:p w14:paraId="660091EE" w14:textId="1750D401" w:rsidR="007313BC" w:rsidRPr="007313BC" w:rsidRDefault="007313BC" w:rsidP="00F0331A">
            <w:pPr>
              <w:spacing w:line="360" w:lineRule="auto"/>
              <w:ind w:left="430" w:right="600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EEB514C" w14:textId="384F30B4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bCs/>
                <w:sz w:val="16"/>
                <w:szCs w:val="16"/>
              </w:rPr>
              <w:t>Informacje ogólne</w:t>
            </w:r>
          </w:p>
        </w:tc>
        <w:tc>
          <w:tcPr>
            <w:tcW w:w="1134" w:type="dxa"/>
            <w:vAlign w:val="center"/>
          </w:tcPr>
          <w:p w14:paraId="649AA86C" w14:textId="0A1A6EB8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1C3C32F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F1268EC" w14:textId="77777777" w:rsidTr="007313BC">
        <w:tc>
          <w:tcPr>
            <w:tcW w:w="786" w:type="dxa"/>
            <w:vAlign w:val="center"/>
          </w:tcPr>
          <w:p w14:paraId="2A18F26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430" w:right="600" w:hanging="284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A1704A0" w14:textId="5B76C2E5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b w:val="0"/>
                <w:sz w:val="16"/>
                <w:szCs w:val="16"/>
              </w:rPr>
              <w:t>Producent/Oferent</w:t>
            </w:r>
          </w:p>
        </w:tc>
        <w:tc>
          <w:tcPr>
            <w:tcW w:w="1134" w:type="dxa"/>
            <w:vAlign w:val="center"/>
          </w:tcPr>
          <w:p w14:paraId="00192700" w14:textId="761FA09B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694" w:type="dxa"/>
            <w:vAlign w:val="center"/>
          </w:tcPr>
          <w:p w14:paraId="5FF9D94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672034A8" w14:textId="77777777" w:rsidTr="007313BC">
        <w:tc>
          <w:tcPr>
            <w:tcW w:w="786" w:type="dxa"/>
            <w:vAlign w:val="center"/>
          </w:tcPr>
          <w:p w14:paraId="504FCFD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430" w:right="600" w:hanging="284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0E56E75" w14:textId="36615D36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b w:val="0"/>
                <w:sz w:val="16"/>
                <w:szCs w:val="16"/>
              </w:rPr>
              <w:t>Model/Typ (pełna symbolika)</w:t>
            </w:r>
          </w:p>
        </w:tc>
        <w:tc>
          <w:tcPr>
            <w:tcW w:w="1134" w:type="dxa"/>
            <w:vAlign w:val="center"/>
          </w:tcPr>
          <w:p w14:paraId="1CCB41F1" w14:textId="5041A0AE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694" w:type="dxa"/>
            <w:vAlign w:val="center"/>
          </w:tcPr>
          <w:p w14:paraId="3CAD804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F929C9F" w14:textId="77777777" w:rsidTr="007313BC">
        <w:tc>
          <w:tcPr>
            <w:tcW w:w="786" w:type="dxa"/>
            <w:vAlign w:val="center"/>
          </w:tcPr>
          <w:p w14:paraId="599108B1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430" w:right="600" w:hanging="284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C074B37" w14:textId="00BE18AB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b w:val="0"/>
                <w:sz w:val="16"/>
                <w:szCs w:val="16"/>
              </w:rPr>
              <w:t>Kraj pochodzenia</w:t>
            </w:r>
          </w:p>
        </w:tc>
        <w:tc>
          <w:tcPr>
            <w:tcW w:w="1134" w:type="dxa"/>
            <w:vAlign w:val="center"/>
          </w:tcPr>
          <w:p w14:paraId="2EDD3973" w14:textId="17C5095A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694" w:type="dxa"/>
            <w:vAlign w:val="center"/>
          </w:tcPr>
          <w:p w14:paraId="77F1BAA7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1832826" w14:textId="77777777" w:rsidTr="007313BC">
        <w:tc>
          <w:tcPr>
            <w:tcW w:w="786" w:type="dxa"/>
            <w:vAlign w:val="center"/>
          </w:tcPr>
          <w:p w14:paraId="068F2E4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430" w:right="600" w:hanging="284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DEFC55E" w14:textId="7D048222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b w:val="0"/>
                <w:sz w:val="16"/>
                <w:szCs w:val="16"/>
              </w:rPr>
              <w:t xml:space="preserve">Aparat fabrycznie nowy, </w:t>
            </w:r>
            <w:r w:rsidRPr="007313BC">
              <w:rPr>
                <w:rFonts w:ascii="Century Gothic" w:hAnsi="Century Gothic" w:cs="Calibri"/>
                <w:b w:val="0"/>
                <w:color w:val="000000"/>
                <w:sz w:val="16"/>
                <w:szCs w:val="16"/>
              </w:rPr>
              <w:t xml:space="preserve">nie </w:t>
            </w:r>
            <w:proofErr w:type="spellStart"/>
            <w:r w:rsidRPr="007313BC">
              <w:rPr>
                <w:rFonts w:ascii="Century Gothic" w:hAnsi="Century Gothic" w:cs="Calibri"/>
                <w:b w:val="0"/>
                <w:color w:val="000000"/>
                <w:sz w:val="16"/>
                <w:szCs w:val="16"/>
              </w:rPr>
              <w:t>rekondycjonowany</w:t>
            </w:r>
            <w:proofErr w:type="spellEnd"/>
            <w:r w:rsidRPr="007313BC">
              <w:rPr>
                <w:rFonts w:ascii="Century Gothic" w:hAnsi="Century Gothic" w:cs="Calibri"/>
                <w:b w:val="0"/>
                <w:color w:val="000000"/>
                <w:sz w:val="16"/>
                <w:szCs w:val="16"/>
              </w:rPr>
              <w:t>, nie powystawowy,</w:t>
            </w:r>
            <w:r w:rsidRPr="007313BC">
              <w:rPr>
                <w:rFonts w:ascii="Century Gothic" w:hAnsi="Century Gothic" w:cs="Arial"/>
                <w:b w:val="0"/>
                <w:sz w:val="16"/>
                <w:szCs w:val="16"/>
              </w:rPr>
              <w:t xml:space="preserve"> w najnowszej dostępnej wersji oprogramowania, rok produkcji 2025</w:t>
            </w:r>
          </w:p>
        </w:tc>
        <w:tc>
          <w:tcPr>
            <w:tcW w:w="1134" w:type="dxa"/>
            <w:vAlign w:val="center"/>
          </w:tcPr>
          <w:p w14:paraId="327383FC" w14:textId="31013FC9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694" w:type="dxa"/>
            <w:vAlign w:val="center"/>
          </w:tcPr>
          <w:p w14:paraId="149B366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139791FA" w14:textId="77777777" w:rsidTr="007313BC">
        <w:tc>
          <w:tcPr>
            <w:tcW w:w="786" w:type="dxa"/>
            <w:vAlign w:val="center"/>
          </w:tcPr>
          <w:p w14:paraId="589FFF79" w14:textId="77777777" w:rsidR="007313BC" w:rsidRPr="007313BC" w:rsidRDefault="007313BC" w:rsidP="00F0331A">
            <w:pPr>
              <w:spacing w:line="360" w:lineRule="auto"/>
              <w:ind w:left="360" w:right="600" w:hanging="284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D18A94A" w14:textId="77777777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Wymagania ogólne</w:t>
            </w:r>
          </w:p>
        </w:tc>
        <w:tc>
          <w:tcPr>
            <w:tcW w:w="1134" w:type="dxa"/>
            <w:vAlign w:val="center"/>
          </w:tcPr>
          <w:p w14:paraId="062337A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101BBFB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C3C6E6B" w14:textId="77777777" w:rsidTr="007313BC">
        <w:tc>
          <w:tcPr>
            <w:tcW w:w="786" w:type="dxa"/>
            <w:vAlign w:val="center"/>
          </w:tcPr>
          <w:p w14:paraId="38C7CEE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4595EC4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Respirator do terapii niewydolności oddechowej różnego pochodzenia</w:t>
            </w:r>
          </w:p>
        </w:tc>
        <w:tc>
          <w:tcPr>
            <w:tcW w:w="1134" w:type="dxa"/>
            <w:vAlign w:val="center"/>
          </w:tcPr>
          <w:p w14:paraId="53955FC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488B960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A33579F" w14:textId="77777777" w:rsidTr="007313BC">
        <w:tc>
          <w:tcPr>
            <w:tcW w:w="786" w:type="dxa"/>
            <w:vAlign w:val="center"/>
          </w:tcPr>
          <w:p w14:paraId="5AA0CC5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5CB41CD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Respirator dla dorosłych i dzieci </w:t>
            </w:r>
          </w:p>
        </w:tc>
        <w:tc>
          <w:tcPr>
            <w:tcW w:w="1134" w:type="dxa"/>
            <w:vAlign w:val="center"/>
          </w:tcPr>
          <w:p w14:paraId="41A8316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C7C5E1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5AF9D076" w14:textId="77777777" w:rsidTr="007313BC">
        <w:tc>
          <w:tcPr>
            <w:tcW w:w="786" w:type="dxa"/>
            <w:vAlign w:val="center"/>
          </w:tcPr>
          <w:p w14:paraId="1EB56DEB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jc w:val="both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1468D4A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Zasilanie w tlen z centralnego źródła sprężonych gazów od 3,0 do 6,0 bar</w:t>
            </w:r>
          </w:p>
        </w:tc>
        <w:tc>
          <w:tcPr>
            <w:tcW w:w="1134" w:type="dxa"/>
            <w:vAlign w:val="center"/>
          </w:tcPr>
          <w:p w14:paraId="7AA71D35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7818657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54D3FCB3" w14:textId="77777777" w:rsidTr="007313BC">
        <w:tc>
          <w:tcPr>
            <w:tcW w:w="786" w:type="dxa"/>
            <w:vAlign w:val="center"/>
          </w:tcPr>
          <w:p w14:paraId="3CBF224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B9398E0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Zasilanie  w powietrze - wysoko wydajna turbina</w:t>
            </w:r>
          </w:p>
        </w:tc>
        <w:tc>
          <w:tcPr>
            <w:tcW w:w="1134" w:type="dxa"/>
            <w:vAlign w:val="center"/>
          </w:tcPr>
          <w:p w14:paraId="385C85F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08D3917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08619E9" w14:textId="77777777" w:rsidTr="007313BC">
        <w:tc>
          <w:tcPr>
            <w:tcW w:w="786" w:type="dxa"/>
            <w:vAlign w:val="center"/>
          </w:tcPr>
          <w:p w14:paraId="6392349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AF895B0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Respirator stacjonarny na podstawie jezdnej z możliwością montażu na półce</w:t>
            </w:r>
          </w:p>
        </w:tc>
        <w:tc>
          <w:tcPr>
            <w:tcW w:w="1134" w:type="dxa"/>
            <w:vAlign w:val="center"/>
          </w:tcPr>
          <w:p w14:paraId="2D93856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F71EC6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8616221" w14:textId="77777777" w:rsidTr="007313BC">
        <w:tc>
          <w:tcPr>
            <w:tcW w:w="786" w:type="dxa"/>
            <w:vAlign w:val="center"/>
          </w:tcPr>
          <w:p w14:paraId="539CBCD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F062D1F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Zasilanie AC 230 VAC 50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  <w:r w:rsidRPr="007313BC">
              <w:rPr>
                <w:rFonts w:ascii="Century Gothic" w:hAnsi="Century Gothic"/>
                <w:sz w:val="16"/>
                <w:szCs w:val="16"/>
              </w:rPr>
              <w:t>+/-10%</w:t>
            </w:r>
          </w:p>
        </w:tc>
        <w:tc>
          <w:tcPr>
            <w:tcW w:w="1134" w:type="dxa"/>
            <w:vAlign w:val="center"/>
          </w:tcPr>
          <w:p w14:paraId="6AFDD8F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77AAD9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2FB8E6E" w14:textId="77777777" w:rsidTr="007313BC">
        <w:tc>
          <w:tcPr>
            <w:tcW w:w="786" w:type="dxa"/>
            <w:vAlign w:val="center"/>
          </w:tcPr>
          <w:p w14:paraId="3AFE464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7DB1E22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Awaryjne zasilanie respiratora z wewnętrznego akumulatora min 90 minut </w:t>
            </w:r>
          </w:p>
        </w:tc>
        <w:tc>
          <w:tcPr>
            <w:tcW w:w="1134" w:type="dxa"/>
            <w:vAlign w:val="center"/>
          </w:tcPr>
          <w:p w14:paraId="3C1FE05C" w14:textId="3FF664D2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  <w:r w:rsidR="00F37F15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694" w:type="dxa"/>
            <w:vAlign w:val="center"/>
          </w:tcPr>
          <w:p w14:paraId="2DEEF36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370A90C" w14:textId="77777777" w:rsidTr="007313BC">
        <w:tc>
          <w:tcPr>
            <w:tcW w:w="786" w:type="dxa"/>
            <w:vAlign w:val="center"/>
          </w:tcPr>
          <w:p w14:paraId="4793E2A9" w14:textId="77777777" w:rsidR="007313BC" w:rsidRPr="007313BC" w:rsidRDefault="007313BC" w:rsidP="00F0331A">
            <w:p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F6B38ED" w14:textId="77777777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Tryby wentylacji</w:t>
            </w:r>
          </w:p>
        </w:tc>
        <w:tc>
          <w:tcPr>
            <w:tcW w:w="1134" w:type="dxa"/>
            <w:vAlign w:val="center"/>
          </w:tcPr>
          <w:p w14:paraId="1F73932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2FE1C5D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F29BDC5" w14:textId="77777777" w:rsidTr="007313BC">
        <w:tc>
          <w:tcPr>
            <w:tcW w:w="786" w:type="dxa"/>
            <w:vAlign w:val="center"/>
          </w:tcPr>
          <w:p w14:paraId="1411EB3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E790C6D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Wentylacja kontrolowana objętością </w:t>
            </w:r>
          </w:p>
        </w:tc>
        <w:tc>
          <w:tcPr>
            <w:tcW w:w="1134" w:type="dxa"/>
            <w:vAlign w:val="center"/>
          </w:tcPr>
          <w:p w14:paraId="54DE5F9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2068503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FFC9F8C" w14:textId="77777777" w:rsidTr="007313BC">
        <w:tc>
          <w:tcPr>
            <w:tcW w:w="786" w:type="dxa"/>
            <w:vAlign w:val="center"/>
          </w:tcPr>
          <w:p w14:paraId="7F622E2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4920E58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Wentylacja kontrolowana ciśnieniem </w:t>
            </w:r>
          </w:p>
        </w:tc>
        <w:tc>
          <w:tcPr>
            <w:tcW w:w="1134" w:type="dxa"/>
            <w:vAlign w:val="center"/>
          </w:tcPr>
          <w:p w14:paraId="223D475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3E7D5A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5FAE1216" w14:textId="77777777" w:rsidTr="007313BC">
        <w:tc>
          <w:tcPr>
            <w:tcW w:w="786" w:type="dxa"/>
            <w:vAlign w:val="center"/>
          </w:tcPr>
          <w:p w14:paraId="6981679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47012BA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Wentylacja na dwóch poziomach ciśnienia typu BIPAP,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BlLEVEL</w:t>
            </w:r>
            <w:proofErr w:type="spellEnd"/>
            <w:r w:rsidRPr="007313BC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DuoPAP</w:t>
            </w:r>
            <w:proofErr w:type="spellEnd"/>
          </w:p>
        </w:tc>
        <w:tc>
          <w:tcPr>
            <w:tcW w:w="1134" w:type="dxa"/>
            <w:vAlign w:val="center"/>
          </w:tcPr>
          <w:p w14:paraId="7A8B419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B60E7EB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6DFE6BAD" w14:textId="77777777" w:rsidTr="007313BC">
        <w:tc>
          <w:tcPr>
            <w:tcW w:w="786" w:type="dxa"/>
            <w:vAlign w:val="center"/>
          </w:tcPr>
          <w:p w14:paraId="33F8CF8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B3E3958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APRV wentylacja z uwolnieniem ciśnienia</w:t>
            </w:r>
          </w:p>
        </w:tc>
        <w:tc>
          <w:tcPr>
            <w:tcW w:w="1134" w:type="dxa"/>
            <w:vAlign w:val="center"/>
          </w:tcPr>
          <w:p w14:paraId="4D2AD3DD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  <w:lang w:val="en-US"/>
              </w:rPr>
            </w:pPr>
            <w:r w:rsidRPr="007313BC">
              <w:rPr>
                <w:rFonts w:ascii="Century Gothic" w:hAnsi="Century Gothic"/>
                <w:sz w:val="16"/>
                <w:szCs w:val="16"/>
                <w:lang w:val="en-US"/>
              </w:rPr>
              <w:t>TAK</w:t>
            </w:r>
          </w:p>
        </w:tc>
        <w:tc>
          <w:tcPr>
            <w:tcW w:w="2694" w:type="dxa"/>
            <w:vAlign w:val="center"/>
          </w:tcPr>
          <w:p w14:paraId="7F0E9887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313BC" w:rsidRPr="007313BC" w14:paraId="629683B8" w14:textId="77777777" w:rsidTr="007313BC">
        <w:tc>
          <w:tcPr>
            <w:tcW w:w="786" w:type="dxa"/>
            <w:vAlign w:val="center"/>
          </w:tcPr>
          <w:p w14:paraId="5475B6C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2F18533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SIMV</w:t>
            </w:r>
          </w:p>
        </w:tc>
        <w:tc>
          <w:tcPr>
            <w:tcW w:w="1134" w:type="dxa"/>
            <w:vAlign w:val="center"/>
          </w:tcPr>
          <w:p w14:paraId="468FC30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438D02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609FBDCE" w14:textId="77777777" w:rsidTr="007313BC">
        <w:tc>
          <w:tcPr>
            <w:tcW w:w="786" w:type="dxa"/>
            <w:vAlign w:val="center"/>
          </w:tcPr>
          <w:p w14:paraId="434806FB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D409C8E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Wentylacja nieinwazyjna</w:t>
            </w:r>
          </w:p>
        </w:tc>
        <w:tc>
          <w:tcPr>
            <w:tcW w:w="1134" w:type="dxa"/>
            <w:vAlign w:val="center"/>
          </w:tcPr>
          <w:p w14:paraId="72C2D776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7D0CEF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54A97EF" w14:textId="77777777" w:rsidTr="007313BC">
        <w:tc>
          <w:tcPr>
            <w:tcW w:w="786" w:type="dxa"/>
            <w:vAlign w:val="center"/>
          </w:tcPr>
          <w:p w14:paraId="6B4161E6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6559B22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Wentylacja nieinwazyjna z obowiązkową ilością oddechów.</w:t>
            </w:r>
          </w:p>
        </w:tc>
        <w:tc>
          <w:tcPr>
            <w:tcW w:w="1134" w:type="dxa"/>
            <w:vAlign w:val="center"/>
          </w:tcPr>
          <w:p w14:paraId="5D2D3474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A421C76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EDBD080" w14:textId="77777777" w:rsidTr="007313BC">
        <w:tc>
          <w:tcPr>
            <w:tcW w:w="786" w:type="dxa"/>
            <w:vAlign w:val="center"/>
          </w:tcPr>
          <w:p w14:paraId="59B38716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75239F9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PEEP/CPAP</w:t>
            </w:r>
          </w:p>
        </w:tc>
        <w:tc>
          <w:tcPr>
            <w:tcW w:w="1134" w:type="dxa"/>
            <w:vAlign w:val="center"/>
          </w:tcPr>
          <w:p w14:paraId="0886DD47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8E39BC6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1341B5B8" w14:textId="77777777" w:rsidTr="007313BC">
        <w:tc>
          <w:tcPr>
            <w:tcW w:w="786" w:type="dxa"/>
            <w:vAlign w:val="center"/>
          </w:tcPr>
          <w:p w14:paraId="21DA829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6D178C8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APVcmv</w:t>
            </w:r>
            <w:proofErr w:type="spellEnd"/>
          </w:p>
        </w:tc>
        <w:tc>
          <w:tcPr>
            <w:tcW w:w="1134" w:type="dxa"/>
            <w:vAlign w:val="center"/>
          </w:tcPr>
          <w:p w14:paraId="3D136FE4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DB85280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D4DBD4A" w14:textId="77777777" w:rsidTr="007313BC">
        <w:tc>
          <w:tcPr>
            <w:tcW w:w="786" w:type="dxa"/>
            <w:vAlign w:val="center"/>
          </w:tcPr>
          <w:p w14:paraId="5AE516A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1A3EBF4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APVsimv</w:t>
            </w:r>
            <w:proofErr w:type="spellEnd"/>
          </w:p>
        </w:tc>
        <w:tc>
          <w:tcPr>
            <w:tcW w:w="1134" w:type="dxa"/>
            <w:vAlign w:val="center"/>
          </w:tcPr>
          <w:p w14:paraId="289FA1D8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F10A9C6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FE128F5" w14:textId="77777777" w:rsidTr="007313BC">
        <w:tc>
          <w:tcPr>
            <w:tcW w:w="786" w:type="dxa"/>
            <w:vAlign w:val="center"/>
          </w:tcPr>
          <w:p w14:paraId="7A6387B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75B3EEA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Tryb wentylacji automatycznej adaptacyjnej  w zamkniętej pętli oddechowej wg wzoru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Mead'a</w:t>
            </w:r>
            <w:proofErr w:type="spellEnd"/>
            <w:r w:rsidRPr="007313BC">
              <w:rPr>
                <w:rFonts w:ascii="Century Gothic" w:hAnsi="Century Gothic"/>
                <w:sz w:val="16"/>
                <w:szCs w:val="16"/>
              </w:rPr>
              <w:t xml:space="preserve"> dla pacjentów od 3 kg IBW, aktywnych i nieaktywnych oddechowo. </w:t>
            </w:r>
          </w:p>
        </w:tc>
        <w:tc>
          <w:tcPr>
            <w:tcW w:w="1134" w:type="dxa"/>
            <w:vAlign w:val="center"/>
          </w:tcPr>
          <w:p w14:paraId="62898E84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522D534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11122D85" w14:textId="77777777" w:rsidTr="007313BC">
        <w:tc>
          <w:tcPr>
            <w:tcW w:w="786" w:type="dxa"/>
            <w:vAlign w:val="center"/>
          </w:tcPr>
          <w:p w14:paraId="6BED082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F5DE4FA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Automatyczny protokół odzwyczajania pacjenta od respiratora</w:t>
            </w:r>
          </w:p>
        </w:tc>
        <w:tc>
          <w:tcPr>
            <w:tcW w:w="1134" w:type="dxa"/>
            <w:vAlign w:val="center"/>
          </w:tcPr>
          <w:p w14:paraId="502648ED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67C87A8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E524150" w14:textId="77777777" w:rsidTr="007313BC">
        <w:tc>
          <w:tcPr>
            <w:tcW w:w="786" w:type="dxa"/>
            <w:vAlign w:val="center"/>
          </w:tcPr>
          <w:p w14:paraId="016906E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53BBA78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Wdech manualny</w:t>
            </w:r>
          </w:p>
        </w:tc>
        <w:tc>
          <w:tcPr>
            <w:tcW w:w="1134" w:type="dxa"/>
            <w:vAlign w:val="center"/>
          </w:tcPr>
          <w:p w14:paraId="4F6D578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0C485E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2641D59" w14:textId="77777777" w:rsidTr="007313BC">
        <w:tc>
          <w:tcPr>
            <w:tcW w:w="786" w:type="dxa"/>
            <w:vAlign w:val="center"/>
          </w:tcPr>
          <w:p w14:paraId="34A09C1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08FF159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Oddech spontaniczny</w:t>
            </w:r>
          </w:p>
        </w:tc>
        <w:tc>
          <w:tcPr>
            <w:tcW w:w="1134" w:type="dxa"/>
            <w:vAlign w:val="center"/>
          </w:tcPr>
          <w:p w14:paraId="7D2AAD8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94F4DA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5FB2C5E2" w14:textId="77777777" w:rsidTr="007313BC">
        <w:tc>
          <w:tcPr>
            <w:tcW w:w="786" w:type="dxa"/>
            <w:vAlign w:val="center"/>
          </w:tcPr>
          <w:p w14:paraId="75C6B2F3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2CC0963" w14:textId="77777777" w:rsidR="007313BC" w:rsidRPr="007313BC" w:rsidRDefault="007313BC" w:rsidP="00F0331A">
            <w:pPr>
              <w:spacing w:line="360" w:lineRule="auto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Wentylacja bezdechu</w:t>
            </w:r>
          </w:p>
        </w:tc>
        <w:tc>
          <w:tcPr>
            <w:tcW w:w="1134" w:type="dxa"/>
            <w:vAlign w:val="center"/>
          </w:tcPr>
          <w:p w14:paraId="4891179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eastAsia="Arial Unicode MS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142188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3652FCB" w14:textId="77777777" w:rsidTr="007313BC">
        <w:tc>
          <w:tcPr>
            <w:tcW w:w="786" w:type="dxa"/>
            <w:vAlign w:val="center"/>
          </w:tcPr>
          <w:p w14:paraId="685E51B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571738F" w14:textId="77777777" w:rsidR="007313BC" w:rsidRPr="007313BC" w:rsidRDefault="007313BC" w:rsidP="00F0331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Westchnienia automatyczne</w:t>
            </w:r>
          </w:p>
        </w:tc>
        <w:tc>
          <w:tcPr>
            <w:tcW w:w="1134" w:type="dxa"/>
            <w:vAlign w:val="center"/>
          </w:tcPr>
          <w:p w14:paraId="6C6AF084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D99E14D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9F0FB56" w14:textId="77777777" w:rsidTr="007313BC">
        <w:tc>
          <w:tcPr>
            <w:tcW w:w="786" w:type="dxa"/>
            <w:vAlign w:val="center"/>
          </w:tcPr>
          <w:p w14:paraId="0BE7835F" w14:textId="77777777" w:rsidR="007313BC" w:rsidRPr="007313BC" w:rsidRDefault="007313BC" w:rsidP="00F0331A">
            <w:p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BA79A78" w14:textId="77777777" w:rsidR="007313BC" w:rsidRPr="007313BC" w:rsidRDefault="007313BC" w:rsidP="00F0331A">
            <w:pPr>
              <w:pStyle w:val="Nagwek2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Parametry nastawialne</w:t>
            </w:r>
          </w:p>
        </w:tc>
        <w:tc>
          <w:tcPr>
            <w:tcW w:w="1134" w:type="dxa"/>
            <w:vAlign w:val="center"/>
          </w:tcPr>
          <w:p w14:paraId="77DDC7F4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124CDE18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400C7F4" w14:textId="77777777" w:rsidTr="007313BC">
        <w:tc>
          <w:tcPr>
            <w:tcW w:w="786" w:type="dxa"/>
            <w:vAlign w:val="center"/>
          </w:tcPr>
          <w:p w14:paraId="1CE6EA1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1AE16C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Częstość oddechów minimalny zakres od 1-80odd/min</w:t>
            </w:r>
          </w:p>
        </w:tc>
        <w:tc>
          <w:tcPr>
            <w:tcW w:w="1134" w:type="dxa"/>
            <w:vAlign w:val="center"/>
          </w:tcPr>
          <w:p w14:paraId="6EAD3F5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0762CA8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E241F17" w14:textId="77777777" w:rsidTr="007313BC">
        <w:tc>
          <w:tcPr>
            <w:tcW w:w="786" w:type="dxa"/>
            <w:vAlign w:val="center"/>
          </w:tcPr>
          <w:p w14:paraId="5D03C1D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4304C0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Objętość wdechowa minimalny zakres od 20</w:t>
            </w:r>
          </w:p>
          <w:p w14:paraId="7BE1196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do 2000 ml</w:t>
            </w:r>
          </w:p>
        </w:tc>
        <w:tc>
          <w:tcPr>
            <w:tcW w:w="1134" w:type="dxa"/>
            <w:vAlign w:val="center"/>
          </w:tcPr>
          <w:p w14:paraId="0598909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48F084D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BC10A4E" w14:textId="77777777" w:rsidTr="007313BC">
        <w:tc>
          <w:tcPr>
            <w:tcW w:w="786" w:type="dxa"/>
            <w:vAlign w:val="center"/>
          </w:tcPr>
          <w:p w14:paraId="5AC9950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26778C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PEEP/CPAP minimalny zakres od 0-50 cmH2O</w:t>
            </w:r>
          </w:p>
        </w:tc>
        <w:tc>
          <w:tcPr>
            <w:tcW w:w="1134" w:type="dxa"/>
            <w:vAlign w:val="center"/>
          </w:tcPr>
          <w:p w14:paraId="5690289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73728764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1DCF7974" w14:textId="77777777" w:rsidTr="007313BC">
        <w:tc>
          <w:tcPr>
            <w:tcW w:w="786" w:type="dxa"/>
            <w:vAlign w:val="center"/>
          </w:tcPr>
          <w:p w14:paraId="07B5194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9982C9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Stężenie tlenu minimalny zakres od 21-100%</w:t>
            </w:r>
          </w:p>
        </w:tc>
        <w:tc>
          <w:tcPr>
            <w:tcW w:w="1134" w:type="dxa"/>
            <w:vAlign w:val="center"/>
          </w:tcPr>
          <w:p w14:paraId="6DF438C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4D324D6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42156D8" w14:textId="77777777" w:rsidTr="007313BC">
        <w:tc>
          <w:tcPr>
            <w:tcW w:w="786" w:type="dxa"/>
            <w:vAlign w:val="center"/>
          </w:tcPr>
          <w:p w14:paraId="3B730A3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75CC1B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Stosunek I:E minimalny zakres od 1:9 do 4:1</w:t>
            </w:r>
          </w:p>
        </w:tc>
        <w:tc>
          <w:tcPr>
            <w:tcW w:w="1134" w:type="dxa"/>
            <w:vAlign w:val="center"/>
          </w:tcPr>
          <w:p w14:paraId="4C80777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77744FAB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6DBE40E" w14:textId="77777777" w:rsidTr="007313BC">
        <w:tc>
          <w:tcPr>
            <w:tcW w:w="786" w:type="dxa"/>
            <w:vAlign w:val="center"/>
          </w:tcPr>
          <w:p w14:paraId="4E0D82E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76370A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Czas wdechu minimalny zakres od 0.1 do 12 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1134" w:type="dxa"/>
            <w:vAlign w:val="center"/>
          </w:tcPr>
          <w:p w14:paraId="3CE5418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420FE548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57D8B50" w14:textId="77777777" w:rsidTr="007313BC">
        <w:tc>
          <w:tcPr>
            <w:tcW w:w="786" w:type="dxa"/>
            <w:vAlign w:val="center"/>
          </w:tcPr>
          <w:p w14:paraId="6CC8D25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F39302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Przepływ szczytowy /dla oddechów obowiązkowych VCV/ minimalny zakres od 1 do 150 l/min</w:t>
            </w:r>
          </w:p>
        </w:tc>
        <w:tc>
          <w:tcPr>
            <w:tcW w:w="1134" w:type="dxa"/>
            <w:vAlign w:val="center"/>
          </w:tcPr>
          <w:p w14:paraId="7FFA754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46722EE3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69C2C71" w14:textId="77777777" w:rsidTr="007313BC">
        <w:tc>
          <w:tcPr>
            <w:tcW w:w="786" w:type="dxa"/>
            <w:vAlign w:val="center"/>
          </w:tcPr>
          <w:p w14:paraId="5C56558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71BF13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Czas trwania fazy niskiego ciśnienia /APRV/ minimalny zakres od 0.2 do 30 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1134" w:type="dxa"/>
            <w:vAlign w:val="center"/>
          </w:tcPr>
          <w:p w14:paraId="060278C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27E0D01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6475C04B" w14:textId="77777777" w:rsidTr="007313BC">
        <w:tc>
          <w:tcPr>
            <w:tcW w:w="786" w:type="dxa"/>
            <w:vAlign w:val="center"/>
          </w:tcPr>
          <w:p w14:paraId="6061D154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3A85B1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Czas trwania fazy wysokiego ciśnienia /APRV;BILEVEL;BIPAP/ minimalny zakres od 0.1 do 30sek</w:t>
            </w:r>
          </w:p>
        </w:tc>
        <w:tc>
          <w:tcPr>
            <w:tcW w:w="1134" w:type="dxa"/>
            <w:vAlign w:val="center"/>
          </w:tcPr>
          <w:p w14:paraId="0CBC019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23969F9B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528FBD9" w14:textId="77777777" w:rsidTr="007313BC">
        <w:tc>
          <w:tcPr>
            <w:tcW w:w="786" w:type="dxa"/>
            <w:vAlign w:val="center"/>
          </w:tcPr>
          <w:p w14:paraId="145EE5E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7A75F0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Wyzwalanie ciśnieniem minimalny zakres od  - 0,5</w:t>
            </w:r>
          </w:p>
          <w:p w14:paraId="0AF6918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do -15 cm H2O </w:t>
            </w:r>
          </w:p>
        </w:tc>
        <w:tc>
          <w:tcPr>
            <w:tcW w:w="1134" w:type="dxa"/>
            <w:vAlign w:val="center"/>
          </w:tcPr>
          <w:p w14:paraId="3038A72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87254B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325F905A" w14:textId="77777777" w:rsidTr="007313BC">
        <w:tc>
          <w:tcPr>
            <w:tcW w:w="786" w:type="dxa"/>
            <w:vAlign w:val="center"/>
          </w:tcPr>
          <w:p w14:paraId="305287F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9375AF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Wyzwalanie przepływem minimalny zakres od 0,5</w:t>
            </w:r>
          </w:p>
          <w:p w14:paraId="0BAA553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do 20 l/min</w:t>
            </w:r>
          </w:p>
        </w:tc>
        <w:tc>
          <w:tcPr>
            <w:tcW w:w="1134" w:type="dxa"/>
            <w:vAlign w:val="center"/>
          </w:tcPr>
          <w:p w14:paraId="2094908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7E7A3C13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071CECA9" w14:textId="77777777" w:rsidTr="007313BC">
        <w:tc>
          <w:tcPr>
            <w:tcW w:w="786" w:type="dxa"/>
            <w:vAlign w:val="center"/>
          </w:tcPr>
          <w:p w14:paraId="1731927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3CC4A1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Ciśnienie wdechu minimalny zakres od 5 do 100cmH2O</w:t>
            </w:r>
          </w:p>
        </w:tc>
        <w:tc>
          <w:tcPr>
            <w:tcW w:w="1134" w:type="dxa"/>
            <w:vAlign w:val="center"/>
          </w:tcPr>
          <w:p w14:paraId="2F4398B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4F478DE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00D580C" w14:textId="77777777" w:rsidTr="007313BC">
        <w:trPr>
          <w:trHeight w:val="465"/>
        </w:trPr>
        <w:tc>
          <w:tcPr>
            <w:tcW w:w="786" w:type="dxa"/>
            <w:vAlign w:val="center"/>
          </w:tcPr>
          <w:p w14:paraId="7BAFB2E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E6F723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Wysokie ciśnienie w trybach /APRV;BILEVEL;BIPAP/ minimalny zakres od 0 do 80 cm H2O</w:t>
            </w:r>
          </w:p>
        </w:tc>
        <w:tc>
          <w:tcPr>
            <w:tcW w:w="1134" w:type="dxa"/>
            <w:vAlign w:val="center"/>
          </w:tcPr>
          <w:p w14:paraId="347E165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642B66A3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18410FA2" w14:textId="77777777" w:rsidTr="007313BC">
        <w:tc>
          <w:tcPr>
            <w:tcW w:w="786" w:type="dxa"/>
            <w:vAlign w:val="center"/>
          </w:tcPr>
          <w:p w14:paraId="4AF7C696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E8A36A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Niskie ciśnienie w trybach /APRV;BILEVEL;BIPAP/ minimalny zakres od 0 do 50cm H2O</w:t>
            </w:r>
          </w:p>
        </w:tc>
        <w:tc>
          <w:tcPr>
            <w:tcW w:w="1134" w:type="dxa"/>
            <w:vAlign w:val="center"/>
          </w:tcPr>
          <w:p w14:paraId="375F1CB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56DDDBAB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CE72B6B" w14:textId="77777777" w:rsidTr="007313BC">
        <w:trPr>
          <w:trHeight w:val="465"/>
        </w:trPr>
        <w:tc>
          <w:tcPr>
            <w:tcW w:w="786" w:type="dxa"/>
            <w:vAlign w:val="center"/>
          </w:tcPr>
          <w:p w14:paraId="13016B8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887044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Ciśnienie wspomagania minimalny zakres od 0 do 100 cm H2O</w:t>
            </w:r>
          </w:p>
        </w:tc>
        <w:tc>
          <w:tcPr>
            <w:tcW w:w="1134" w:type="dxa"/>
            <w:vAlign w:val="center"/>
          </w:tcPr>
          <w:p w14:paraId="2EBC7A7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0FB27961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57BB6B5B" w14:textId="77777777" w:rsidTr="007313BC">
        <w:tc>
          <w:tcPr>
            <w:tcW w:w="786" w:type="dxa"/>
            <w:vAlign w:val="center"/>
          </w:tcPr>
          <w:p w14:paraId="5B799604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27CF1B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Czułość rozpoczęcia fazy wydechu minimalny zakres od 5 do 70% przepływu szczytowego wdechowego</w:t>
            </w:r>
          </w:p>
        </w:tc>
        <w:tc>
          <w:tcPr>
            <w:tcW w:w="1134" w:type="dxa"/>
            <w:vAlign w:val="center"/>
          </w:tcPr>
          <w:p w14:paraId="6E52DB2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7BADDB1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23802987" w14:textId="77777777" w:rsidTr="007313BC">
        <w:tc>
          <w:tcPr>
            <w:tcW w:w="786" w:type="dxa"/>
            <w:vAlign w:val="center"/>
          </w:tcPr>
          <w:p w14:paraId="4C126616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8E346A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Kształt krzywej przepływu: prostokątna,  opadająca 50%, opadająca 100%, sinusoidalna</w:t>
            </w:r>
          </w:p>
        </w:tc>
        <w:tc>
          <w:tcPr>
            <w:tcW w:w="1134" w:type="dxa"/>
            <w:vAlign w:val="center"/>
          </w:tcPr>
          <w:p w14:paraId="4219C39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717152B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56E404BC" w14:textId="77777777" w:rsidTr="007313BC">
        <w:tc>
          <w:tcPr>
            <w:tcW w:w="786" w:type="dxa"/>
            <w:vAlign w:val="center"/>
          </w:tcPr>
          <w:p w14:paraId="06C5E61B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11946E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Narastanie ciśnienia 0 –2000 ms</w:t>
            </w:r>
          </w:p>
        </w:tc>
        <w:tc>
          <w:tcPr>
            <w:tcW w:w="1134" w:type="dxa"/>
            <w:vAlign w:val="center"/>
          </w:tcPr>
          <w:p w14:paraId="71C2662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9D6F78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A2DAD94" w14:textId="77777777" w:rsidTr="007313BC">
        <w:tc>
          <w:tcPr>
            <w:tcW w:w="786" w:type="dxa"/>
            <w:vAlign w:val="center"/>
          </w:tcPr>
          <w:p w14:paraId="04968DB2" w14:textId="77777777" w:rsidR="007313BC" w:rsidRPr="007313BC" w:rsidRDefault="007313BC" w:rsidP="00F0331A">
            <w:p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EC6A0A3" w14:textId="77777777" w:rsidR="007313BC" w:rsidRPr="007313BC" w:rsidRDefault="007313BC" w:rsidP="00F0331A">
            <w:pPr>
              <w:pStyle w:val="Nagwek1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Monitorowanie i obrazowanie parametrów wentylacji</w:t>
            </w:r>
          </w:p>
        </w:tc>
        <w:tc>
          <w:tcPr>
            <w:tcW w:w="1134" w:type="dxa"/>
            <w:vAlign w:val="center"/>
          </w:tcPr>
          <w:p w14:paraId="450D3ED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282FBB35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77F537D8" w14:textId="77777777" w:rsidTr="007313BC">
        <w:tc>
          <w:tcPr>
            <w:tcW w:w="786" w:type="dxa"/>
            <w:vAlign w:val="center"/>
          </w:tcPr>
          <w:p w14:paraId="5568F1F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6184DF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Kolorowy, dotykowy monitor o przekątnej min 17”, </w:t>
            </w:r>
          </w:p>
        </w:tc>
        <w:tc>
          <w:tcPr>
            <w:tcW w:w="1134" w:type="dxa"/>
            <w:vAlign w:val="center"/>
          </w:tcPr>
          <w:p w14:paraId="5D744C3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19C65AB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313BC" w:rsidRPr="007313BC" w14:paraId="4B68B6CD" w14:textId="77777777" w:rsidTr="007313BC">
        <w:tc>
          <w:tcPr>
            <w:tcW w:w="786" w:type="dxa"/>
            <w:vAlign w:val="center"/>
          </w:tcPr>
          <w:p w14:paraId="156C5AC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8E40B5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Ekran ruchomy w dwóch płaszczyznach z możliwością instalacji poza respiratorem</w:t>
            </w:r>
          </w:p>
        </w:tc>
        <w:tc>
          <w:tcPr>
            <w:tcW w:w="1134" w:type="dxa"/>
            <w:vAlign w:val="center"/>
          </w:tcPr>
          <w:p w14:paraId="5F94E50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E22E2E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EAE336F" w14:textId="77777777" w:rsidTr="007313BC">
        <w:tc>
          <w:tcPr>
            <w:tcW w:w="786" w:type="dxa"/>
            <w:vAlign w:val="center"/>
          </w:tcPr>
          <w:p w14:paraId="0B39B78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041B25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Możliwość wyboru parametrów monitorowanych</w:t>
            </w:r>
          </w:p>
        </w:tc>
        <w:tc>
          <w:tcPr>
            <w:tcW w:w="1134" w:type="dxa"/>
            <w:vAlign w:val="center"/>
          </w:tcPr>
          <w:p w14:paraId="3362C13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E9A40A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F034487" w14:textId="77777777" w:rsidTr="007313BC">
        <w:tc>
          <w:tcPr>
            <w:tcW w:w="786" w:type="dxa"/>
            <w:vAlign w:val="center"/>
          </w:tcPr>
          <w:p w14:paraId="6BF8062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5112EC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Ciśnienie szczytowe </w:t>
            </w:r>
          </w:p>
        </w:tc>
        <w:tc>
          <w:tcPr>
            <w:tcW w:w="1134" w:type="dxa"/>
            <w:vAlign w:val="center"/>
          </w:tcPr>
          <w:p w14:paraId="1F3B96A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C0E634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4DE1D0C" w14:textId="77777777" w:rsidTr="007313BC">
        <w:tc>
          <w:tcPr>
            <w:tcW w:w="786" w:type="dxa"/>
            <w:vAlign w:val="center"/>
          </w:tcPr>
          <w:p w14:paraId="1B68CF8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EEF2C4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Ciśnienie średnie</w:t>
            </w:r>
          </w:p>
        </w:tc>
        <w:tc>
          <w:tcPr>
            <w:tcW w:w="1134" w:type="dxa"/>
            <w:vAlign w:val="center"/>
          </w:tcPr>
          <w:p w14:paraId="5881F09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BF79A1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C2EB156" w14:textId="77777777" w:rsidTr="007313BC">
        <w:tc>
          <w:tcPr>
            <w:tcW w:w="786" w:type="dxa"/>
            <w:vAlign w:val="center"/>
          </w:tcPr>
          <w:p w14:paraId="480D28E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BE7141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Ciśnienie minimalne</w:t>
            </w:r>
          </w:p>
        </w:tc>
        <w:tc>
          <w:tcPr>
            <w:tcW w:w="1134" w:type="dxa"/>
            <w:vAlign w:val="center"/>
          </w:tcPr>
          <w:p w14:paraId="2AF9841A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14DAE9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4E690B8" w14:textId="77777777" w:rsidTr="007313BC">
        <w:tc>
          <w:tcPr>
            <w:tcW w:w="786" w:type="dxa"/>
            <w:vAlign w:val="center"/>
          </w:tcPr>
          <w:p w14:paraId="0656271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226074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Ciśnienie plateau</w:t>
            </w:r>
          </w:p>
        </w:tc>
        <w:tc>
          <w:tcPr>
            <w:tcW w:w="1134" w:type="dxa"/>
            <w:vAlign w:val="center"/>
          </w:tcPr>
          <w:p w14:paraId="77F10C0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568147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C11EF31" w14:textId="77777777" w:rsidTr="007313BC">
        <w:tc>
          <w:tcPr>
            <w:tcW w:w="786" w:type="dxa"/>
            <w:vAlign w:val="center"/>
          </w:tcPr>
          <w:p w14:paraId="0C4ABB3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9FBD9D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Ciśnienie PEEP/CPAP</w:t>
            </w:r>
          </w:p>
        </w:tc>
        <w:tc>
          <w:tcPr>
            <w:tcW w:w="1134" w:type="dxa"/>
            <w:vAlign w:val="center"/>
          </w:tcPr>
          <w:p w14:paraId="3DE09F77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D525EF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FF6844A" w14:textId="77777777" w:rsidTr="007313BC">
        <w:tc>
          <w:tcPr>
            <w:tcW w:w="786" w:type="dxa"/>
            <w:vAlign w:val="center"/>
          </w:tcPr>
          <w:p w14:paraId="2711ECF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5BC821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Ciśnienie </w:t>
            </w:r>
            <w:r w:rsidRPr="007313BC">
              <w:rPr>
                <w:rFonts w:ascii="Century Gothic" w:hAnsi="Century Gothic" w:cs="Arial"/>
                <w:color w:val="000000"/>
                <w:sz w:val="16"/>
                <w:szCs w:val="16"/>
                <w:lang w:val="en-US"/>
              </w:rPr>
              <w:t>Δ</w:t>
            </w: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 wyliczane przez respirator</w:t>
            </w:r>
          </w:p>
        </w:tc>
        <w:tc>
          <w:tcPr>
            <w:tcW w:w="1134" w:type="dxa"/>
            <w:vAlign w:val="center"/>
          </w:tcPr>
          <w:p w14:paraId="5BD89030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  <w:t xml:space="preserve">TAK </w:t>
            </w:r>
          </w:p>
          <w:p w14:paraId="1E2072CE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5DE11BD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</w:pPr>
          </w:p>
        </w:tc>
      </w:tr>
      <w:tr w:rsidR="007313BC" w:rsidRPr="007313BC" w14:paraId="627CAD15" w14:textId="77777777" w:rsidTr="007313BC">
        <w:tc>
          <w:tcPr>
            <w:tcW w:w="786" w:type="dxa"/>
            <w:vAlign w:val="center"/>
          </w:tcPr>
          <w:p w14:paraId="4F3DDBA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3208E8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</w:pP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  <w:t>Ciśnienie</w:t>
            </w:r>
            <w:proofErr w:type="spellEnd"/>
            <w:r w:rsidRPr="007313BC"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  <w:t>przezpłucne</w:t>
            </w:r>
            <w:proofErr w:type="spellEnd"/>
          </w:p>
        </w:tc>
        <w:tc>
          <w:tcPr>
            <w:tcW w:w="1134" w:type="dxa"/>
            <w:vAlign w:val="center"/>
          </w:tcPr>
          <w:p w14:paraId="6308AA5B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  <w:t>TAK</w:t>
            </w:r>
          </w:p>
        </w:tc>
        <w:tc>
          <w:tcPr>
            <w:tcW w:w="2694" w:type="dxa"/>
            <w:vAlign w:val="center"/>
          </w:tcPr>
          <w:p w14:paraId="5E7C52A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en-US"/>
              </w:rPr>
            </w:pPr>
          </w:p>
        </w:tc>
      </w:tr>
      <w:tr w:rsidR="007313BC" w:rsidRPr="007313BC" w14:paraId="3BF435A2" w14:textId="77777777" w:rsidTr="007313BC">
        <w:tc>
          <w:tcPr>
            <w:tcW w:w="786" w:type="dxa"/>
            <w:vAlign w:val="center"/>
          </w:tcPr>
          <w:p w14:paraId="6408F09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4961" w:type="dxa"/>
            <w:vAlign w:val="center"/>
          </w:tcPr>
          <w:p w14:paraId="4602DB9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Przepływ szczytowy wdechowy </w:t>
            </w:r>
          </w:p>
        </w:tc>
        <w:tc>
          <w:tcPr>
            <w:tcW w:w="1134" w:type="dxa"/>
            <w:vAlign w:val="center"/>
          </w:tcPr>
          <w:p w14:paraId="76B04BE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45C173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162FE2A" w14:textId="77777777" w:rsidTr="007313BC">
        <w:tc>
          <w:tcPr>
            <w:tcW w:w="786" w:type="dxa"/>
            <w:vAlign w:val="center"/>
          </w:tcPr>
          <w:p w14:paraId="22BA63B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390317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Przepływ szczytowy wydechowy</w:t>
            </w:r>
          </w:p>
        </w:tc>
        <w:tc>
          <w:tcPr>
            <w:tcW w:w="1134" w:type="dxa"/>
            <w:vAlign w:val="center"/>
          </w:tcPr>
          <w:p w14:paraId="2DC718E5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A12E18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5AAB0EF" w14:textId="77777777" w:rsidTr="007313BC">
        <w:tc>
          <w:tcPr>
            <w:tcW w:w="786" w:type="dxa"/>
            <w:vAlign w:val="center"/>
          </w:tcPr>
          <w:p w14:paraId="5DBD705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78BA6B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Objętość pojedynczego wydechu</w:t>
            </w:r>
          </w:p>
        </w:tc>
        <w:tc>
          <w:tcPr>
            <w:tcW w:w="1134" w:type="dxa"/>
            <w:vAlign w:val="center"/>
          </w:tcPr>
          <w:p w14:paraId="53870CD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F04C94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10C88BC" w14:textId="77777777" w:rsidTr="007313BC">
        <w:tc>
          <w:tcPr>
            <w:tcW w:w="786" w:type="dxa"/>
            <w:vAlign w:val="center"/>
          </w:tcPr>
          <w:p w14:paraId="3052C2A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203387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Wentylacja minutowa</w:t>
            </w:r>
          </w:p>
        </w:tc>
        <w:tc>
          <w:tcPr>
            <w:tcW w:w="1134" w:type="dxa"/>
            <w:vAlign w:val="center"/>
          </w:tcPr>
          <w:p w14:paraId="00993FD7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232C71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1078097" w14:textId="77777777" w:rsidTr="007313BC">
        <w:tc>
          <w:tcPr>
            <w:tcW w:w="786" w:type="dxa"/>
            <w:vAlign w:val="center"/>
          </w:tcPr>
          <w:p w14:paraId="18E66F4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B48946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Stosunek I:E</w:t>
            </w:r>
          </w:p>
        </w:tc>
        <w:tc>
          <w:tcPr>
            <w:tcW w:w="1134" w:type="dxa"/>
            <w:vAlign w:val="center"/>
          </w:tcPr>
          <w:p w14:paraId="0A72B69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DD3CA5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AB25F9B" w14:textId="77777777" w:rsidTr="007313BC">
        <w:tc>
          <w:tcPr>
            <w:tcW w:w="786" w:type="dxa"/>
            <w:vAlign w:val="center"/>
          </w:tcPr>
          <w:p w14:paraId="47DD183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7F6DD7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Całkowita częstość oddechów</w:t>
            </w:r>
          </w:p>
        </w:tc>
        <w:tc>
          <w:tcPr>
            <w:tcW w:w="1134" w:type="dxa"/>
            <w:vAlign w:val="center"/>
          </w:tcPr>
          <w:p w14:paraId="249AA56D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BC90AD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FAA06B3" w14:textId="77777777" w:rsidTr="007313BC">
        <w:tc>
          <w:tcPr>
            <w:tcW w:w="786" w:type="dxa"/>
            <w:vAlign w:val="center"/>
          </w:tcPr>
          <w:p w14:paraId="380A944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8E8236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Częstość oddechów spontanicznych</w:t>
            </w:r>
          </w:p>
        </w:tc>
        <w:tc>
          <w:tcPr>
            <w:tcW w:w="1134" w:type="dxa"/>
            <w:vAlign w:val="center"/>
          </w:tcPr>
          <w:p w14:paraId="4CA28FDD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375F7A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38A582A" w14:textId="77777777" w:rsidTr="007313BC">
        <w:tc>
          <w:tcPr>
            <w:tcW w:w="786" w:type="dxa"/>
            <w:vAlign w:val="center"/>
          </w:tcPr>
          <w:p w14:paraId="28CFDCB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954251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Czas wdechu</w:t>
            </w:r>
          </w:p>
        </w:tc>
        <w:tc>
          <w:tcPr>
            <w:tcW w:w="1134" w:type="dxa"/>
            <w:vAlign w:val="center"/>
          </w:tcPr>
          <w:p w14:paraId="3C1FA272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4A7C70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E9DCEBD" w14:textId="77777777" w:rsidTr="007313BC">
        <w:tc>
          <w:tcPr>
            <w:tcW w:w="786" w:type="dxa"/>
            <w:vAlign w:val="center"/>
          </w:tcPr>
          <w:p w14:paraId="7D65253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C508BC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Czas wydechu</w:t>
            </w:r>
          </w:p>
        </w:tc>
        <w:tc>
          <w:tcPr>
            <w:tcW w:w="1134" w:type="dxa"/>
            <w:vAlign w:val="center"/>
          </w:tcPr>
          <w:p w14:paraId="290F86D9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3B4EAB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C70FF13" w14:textId="77777777" w:rsidTr="007313BC">
        <w:tc>
          <w:tcPr>
            <w:tcW w:w="786" w:type="dxa"/>
            <w:vAlign w:val="center"/>
          </w:tcPr>
          <w:p w14:paraId="67111B73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656EF1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Stężenie O2 </w:t>
            </w:r>
          </w:p>
        </w:tc>
        <w:tc>
          <w:tcPr>
            <w:tcW w:w="1134" w:type="dxa"/>
            <w:vAlign w:val="center"/>
          </w:tcPr>
          <w:p w14:paraId="201FC0F8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D3A9B9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B54676F" w14:textId="77777777" w:rsidTr="007313BC">
        <w:tc>
          <w:tcPr>
            <w:tcW w:w="786" w:type="dxa"/>
            <w:vAlign w:val="center"/>
          </w:tcPr>
          <w:p w14:paraId="25F64D5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5023A2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Podatność statyczna</w:t>
            </w:r>
          </w:p>
        </w:tc>
        <w:tc>
          <w:tcPr>
            <w:tcW w:w="1134" w:type="dxa"/>
            <w:vAlign w:val="center"/>
          </w:tcPr>
          <w:p w14:paraId="717ED14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93041A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94A9056" w14:textId="77777777" w:rsidTr="007313BC">
        <w:tc>
          <w:tcPr>
            <w:tcW w:w="786" w:type="dxa"/>
            <w:vAlign w:val="center"/>
          </w:tcPr>
          <w:p w14:paraId="3010E22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2C0709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AutoPEEP</w:t>
            </w:r>
            <w:proofErr w:type="spellEnd"/>
          </w:p>
        </w:tc>
        <w:tc>
          <w:tcPr>
            <w:tcW w:w="1134" w:type="dxa"/>
            <w:vAlign w:val="center"/>
          </w:tcPr>
          <w:p w14:paraId="7BAC582C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DBF91D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DCDE33D" w14:textId="77777777" w:rsidTr="007313BC">
        <w:tc>
          <w:tcPr>
            <w:tcW w:w="786" w:type="dxa"/>
            <w:vAlign w:val="center"/>
          </w:tcPr>
          <w:p w14:paraId="1C902C0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1F5DAE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Stała czasowa wydechu</w:t>
            </w:r>
          </w:p>
        </w:tc>
        <w:tc>
          <w:tcPr>
            <w:tcW w:w="1134" w:type="dxa"/>
            <w:vAlign w:val="center"/>
          </w:tcPr>
          <w:p w14:paraId="2FDB2835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5A248C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E791047" w14:textId="77777777" w:rsidTr="007313BC">
        <w:tc>
          <w:tcPr>
            <w:tcW w:w="786" w:type="dxa"/>
            <w:vAlign w:val="center"/>
          </w:tcPr>
          <w:p w14:paraId="1E936DC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8E85F1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Opory wdechowe</w:t>
            </w:r>
          </w:p>
        </w:tc>
        <w:tc>
          <w:tcPr>
            <w:tcW w:w="1134" w:type="dxa"/>
            <w:vAlign w:val="center"/>
          </w:tcPr>
          <w:p w14:paraId="2594B45F" w14:textId="77777777" w:rsidR="007313BC" w:rsidRPr="007313BC" w:rsidRDefault="007313BC" w:rsidP="00F0331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4D8712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E29C808" w14:textId="77777777" w:rsidTr="007313BC">
        <w:tc>
          <w:tcPr>
            <w:tcW w:w="786" w:type="dxa"/>
            <w:vAlign w:val="center"/>
          </w:tcPr>
          <w:p w14:paraId="55722EF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881666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Graficzna prezentacja trybu adaptacyjnej wentylacji</w:t>
            </w:r>
          </w:p>
        </w:tc>
        <w:tc>
          <w:tcPr>
            <w:tcW w:w="1134" w:type="dxa"/>
            <w:vAlign w:val="center"/>
          </w:tcPr>
          <w:p w14:paraId="3742EDC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1DA92CD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F9F0E9D" w14:textId="77777777" w:rsidTr="007313BC">
        <w:tc>
          <w:tcPr>
            <w:tcW w:w="786" w:type="dxa"/>
            <w:vAlign w:val="center"/>
          </w:tcPr>
          <w:p w14:paraId="23EBE740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C133DF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Wyświetlanie w formie pętli parametrów: ciśnienie, objętość, przepływ w dowolnej wzajemnej zależności</w:t>
            </w:r>
          </w:p>
        </w:tc>
        <w:tc>
          <w:tcPr>
            <w:tcW w:w="1134" w:type="dxa"/>
            <w:vAlign w:val="center"/>
          </w:tcPr>
          <w:p w14:paraId="793D240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99B8DE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F6F7F11" w14:textId="77777777" w:rsidTr="007313BC">
        <w:tc>
          <w:tcPr>
            <w:tcW w:w="786" w:type="dxa"/>
            <w:vAlign w:val="center"/>
          </w:tcPr>
          <w:p w14:paraId="34006C03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F3C73C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Ilość jednocześnie wyświetlanych krzywych na ekranie respiratora – min. 4</w:t>
            </w:r>
          </w:p>
        </w:tc>
        <w:tc>
          <w:tcPr>
            <w:tcW w:w="1134" w:type="dxa"/>
            <w:vAlign w:val="center"/>
          </w:tcPr>
          <w:p w14:paraId="1D33489B" w14:textId="617FDAE9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F37F15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694" w:type="dxa"/>
            <w:vAlign w:val="center"/>
          </w:tcPr>
          <w:p w14:paraId="5375209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D0E8F1E" w14:textId="77777777" w:rsidTr="007313BC">
        <w:tc>
          <w:tcPr>
            <w:tcW w:w="786" w:type="dxa"/>
            <w:vAlign w:val="center"/>
          </w:tcPr>
          <w:p w14:paraId="036A9CF3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C13CDB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Graficzna prezentacja (jednoczesna) dwóch krzywych i dwóch pętli w czasie rzeczywistym</w:t>
            </w:r>
          </w:p>
        </w:tc>
        <w:tc>
          <w:tcPr>
            <w:tcW w:w="1134" w:type="dxa"/>
            <w:vAlign w:val="center"/>
          </w:tcPr>
          <w:p w14:paraId="0EC81BE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DE45E9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670C1216" w14:textId="77777777" w:rsidTr="007313BC">
        <w:tc>
          <w:tcPr>
            <w:tcW w:w="786" w:type="dxa"/>
            <w:vAlign w:val="center"/>
          </w:tcPr>
          <w:p w14:paraId="229542D3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33152B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Pomiar parametrów wentylacji w czasie rzeczywistym przy użyciu czujnika proksymalnego</w:t>
            </w:r>
          </w:p>
        </w:tc>
        <w:tc>
          <w:tcPr>
            <w:tcW w:w="1134" w:type="dxa"/>
            <w:vAlign w:val="center"/>
          </w:tcPr>
          <w:p w14:paraId="263F544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691162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EAF7B64" w14:textId="77777777" w:rsidTr="007313BC">
        <w:tc>
          <w:tcPr>
            <w:tcW w:w="786" w:type="dxa"/>
            <w:vAlign w:val="center"/>
          </w:tcPr>
          <w:p w14:paraId="551EC51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87CAB5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Trendy mierzonych parametrów /72 godzinne/</w:t>
            </w:r>
          </w:p>
        </w:tc>
        <w:tc>
          <w:tcPr>
            <w:tcW w:w="1134" w:type="dxa"/>
            <w:vAlign w:val="center"/>
          </w:tcPr>
          <w:p w14:paraId="01C5551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A5D0C5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BB6341E" w14:textId="77777777" w:rsidTr="007313BC">
        <w:tc>
          <w:tcPr>
            <w:tcW w:w="786" w:type="dxa"/>
            <w:vAlign w:val="center"/>
          </w:tcPr>
          <w:p w14:paraId="1D1D799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ECF8C3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Możliwość zatrzymania krzywych prezentowanych na monitorze w dowolnym momencie w celu ich analizy</w:t>
            </w:r>
          </w:p>
        </w:tc>
        <w:tc>
          <w:tcPr>
            <w:tcW w:w="1134" w:type="dxa"/>
            <w:vAlign w:val="center"/>
          </w:tcPr>
          <w:p w14:paraId="4B43B63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FB2716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C8F3605" w14:textId="77777777" w:rsidTr="007313BC">
        <w:tc>
          <w:tcPr>
            <w:tcW w:w="786" w:type="dxa"/>
            <w:vAlign w:val="center"/>
          </w:tcPr>
          <w:p w14:paraId="17FA54B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990C70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Wizualizacja stanu wentylacji płuc w czasie rzeczywistym</w:t>
            </w:r>
          </w:p>
        </w:tc>
        <w:tc>
          <w:tcPr>
            <w:tcW w:w="1134" w:type="dxa"/>
            <w:vAlign w:val="center"/>
          </w:tcPr>
          <w:p w14:paraId="4230032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6F5BE3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7833334" w14:textId="77777777" w:rsidTr="007313BC">
        <w:tc>
          <w:tcPr>
            <w:tcW w:w="786" w:type="dxa"/>
            <w:vAlign w:val="center"/>
          </w:tcPr>
          <w:p w14:paraId="7D18492F" w14:textId="77777777" w:rsidR="007313BC" w:rsidRPr="007313BC" w:rsidRDefault="007313BC" w:rsidP="00F0331A">
            <w:p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7BC9B71" w14:textId="77777777" w:rsidR="007313BC" w:rsidRPr="007313BC" w:rsidRDefault="007313BC" w:rsidP="00F0331A">
            <w:pPr>
              <w:pStyle w:val="Nagwek1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Alarmy</w:t>
            </w:r>
          </w:p>
        </w:tc>
        <w:tc>
          <w:tcPr>
            <w:tcW w:w="1134" w:type="dxa"/>
            <w:vAlign w:val="center"/>
          </w:tcPr>
          <w:p w14:paraId="09A4123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765AE15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BBF0052" w14:textId="77777777" w:rsidTr="007313BC">
        <w:tc>
          <w:tcPr>
            <w:tcW w:w="786" w:type="dxa"/>
            <w:vAlign w:val="center"/>
          </w:tcPr>
          <w:p w14:paraId="1F5003B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BAB7BA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Niskiej wentylacji minutowej</w:t>
            </w:r>
          </w:p>
        </w:tc>
        <w:tc>
          <w:tcPr>
            <w:tcW w:w="1134" w:type="dxa"/>
            <w:vAlign w:val="center"/>
          </w:tcPr>
          <w:p w14:paraId="5CB4101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2D9E1F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DD7AF92" w14:textId="77777777" w:rsidTr="007313BC">
        <w:tc>
          <w:tcPr>
            <w:tcW w:w="786" w:type="dxa"/>
            <w:vAlign w:val="center"/>
          </w:tcPr>
          <w:p w14:paraId="697C3516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D0D821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Wysokiej wentylacji minutowej</w:t>
            </w:r>
          </w:p>
        </w:tc>
        <w:tc>
          <w:tcPr>
            <w:tcW w:w="1134" w:type="dxa"/>
            <w:vAlign w:val="center"/>
          </w:tcPr>
          <w:p w14:paraId="6A451BF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84F1B4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15FE6CA" w14:textId="77777777" w:rsidTr="007313BC">
        <w:tc>
          <w:tcPr>
            <w:tcW w:w="786" w:type="dxa"/>
            <w:vAlign w:val="center"/>
          </w:tcPr>
          <w:p w14:paraId="26772FE9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575B62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Niskiego ciśnienia</w:t>
            </w:r>
          </w:p>
        </w:tc>
        <w:tc>
          <w:tcPr>
            <w:tcW w:w="1134" w:type="dxa"/>
            <w:vAlign w:val="center"/>
          </w:tcPr>
          <w:p w14:paraId="4FD95B4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08F37E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63115C8" w14:textId="77777777" w:rsidTr="007313BC">
        <w:tc>
          <w:tcPr>
            <w:tcW w:w="786" w:type="dxa"/>
            <w:vAlign w:val="center"/>
          </w:tcPr>
          <w:p w14:paraId="0725BFB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E39359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Wysokiego ciśnienia</w:t>
            </w:r>
          </w:p>
        </w:tc>
        <w:tc>
          <w:tcPr>
            <w:tcW w:w="1134" w:type="dxa"/>
            <w:vAlign w:val="center"/>
          </w:tcPr>
          <w:p w14:paraId="03C98E5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6675B9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615CD687" w14:textId="77777777" w:rsidTr="007313BC">
        <w:tc>
          <w:tcPr>
            <w:tcW w:w="786" w:type="dxa"/>
            <w:vAlign w:val="center"/>
          </w:tcPr>
          <w:p w14:paraId="441D6B6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7AE2EC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Niskiej objętości oddechowej</w:t>
            </w:r>
          </w:p>
        </w:tc>
        <w:tc>
          <w:tcPr>
            <w:tcW w:w="1134" w:type="dxa"/>
            <w:vAlign w:val="center"/>
          </w:tcPr>
          <w:p w14:paraId="3045526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E76DF2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FAEB5B7" w14:textId="77777777" w:rsidTr="007313BC">
        <w:tc>
          <w:tcPr>
            <w:tcW w:w="786" w:type="dxa"/>
            <w:vAlign w:val="center"/>
          </w:tcPr>
          <w:p w14:paraId="419EEBC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8C74ED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Wysokiej objętości oddechowej</w:t>
            </w:r>
          </w:p>
        </w:tc>
        <w:tc>
          <w:tcPr>
            <w:tcW w:w="1134" w:type="dxa"/>
            <w:vAlign w:val="center"/>
          </w:tcPr>
          <w:p w14:paraId="61284E0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245ED5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224AADE" w14:textId="77777777" w:rsidTr="007313BC">
        <w:tc>
          <w:tcPr>
            <w:tcW w:w="786" w:type="dxa"/>
            <w:vAlign w:val="center"/>
          </w:tcPr>
          <w:p w14:paraId="5C7DED2B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600739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Niskiej częstości oddechów</w:t>
            </w:r>
          </w:p>
        </w:tc>
        <w:tc>
          <w:tcPr>
            <w:tcW w:w="1134" w:type="dxa"/>
            <w:vAlign w:val="center"/>
          </w:tcPr>
          <w:p w14:paraId="3A5F7A6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BE8196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66A56467" w14:textId="77777777" w:rsidTr="007313BC">
        <w:tc>
          <w:tcPr>
            <w:tcW w:w="786" w:type="dxa"/>
            <w:vAlign w:val="center"/>
          </w:tcPr>
          <w:p w14:paraId="23BBBDB9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46A291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Wysokiej częstości oddechów</w:t>
            </w:r>
          </w:p>
        </w:tc>
        <w:tc>
          <w:tcPr>
            <w:tcW w:w="1134" w:type="dxa"/>
            <w:vAlign w:val="center"/>
          </w:tcPr>
          <w:p w14:paraId="27B72AC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8EFE80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F8600ED" w14:textId="77777777" w:rsidTr="007313BC">
        <w:tc>
          <w:tcPr>
            <w:tcW w:w="786" w:type="dxa"/>
            <w:vAlign w:val="center"/>
          </w:tcPr>
          <w:p w14:paraId="7209BA0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A328CF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Bezdechu</w:t>
            </w:r>
          </w:p>
        </w:tc>
        <w:tc>
          <w:tcPr>
            <w:tcW w:w="1134" w:type="dxa"/>
            <w:vAlign w:val="center"/>
          </w:tcPr>
          <w:p w14:paraId="005795D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B1CEB9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B0DA54F" w14:textId="77777777" w:rsidTr="007313BC">
        <w:tc>
          <w:tcPr>
            <w:tcW w:w="786" w:type="dxa"/>
            <w:vAlign w:val="center"/>
          </w:tcPr>
          <w:p w14:paraId="32DE77D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BA9251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Stężenia O2</w:t>
            </w:r>
          </w:p>
        </w:tc>
        <w:tc>
          <w:tcPr>
            <w:tcW w:w="1134" w:type="dxa"/>
            <w:vAlign w:val="center"/>
          </w:tcPr>
          <w:p w14:paraId="43019C7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FDCF77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0DB0F5B" w14:textId="77777777" w:rsidTr="007313BC">
        <w:tc>
          <w:tcPr>
            <w:tcW w:w="786" w:type="dxa"/>
            <w:vAlign w:val="center"/>
          </w:tcPr>
          <w:p w14:paraId="658B99D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798EA2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Rozłączenia układu pacjenta</w:t>
            </w:r>
          </w:p>
        </w:tc>
        <w:tc>
          <w:tcPr>
            <w:tcW w:w="1134" w:type="dxa"/>
            <w:vAlign w:val="center"/>
          </w:tcPr>
          <w:p w14:paraId="005AA97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124EE6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C2876E3" w14:textId="77777777" w:rsidTr="007313BC">
        <w:tc>
          <w:tcPr>
            <w:tcW w:w="786" w:type="dxa"/>
            <w:vAlign w:val="center"/>
          </w:tcPr>
          <w:p w14:paraId="1EE8FCC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B36860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Zatkania gałęzi wydechowej układu pacjenta</w:t>
            </w:r>
          </w:p>
        </w:tc>
        <w:tc>
          <w:tcPr>
            <w:tcW w:w="1134" w:type="dxa"/>
            <w:vAlign w:val="center"/>
          </w:tcPr>
          <w:p w14:paraId="25C1BB8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443E80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BE1CFDC" w14:textId="77777777" w:rsidTr="007313BC">
        <w:tc>
          <w:tcPr>
            <w:tcW w:w="786" w:type="dxa"/>
            <w:vAlign w:val="center"/>
          </w:tcPr>
          <w:p w14:paraId="076593F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EEB539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Zaniku zasilania sieciowego</w:t>
            </w:r>
          </w:p>
        </w:tc>
        <w:tc>
          <w:tcPr>
            <w:tcW w:w="1134" w:type="dxa"/>
            <w:vAlign w:val="center"/>
          </w:tcPr>
          <w:p w14:paraId="04F272F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4304C0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687DEFF" w14:textId="77777777" w:rsidTr="007313BC">
        <w:tc>
          <w:tcPr>
            <w:tcW w:w="786" w:type="dxa"/>
            <w:vAlign w:val="center"/>
          </w:tcPr>
          <w:p w14:paraId="10EFF58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0ABF8C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Zaniku zasilania O2</w:t>
            </w:r>
          </w:p>
        </w:tc>
        <w:tc>
          <w:tcPr>
            <w:tcW w:w="1134" w:type="dxa"/>
            <w:vAlign w:val="center"/>
          </w:tcPr>
          <w:p w14:paraId="4073492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1CB124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87A4B62" w14:textId="77777777" w:rsidTr="007313BC">
        <w:tc>
          <w:tcPr>
            <w:tcW w:w="786" w:type="dxa"/>
            <w:vAlign w:val="center"/>
          </w:tcPr>
          <w:p w14:paraId="2582838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AFC8FF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Zaniku zasilania bateryjnego</w:t>
            </w:r>
          </w:p>
        </w:tc>
        <w:tc>
          <w:tcPr>
            <w:tcW w:w="1134" w:type="dxa"/>
            <w:vAlign w:val="center"/>
          </w:tcPr>
          <w:p w14:paraId="662A9F0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C23121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830BAF8" w14:textId="77777777" w:rsidTr="007313BC">
        <w:tc>
          <w:tcPr>
            <w:tcW w:w="786" w:type="dxa"/>
            <w:vAlign w:val="center"/>
          </w:tcPr>
          <w:p w14:paraId="46AAC39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01D912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Poziom głośności alarmów - ustawialny</w:t>
            </w:r>
          </w:p>
        </w:tc>
        <w:tc>
          <w:tcPr>
            <w:tcW w:w="1134" w:type="dxa"/>
            <w:vAlign w:val="center"/>
          </w:tcPr>
          <w:p w14:paraId="295577B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EDE10A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65160F4" w14:textId="77777777" w:rsidTr="007313BC">
        <w:tc>
          <w:tcPr>
            <w:tcW w:w="786" w:type="dxa"/>
            <w:vAlign w:val="center"/>
          </w:tcPr>
          <w:p w14:paraId="408184B3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3CCA13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Hierarchia ważności alarmów</w:t>
            </w:r>
          </w:p>
        </w:tc>
        <w:tc>
          <w:tcPr>
            <w:tcW w:w="1134" w:type="dxa"/>
            <w:vAlign w:val="center"/>
          </w:tcPr>
          <w:p w14:paraId="1C5295A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744D2A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275BD1C" w14:textId="77777777" w:rsidTr="007313BC">
        <w:tc>
          <w:tcPr>
            <w:tcW w:w="786" w:type="dxa"/>
            <w:vAlign w:val="center"/>
          </w:tcPr>
          <w:p w14:paraId="4B012AC9" w14:textId="77777777" w:rsidR="007313BC" w:rsidRPr="007313BC" w:rsidRDefault="007313BC" w:rsidP="00F0331A">
            <w:p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6D33910" w14:textId="77777777" w:rsidR="007313BC" w:rsidRPr="007313BC" w:rsidRDefault="007313BC" w:rsidP="00F0331A">
            <w:pPr>
              <w:pStyle w:val="Nagwek1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Inne funkcje i wyposażenie</w:t>
            </w:r>
          </w:p>
        </w:tc>
        <w:tc>
          <w:tcPr>
            <w:tcW w:w="1134" w:type="dxa"/>
            <w:vAlign w:val="center"/>
          </w:tcPr>
          <w:p w14:paraId="7040DEB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03AC423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B2A1CFA" w14:textId="77777777" w:rsidTr="007313BC">
        <w:tc>
          <w:tcPr>
            <w:tcW w:w="786" w:type="dxa"/>
            <w:vAlign w:val="center"/>
          </w:tcPr>
          <w:p w14:paraId="79E48F5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05B26D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Integralna nebulizacja ultradźwiękowa</w:t>
            </w:r>
          </w:p>
        </w:tc>
        <w:tc>
          <w:tcPr>
            <w:tcW w:w="1134" w:type="dxa"/>
            <w:vAlign w:val="center"/>
          </w:tcPr>
          <w:p w14:paraId="53ECEB3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308FEF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1931B67" w14:textId="77777777" w:rsidTr="007313BC">
        <w:tc>
          <w:tcPr>
            <w:tcW w:w="786" w:type="dxa"/>
            <w:vAlign w:val="center"/>
          </w:tcPr>
          <w:p w14:paraId="29A6751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1E6DE2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Pomiar CO2 strumieniu głównym</w:t>
            </w:r>
          </w:p>
        </w:tc>
        <w:tc>
          <w:tcPr>
            <w:tcW w:w="1134" w:type="dxa"/>
            <w:vAlign w:val="center"/>
          </w:tcPr>
          <w:p w14:paraId="40E46B9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6010E6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3B8DF54" w14:textId="77777777" w:rsidTr="007313BC">
        <w:tc>
          <w:tcPr>
            <w:tcW w:w="786" w:type="dxa"/>
            <w:vAlign w:val="center"/>
          </w:tcPr>
          <w:p w14:paraId="438F13E9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2FBB52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Pomiar SpO2. </w:t>
            </w:r>
          </w:p>
        </w:tc>
        <w:tc>
          <w:tcPr>
            <w:tcW w:w="1134" w:type="dxa"/>
            <w:vAlign w:val="center"/>
          </w:tcPr>
          <w:p w14:paraId="6D61550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A08192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00BA8F25" w14:textId="77777777" w:rsidTr="007313BC">
        <w:tc>
          <w:tcPr>
            <w:tcW w:w="786" w:type="dxa"/>
            <w:vAlign w:val="center"/>
          </w:tcPr>
          <w:p w14:paraId="565C7946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4A5518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Automatyczne wyzwalanie na wdechu i wydechu pacjenta. Dostępność we wszystkich trybach wentylacji. </w:t>
            </w:r>
          </w:p>
        </w:tc>
        <w:tc>
          <w:tcPr>
            <w:tcW w:w="1134" w:type="dxa"/>
            <w:vAlign w:val="center"/>
          </w:tcPr>
          <w:p w14:paraId="4534FBA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CA8546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9F647D9" w14:textId="77777777" w:rsidTr="007313BC">
        <w:tc>
          <w:tcPr>
            <w:tcW w:w="786" w:type="dxa"/>
            <w:vAlign w:val="center"/>
          </w:tcPr>
          <w:p w14:paraId="101239DD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642885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Manewr odsysania z automatycznym natlenianiem </w:t>
            </w:r>
          </w:p>
        </w:tc>
        <w:tc>
          <w:tcPr>
            <w:tcW w:w="1134" w:type="dxa"/>
            <w:vAlign w:val="center"/>
          </w:tcPr>
          <w:p w14:paraId="6175214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TAK </w:t>
            </w:r>
          </w:p>
        </w:tc>
        <w:tc>
          <w:tcPr>
            <w:tcW w:w="2694" w:type="dxa"/>
            <w:vAlign w:val="center"/>
          </w:tcPr>
          <w:p w14:paraId="658B3ED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3B5D4EE" w14:textId="77777777" w:rsidTr="007313BC">
        <w:tc>
          <w:tcPr>
            <w:tcW w:w="786" w:type="dxa"/>
            <w:vAlign w:val="center"/>
          </w:tcPr>
          <w:p w14:paraId="682F1AD5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22556C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Automatyczna próba oddechu spontanicznego SBT wraz z kryterium zatrzymania</w:t>
            </w:r>
          </w:p>
        </w:tc>
        <w:tc>
          <w:tcPr>
            <w:tcW w:w="1134" w:type="dxa"/>
            <w:vAlign w:val="center"/>
          </w:tcPr>
          <w:p w14:paraId="1D7E5A9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136563E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45C67AF" w14:textId="77777777" w:rsidTr="007313BC">
        <w:tc>
          <w:tcPr>
            <w:tcW w:w="786" w:type="dxa"/>
            <w:vAlign w:val="center"/>
          </w:tcPr>
          <w:p w14:paraId="61B683A7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1E58BA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Funkcja rekrutacji pęcherzyków płucnych wraz z oceną stanu płuc </w:t>
            </w:r>
          </w:p>
        </w:tc>
        <w:tc>
          <w:tcPr>
            <w:tcW w:w="1134" w:type="dxa"/>
            <w:vAlign w:val="center"/>
          </w:tcPr>
          <w:p w14:paraId="4E2BC51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035A08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93C3BBB" w14:textId="77777777" w:rsidTr="007313BC">
        <w:tc>
          <w:tcPr>
            <w:tcW w:w="786" w:type="dxa"/>
            <w:vAlign w:val="center"/>
          </w:tcPr>
          <w:p w14:paraId="08027C1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25F6C9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Automatyczna, zintegrowana (ustawienia na ekranie respiratora) regulacja ciśnienia w mankiecie rurki intubacyjnej. </w:t>
            </w:r>
          </w:p>
        </w:tc>
        <w:tc>
          <w:tcPr>
            <w:tcW w:w="1134" w:type="dxa"/>
            <w:vAlign w:val="center"/>
          </w:tcPr>
          <w:p w14:paraId="01D524A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8EC386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B63DB3C" w14:textId="77777777" w:rsidTr="007313BC">
        <w:tc>
          <w:tcPr>
            <w:tcW w:w="786" w:type="dxa"/>
            <w:vAlign w:val="center"/>
          </w:tcPr>
          <w:p w14:paraId="26CC58E4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87AE22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Automatycznie regulowana wentylacja w zamkniętej pętli oddechowej oparta na odczytach z czujników CO2 i SpO2, IBW, aktywności pacjenta i mechanice płuc. </w:t>
            </w:r>
          </w:p>
        </w:tc>
        <w:tc>
          <w:tcPr>
            <w:tcW w:w="1134" w:type="dxa"/>
            <w:vAlign w:val="center"/>
          </w:tcPr>
          <w:p w14:paraId="6D426B9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825C0D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CF77DE8" w14:textId="77777777" w:rsidTr="007313BC">
        <w:tc>
          <w:tcPr>
            <w:tcW w:w="786" w:type="dxa"/>
            <w:vAlign w:val="center"/>
          </w:tcPr>
          <w:p w14:paraId="50DE728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0DD585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Terapia wysokim przepływem tlenu - High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7313BC">
              <w:rPr>
                <w:rFonts w:ascii="Century Gothic" w:hAnsi="Century Gothic"/>
                <w:sz w:val="16"/>
                <w:szCs w:val="16"/>
              </w:rPr>
              <w:t xml:space="preserve">  min.</w:t>
            </w:r>
            <w:r w:rsidRPr="007313BC">
              <w:rPr>
                <w:rFonts w:ascii="Century Gothic" w:hAnsi="Century Gothic"/>
                <w:sz w:val="16"/>
                <w:szCs w:val="16"/>
              </w:rPr>
              <w:br/>
              <w:t>2 – 80 l/min</w:t>
            </w:r>
          </w:p>
        </w:tc>
        <w:tc>
          <w:tcPr>
            <w:tcW w:w="1134" w:type="dxa"/>
            <w:vAlign w:val="center"/>
          </w:tcPr>
          <w:p w14:paraId="46923E7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373650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72B0DE8" w14:textId="77777777" w:rsidTr="007313BC">
        <w:tc>
          <w:tcPr>
            <w:tcW w:w="786" w:type="dxa"/>
            <w:vAlign w:val="center"/>
          </w:tcPr>
          <w:p w14:paraId="2DA6085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599FFD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Kaniule donosowe do high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7313BC">
              <w:rPr>
                <w:rFonts w:ascii="Century Gothic" w:hAnsi="Century Gothic"/>
                <w:sz w:val="16"/>
                <w:szCs w:val="16"/>
              </w:rPr>
              <w:t xml:space="preserve">– 20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34" w:type="dxa"/>
            <w:vAlign w:val="center"/>
          </w:tcPr>
          <w:p w14:paraId="0FF9A57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74D9A7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60A92610" w14:textId="77777777" w:rsidTr="007313BC">
        <w:tc>
          <w:tcPr>
            <w:tcW w:w="786" w:type="dxa"/>
            <w:vAlign w:val="center"/>
          </w:tcPr>
          <w:p w14:paraId="49C17F4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F3CCCB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 xml:space="preserve">Nawilżacz z automatyczną nastawą temperatury. Wybór terapii między inwazyjną, nieinwazyjną oraz high </w:t>
            </w:r>
            <w:proofErr w:type="spellStart"/>
            <w:r w:rsidRPr="007313BC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7313BC">
              <w:rPr>
                <w:rFonts w:ascii="Century Gothic" w:hAnsi="Century Gothic"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7A856C7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6B9F7DC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756D65B4" w14:textId="77777777" w:rsidTr="007313BC">
        <w:tc>
          <w:tcPr>
            <w:tcW w:w="786" w:type="dxa"/>
            <w:vAlign w:val="center"/>
          </w:tcPr>
          <w:p w14:paraId="54262DD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7BA99B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Sterowanie nawilżaczem z pozycji ekranu respiratora</w:t>
            </w:r>
          </w:p>
        </w:tc>
        <w:tc>
          <w:tcPr>
            <w:tcW w:w="1134" w:type="dxa"/>
            <w:vAlign w:val="center"/>
          </w:tcPr>
          <w:p w14:paraId="2CA86CF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469AF0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C2467DC" w14:textId="77777777" w:rsidTr="007313BC">
        <w:tc>
          <w:tcPr>
            <w:tcW w:w="786" w:type="dxa"/>
            <w:vAlign w:val="center"/>
          </w:tcPr>
          <w:p w14:paraId="00E39E6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373FCFF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313BC">
              <w:rPr>
                <w:rFonts w:ascii="Century Gothic" w:hAnsi="Century Gothic"/>
                <w:sz w:val="16"/>
                <w:szCs w:val="16"/>
              </w:rPr>
              <w:t>Układ pacjenta, dedykowany do nawilżacza – 15 szt.</w:t>
            </w:r>
          </w:p>
        </w:tc>
        <w:tc>
          <w:tcPr>
            <w:tcW w:w="1134" w:type="dxa"/>
            <w:vAlign w:val="center"/>
          </w:tcPr>
          <w:p w14:paraId="261A4A0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9974AF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38E871D" w14:textId="77777777" w:rsidTr="007313BC">
        <w:tc>
          <w:tcPr>
            <w:tcW w:w="786" w:type="dxa"/>
            <w:vAlign w:val="center"/>
          </w:tcPr>
          <w:p w14:paraId="3BB1333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1807C6F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Zabezpieczenie przed przypadkową zmianą parametrów</w:t>
            </w:r>
          </w:p>
        </w:tc>
        <w:tc>
          <w:tcPr>
            <w:tcW w:w="1134" w:type="dxa"/>
            <w:vAlign w:val="center"/>
          </w:tcPr>
          <w:p w14:paraId="7D67B0DD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DF8F9A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7B99A6C" w14:textId="77777777" w:rsidTr="007313BC">
        <w:tc>
          <w:tcPr>
            <w:tcW w:w="786" w:type="dxa"/>
            <w:vAlign w:val="center"/>
          </w:tcPr>
          <w:p w14:paraId="2DE21849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5CA7D9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Wstępne ustawienie parametrów wentylacji na podstawie wzrostu i płci pacjenta</w:t>
            </w:r>
          </w:p>
        </w:tc>
        <w:tc>
          <w:tcPr>
            <w:tcW w:w="1134" w:type="dxa"/>
            <w:vAlign w:val="center"/>
          </w:tcPr>
          <w:p w14:paraId="543FDD5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11C5A1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F26ED3A" w14:textId="77777777" w:rsidTr="007313BC">
        <w:tc>
          <w:tcPr>
            <w:tcW w:w="786" w:type="dxa"/>
            <w:vAlign w:val="center"/>
          </w:tcPr>
          <w:p w14:paraId="1665E832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E897A2A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Pamięć alarmów</w:t>
            </w:r>
          </w:p>
        </w:tc>
        <w:tc>
          <w:tcPr>
            <w:tcW w:w="1134" w:type="dxa"/>
            <w:vAlign w:val="center"/>
          </w:tcPr>
          <w:p w14:paraId="5B20795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7DC07E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1B0ED27" w14:textId="77777777" w:rsidTr="007313BC">
        <w:tc>
          <w:tcPr>
            <w:tcW w:w="786" w:type="dxa"/>
            <w:vAlign w:val="center"/>
          </w:tcPr>
          <w:p w14:paraId="33677D2C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439D62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Funkcja „zawieszenia” pracy respiratora (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Standbay</w:t>
            </w:r>
            <w:proofErr w:type="spellEnd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4" w:type="dxa"/>
            <w:vAlign w:val="center"/>
          </w:tcPr>
          <w:p w14:paraId="59DA6A5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B2E7E5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0EAC3A9" w14:textId="77777777" w:rsidTr="007313BC">
        <w:tc>
          <w:tcPr>
            <w:tcW w:w="786" w:type="dxa"/>
            <w:vAlign w:val="center"/>
          </w:tcPr>
          <w:p w14:paraId="6B86B114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9444A2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Kompensacja oporu rurki dotchawicznej, 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trachestomijnej</w:t>
            </w:r>
            <w:proofErr w:type="spellEnd"/>
          </w:p>
        </w:tc>
        <w:tc>
          <w:tcPr>
            <w:tcW w:w="1134" w:type="dxa"/>
            <w:vAlign w:val="center"/>
          </w:tcPr>
          <w:p w14:paraId="3BDD4D46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33EA5C7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CFC4829" w14:textId="77777777" w:rsidTr="007313BC">
        <w:tc>
          <w:tcPr>
            <w:tcW w:w="786" w:type="dxa"/>
            <w:vAlign w:val="center"/>
          </w:tcPr>
          <w:p w14:paraId="0960F03B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6ECC5F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Automatyczna kompensacja przecieku</w:t>
            </w:r>
          </w:p>
        </w:tc>
        <w:tc>
          <w:tcPr>
            <w:tcW w:w="1134" w:type="dxa"/>
            <w:vAlign w:val="center"/>
          </w:tcPr>
          <w:p w14:paraId="2474BB2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2D3D8AA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E56C30A" w14:textId="77777777" w:rsidTr="007313BC">
        <w:tc>
          <w:tcPr>
            <w:tcW w:w="786" w:type="dxa"/>
            <w:vAlign w:val="center"/>
          </w:tcPr>
          <w:p w14:paraId="65692888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0E44C8D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Przytrzymanie na szczycie wdechu/wydechu</w:t>
            </w:r>
          </w:p>
        </w:tc>
        <w:tc>
          <w:tcPr>
            <w:tcW w:w="1134" w:type="dxa"/>
            <w:vAlign w:val="center"/>
          </w:tcPr>
          <w:p w14:paraId="7FDAAFD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0399622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112509E3" w14:textId="77777777" w:rsidTr="007313BC">
        <w:tc>
          <w:tcPr>
            <w:tcW w:w="786" w:type="dxa"/>
            <w:vAlign w:val="center"/>
          </w:tcPr>
          <w:p w14:paraId="518526C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C2E944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Pamięć zdarzeń do 1000 wyświetlana na monitorze respiratora</w:t>
            </w:r>
          </w:p>
        </w:tc>
        <w:tc>
          <w:tcPr>
            <w:tcW w:w="1134" w:type="dxa"/>
            <w:vAlign w:val="center"/>
          </w:tcPr>
          <w:p w14:paraId="21FC94FC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1EC4BC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6D645D09" w14:textId="77777777" w:rsidTr="007313BC">
        <w:tc>
          <w:tcPr>
            <w:tcW w:w="786" w:type="dxa"/>
            <w:vAlign w:val="center"/>
          </w:tcPr>
          <w:p w14:paraId="54F8FA3E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EA4FFE0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Autotest</w:t>
            </w:r>
            <w:proofErr w:type="spellEnd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aparatu samoczynny i na żądanie</w:t>
            </w:r>
          </w:p>
        </w:tc>
        <w:tc>
          <w:tcPr>
            <w:tcW w:w="1134" w:type="dxa"/>
            <w:vAlign w:val="center"/>
          </w:tcPr>
          <w:p w14:paraId="4AF92F08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48E2D1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3179FD56" w14:textId="77777777" w:rsidTr="007313BC">
        <w:tc>
          <w:tcPr>
            <w:tcW w:w="786" w:type="dxa"/>
            <w:vAlign w:val="center"/>
          </w:tcPr>
          <w:p w14:paraId="3E521D61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F3DD67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Układ pacjenta jednorazowy wraz z czujnikiem przepływu i zastawką wydechową – 20 szt. </w:t>
            </w:r>
          </w:p>
        </w:tc>
        <w:tc>
          <w:tcPr>
            <w:tcW w:w="1134" w:type="dxa"/>
            <w:vAlign w:val="center"/>
          </w:tcPr>
          <w:p w14:paraId="325AB22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5C728C3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FCAF769" w14:textId="77777777" w:rsidTr="007313BC">
        <w:tc>
          <w:tcPr>
            <w:tcW w:w="786" w:type="dxa"/>
            <w:vAlign w:val="center"/>
          </w:tcPr>
          <w:p w14:paraId="2FF8A08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0338EDE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Adaptery jednorazowe do czujnika CO2 – 10 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34" w:type="dxa"/>
            <w:vAlign w:val="center"/>
          </w:tcPr>
          <w:p w14:paraId="04FCD875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308B314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479838A4" w14:textId="77777777" w:rsidTr="007313BC">
        <w:tc>
          <w:tcPr>
            <w:tcW w:w="786" w:type="dxa"/>
            <w:vAlign w:val="center"/>
          </w:tcPr>
          <w:p w14:paraId="1882356A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647D4CF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Ramię podtrzymujące układ oddechowy</w:t>
            </w:r>
          </w:p>
        </w:tc>
        <w:tc>
          <w:tcPr>
            <w:tcW w:w="1134" w:type="dxa"/>
            <w:vAlign w:val="center"/>
          </w:tcPr>
          <w:p w14:paraId="1CBBF6F9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1FE65E7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54546824" w14:textId="77777777" w:rsidTr="007313BC">
        <w:tc>
          <w:tcPr>
            <w:tcW w:w="786" w:type="dxa"/>
            <w:vAlign w:val="center"/>
          </w:tcPr>
          <w:p w14:paraId="35C1D0CF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77457E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Komunikacja i instrukcja obsługi w języku polskim</w:t>
            </w:r>
          </w:p>
        </w:tc>
        <w:tc>
          <w:tcPr>
            <w:tcW w:w="1134" w:type="dxa"/>
            <w:vAlign w:val="center"/>
          </w:tcPr>
          <w:p w14:paraId="755C6C43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75B24D8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7313BC" w:rsidRPr="007313BC" w14:paraId="2AEE818E" w14:textId="77777777" w:rsidTr="007313BC">
        <w:tc>
          <w:tcPr>
            <w:tcW w:w="786" w:type="dxa"/>
            <w:vAlign w:val="center"/>
          </w:tcPr>
          <w:p w14:paraId="452C06EB" w14:textId="77777777" w:rsidR="007313BC" w:rsidRPr="007313BC" w:rsidRDefault="007313BC" w:rsidP="00F0331A">
            <w:pPr>
              <w:numPr>
                <w:ilvl w:val="0"/>
                <w:numId w:val="9"/>
              </w:numPr>
              <w:spacing w:line="360" w:lineRule="auto"/>
              <w:ind w:left="714" w:right="600" w:hanging="568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4512370B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Złącza komunikacyjne do </w:t>
            </w:r>
            <w:proofErr w:type="spellStart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przesyłu</w:t>
            </w:r>
            <w:proofErr w:type="spellEnd"/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danych</w:t>
            </w:r>
          </w:p>
        </w:tc>
        <w:tc>
          <w:tcPr>
            <w:tcW w:w="1134" w:type="dxa"/>
            <w:vAlign w:val="center"/>
          </w:tcPr>
          <w:p w14:paraId="66D67A62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313BC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694" w:type="dxa"/>
            <w:vAlign w:val="center"/>
          </w:tcPr>
          <w:p w14:paraId="4D21F631" w14:textId="77777777" w:rsidR="007313BC" w:rsidRPr="007313BC" w:rsidRDefault="007313BC" w:rsidP="00F0331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</w:tbl>
    <w:p w14:paraId="4F17B9C5" w14:textId="77777777" w:rsidR="009C0AF6" w:rsidRDefault="009C0AF6" w:rsidP="00F0331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7146DA1" w14:textId="77777777" w:rsidR="000C0A48" w:rsidRDefault="000C0A48" w:rsidP="00F0331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99FE0C6" w14:textId="77777777" w:rsidR="000C0A48" w:rsidRDefault="000C0A48" w:rsidP="00F0331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49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0"/>
        <w:gridCol w:w="4994"/>
        <w:gridCol w:w="1066"/>
        <w:gridCol w:w="2608"/>
      </w:tblGrid>
      <w:tr w:rsidR="000E378D" w:rsidRPr="00C768D5" w14:paraId="3AF10BCB" w14:textId="77777777" w:rsidTr="00F0331A">
        <w:trPr>
          <w:trHeight w:val="284"/>
        </w:trPr>
        <w:tc>
          <w:tcPr>
            <w:tcW w:w="9498" w:type="dxa"/>
            <w:gridSpan w:val="4"/>
            <w:vAlign w:val="center"/>
          </w:tcPr>
          <w:p w14:paraId="325D28C0" w14:textId="77777777" w:rsidR="000E378D" w:rsidRPr="00C768D5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>Wymagania dodatkowe</w:t>
            </w:r>
          </w:p>
        </w:tc>
      </w:tr>
      <w:tr w:rsidR="00F0331A" w:rsidRPr="001F5F31" w14:paraId="5B1F8982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E2D82" w14:textId="01F4CAC9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right="31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4A7FF" w14:textId="400BEB5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Szkolenie z obsługi sprzętu dla lekarzy w siedzibie Zamawiającego w terminie uzgodnionym z Zamawiającym po ur</w:t>
            </w:r>
            <w:r w:rsidRPr="00D50C76">
              <w:rPr>
                <w:rFonts w:ascii="Century Gothic" w:hAnsi="Century Gothic" w:cs="Arial"/>
                <w:sz w:val="16"/>
                <w:szCs w:val="16"/>
              </w:rPr>
              <w:t xml:space="preserve">uchomieniu przedmiotu zamówienia przez okres </w:t>
            </w:r>
            <w:r w:rsidR="00D50C76" w:rsidRPr="00D50C76">
              <w:rPr>
                <w:rFonts w:ascii="Century Gothic" w:hAnsi="Century Gothic" w:cs="Arial"/>
                <w:sz w:val="16"/>
                <w:szCs w:val="16"/>
              </w:rPr>
              <w:t>2</w:t>
            </w:r>
            <w:r w:rsidRPr="00D50C76">
              <w:rPr>
                <w:rFonts w:ascii="Century Gothic" w:hAnsi="Century Gothic" w:cs="Arial"/>
                <w:sz w:val="16"/>
                <w:szCs w:val="16"/>
              </w:rPr>
              <w:t xml:space="preserve"> dni robocz</w:t>
            </w:r>
            <w:r w:rsidR="00D50C76" w:rsidRPr="00D50C76">
              <w:rPr>
                <w:rFonts w:ascii="Century Gothic" w:hAnsi="Century Gothic" w:cs="Arial"/>
                <w:sz w:val="16"/>
                <w:szCs w:val="16"/>
              </w:rPr>
              <w:t>ych</w:t>
            </w:r>
            <w:r w:rsidRPr="00D50C76">
              <w:rPr>
                <w:rFonts w:ascii="Century Gothic" w:hAnsi="Century Gothic" w:cs="Arial"/>
                <w:sz w:val="16"/>
                <w:szCs w:val="16"/>
              </w:rPr>
              <w:t xml:space="preserve"> trwające 8 godzin, przed podpisaniem protokołu odbioru końcowego.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DBE52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B4415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155EDF7F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B1CB0" w14:textId="27142FDA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86B52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A0B65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FD08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6AEC1B9D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B877" w14:textId="4C7C85D4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EAAED" w14:textId="0901F461" w:rsidR="00F37F15" w:rsidRDefault="000E378D" w:rsidP="00F37F1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</w:t>
            </w:r>
            <w:r w:rsidR="00F37F1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  <w:p w14:paraId="1C513A7A" w14:textId="77777777" w:rsidR="00F37F15" w:rsidRDefault="00F37F15" w:rsidP="00F37F1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5DA1A94F" w14:textId="18C01779" w:rsidR="00F37F15" w:rsidRPr="00085927" w:rsidRDefault="00F37F15" w:rsidP="00F37F1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42 miesięcy – 7 pkt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9341D" w14:textId="0E956E20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F37F15"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0EC0B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29F68A3F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C4A05" w14:textId="6026F95E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0A8E9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CDFAA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D619C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567A8DC8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24DED" w14:textId="523985CE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48266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B3BEE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6C7C3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3AC91865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E1AEE" w14:textId="03CF16F1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BFE2A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  <w:r>
              <w:rPr>
                <w:rFonts w:ascii="Century Gothic" w:hAnsi="Century Gothic" w:cs="Arial"/>
                <w:sz w:val="16"/>
                <w:szCs w:val="16"/>
              </w:rPr>
              <w:t>. Czas skutecznej naprawy sprzętu do 5 dni roboczych.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28C11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436D9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7651BAFD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9B461" w14:textId="3AAFCCA1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9D757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6DFE1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761DA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071CA223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F7119" w14:textId="054A155B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DBF4C" w14:textId="06E9BC20" w:rsidR="000E378D" w:rsidRPr="00F37F15" w:rsidRDefault="00F37F15" w:rsidP="00F37F15">
            <w:pPr>
              <w:pStyle w:val="Akapitzlist"/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w</w:t>
            </w:r>
            <w:r w:rsidR="000E378D" w:rsidRPr="00F37F15">
              <w:rPr>
                <w:rFonts w:ascii="Century Gothic" w:hAnsi="Century Gothic" w:cs="Arial"/>
                <w:sz w:val="16"/>
                <w:szCs w:val="16"/>
              </w:rPr>
              <w:t xml:space="preserve"> przypadku naprawy trwającej dłużej niż 5 dni roboczych Wykonawca zapewni sprzęt zastępczy o parametrach </w:t>
            </w:r>
            <w:proofErr w:type="spellStart"/>
            <w:r w:rsidR="000E378D" w:rsidRPr="00F37F15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="000E378D" w:rsidRPr="00F37F15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6A2E785F" w14:textId="77777777" w:rsidR="00F37F15" w:rsidRDefault="00F37F15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0C22A939" w14:textId="09C40F5D" w:rsidR="00F37F15" w:rsidRPr="00F37F15" w:rsidRDefault="00F37F15" w:rsidP="00F37F15">
            <w:pPr>
              <w:pStyle w:val="Akapitzlist"/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w</w:t>
            </w:r>
            <w:r w:rsidRPr="00F37F15">
              <w:rPr>
                <w:rFonts w:ascii="Century Gothic" w:hAnsi="Century Gothic" w:cs="Arial"/>
                <w:sz w:val="16"/>
                <w:szCs w:val="16"/>
              </w:rPr>
              <w:t xml:space="preserve"> przypadku naprawy trwającej dłużej niż </w:t>
            </w:r>
            <w:r>
              <w:rPr>
                <w:rFonts w:ascii="Century Gothic" w:hAnsi="Century Gothic" w:cs="Arial"/>
                <w:sz w:val="16"/>
                <w:szCs w:val="16"/>
              </w:rPr>
              <w:t>14</w:t>
            </w:r>
            <w:r w:rsidRPr="00F37F15">
              <w:rPr>
                <w:rFonts w:ascii="Century Gothic" w:hAnsi="Century Gothic" w:cs="Arial"/>
                <w:sz w:val="16"/>
                <w:szCs w:val="16"/>
              </w:rPr>
              <w:t xml:space="preserve"> dni roboczych </w:t>
            </w:r>
            <w:r>
              <w:rPr>
                <w:rFonts w:ascii="Century Gothic" w:hAnsi="Century Gothic" w:cs="Arial"/>
                <w:sz w:val="16"/>
                <w:szCs w:val="16"/>
              </w:rPr>
              <w:t>(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t>import części spoza Polski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) </w:t>
            </w:r>
            <w:r w:rsidRPr="00F37F15">
              <w:rPr>
                <w:rFonts w:ascii="Century Gothic" w:hAnsi="Century Gothic" w:cs="Arial"/>
                <w:sz w:val="16"/>
                <w:szCs w:val="16"/>
              </w:rPr>
              <w:t xml:space="preserve">Wykonawca zapewni sprzęt zastępczy o parametrach </w:t>
            </w:r>
            <w:proofErr w:type="spellStart"/>
            <w:r w:rsidRPr="00F37F15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F37F15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29AB8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6425C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1B6490E2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4BC9A" w14:textId="062207DF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46060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W okresie gwarancji Wykonawca zobowiązany jest do wykonywania  przeglądów zgodnie z zaleceniami 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lastRenderedPageBreak/>
              <w:t>producenta oraz wykonywania obowiązkowych testów specjalistycznych. Koszty przeglądów wliczone w cenę oferty.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2033C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31620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3EAA4744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6FDF9" w14:textId="6294B83F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A2B6D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0B2B7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4E035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110DBF20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CD8C4" w14:textId="7E6D389A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4A19B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89F4E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47809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3167BCE6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9D789" w14:textId="3F21657B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E835B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1F2B5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8C986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0F9F8C57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68544" w14:textId="7F3EEB22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36702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38162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75549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43735FCD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7AFA2" w14:textId="2BCF742F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9C560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5C088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7CDEA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3D7463B1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F147D" w14:textId="50A8FA3A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1D127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1CBE4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7B414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0331A" w:rsidRPr="00805F47" w14:paraId="352CA28F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16407" w14:textId="7D946406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73B81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2B155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9F22E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205CA307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5053E" w14:textId="40CE3C08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6E555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89E22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7574A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3BE021EA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701D0" w14:textId="42E1D081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D39DD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1C10D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813E6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F0331A" w:rsidRPr="001F5F31" w14:paraId="681FDDC4" w14:textId="77777777" w:rsidTr="00F37F15">
        <w:trPr>
          <w:trHeight w:val="28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26BC6" w14:textId="256C3DDE" w:rsidR="000E378D" w:rsidRPr="000E378D" w:rsidRDefault="000E378D" w:rsidP="00F0331A">
            <w:pPr>
              <w:pStyle w:val="Akapitzlist"/>
              <w:numPr>
                <w:ilvl w:val="0"/>
                <w:numId w:val="9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D53C2" w14:textId="77777777" w:rsidR="000E378D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Dostawa i uruchomienie (zrealizowanie przedmiotu umowy): </w:t>
            </w:r>
            <w:r w:rsidRPr="00D50C76">
              <w:rPr>
                <w:rFonts w:ascii="Century Gothic" w:hAnsi="Century Gothic" w:cs="Arial"/>
                <w:sz w:val="16"/>
                <w:szCs w:val="16"/>
              </w:rPr>
              <w:t>max 8 tygodni</w:t>
            </w:r>
          </w:p>
          <w:p w14:paraId="0EE32899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 tygodni – 0 pkt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Skrócenie o: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1 tydzień – 7 pkt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2 tygodnie – 15 pkt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9375F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  <w:r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DFD6B" w14:textId="77777777" w:rsidR="000E378D" w:rsidRPr="00085927" w:rsidRDefault="000E378D" w:rsidP="00F03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1513E2D9" w14:textId="0EB84AED" w:rsidR="000E378D" w:rsidRPr="00C768D5" w:rsidRDefault="000E378D" w:rsidP="00F0331A">
      <w:pPr>
        <w:pStyle w:val="AKAPIT"/>
        <w:spacing w:before="0"/>
        <w:ind w:left="4502"/>
        <w:jc w:val="left"/>
        <w:rPr>
          <w:rFonts w:ascii="Century Gothic" w:hAnsi="Century Gothic"/>
          <w:sz w:val="16"/>
          <w:szCs w:val="16"/>
        </w:rPr>
      </w:pPr>
      <w:r w:rsidRPr="00C768D5">
        <w:rPr>
          <w:rFonts w:ascii="Century Gothic" w:hAnsi="Century Gothic"/>
          <w:sz w:val="16"/>
          <w:szCs w:val="16"/>
        </w:rPr>
        <w:t xml:space="preserve">     </w:t>
      </w:r>
      <w:r w:rsidRPr="00C768D5">
        <w:rPr>
          <w:rFonts w:ascii="Century Gothic" w:hAnsi="Century Gothic"/>
          <w:sz w:val="16"/>
          <w:szCs w:val="16"/>
        </w:rPr>
        <w:tab/>
      </w:r>
      <w:r w:rsidRPr="00C768D5">
        <w:rPr>
          <w:rFonts w:ascii="Century Gothic" w:hAnsi="Century Gothic"/>
          <w:sz w:val="16"/>
          <w:szCs w:val="16"/>
        </w:rPr>
        <w:tab/>
      </w:r>
      <w:r w:rsidRPr="00C768D5">
        <w:rPr>
          <w:rFonts w:ascii="Century Gothic" w:hAnsi="Century Gothic"/>
          <w:sz w:val="16"/>
          <w:szCs w:val="16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488"/>
        <w:gridCol w:w="612"/>
        <w:gridCol w:w="1209"/>
        <w:gridCol w:w="915"/>
        <w:gridCol w:w="782"/>
        <w:gridCol w:w="1210"/>
        <w:gridCol w:w="1206"/>
      </w:tblGrid>
      <w:tr w:rsidR="009C0AF6" w14:paraId="596EDA9D" w14:textId="77777777" w:rsidTr="00676463">
        <w:tc>
          <w:tcPr>
            <w:tcW w:w="445" w:type="dxa"/>
          </w:tcPr>
          <w:p w14:paraId="3C112EB9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bookmarkStart w:id="0" w:name="_Hlk198190763"/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72" w:type="dxa"/>
          </w:tcPr>
          <w:p w14:paraId="7A3A54CE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488" w:type="dxa"/>
          </w:tcPr>
          <w:p w14:paraId="2AD46EBB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12" w:type="dxa"/>
          </w:tcPr>
          <w:p w14:paraId="32A8B435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09" w:type="dxa"/>
          </w:tcPr>
          <w:p w14:paraId="0D16188B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15" w:type="dxa"/>
          </w:tcPr>
          <w:p w14:paraId="23B84452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6F21BDA0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782" w:type="dxa"/>
          </w:tcPr>
          <w:p w14:paraId="7C749A08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20462F4D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10" w:type="dxa"/>
          </w:tcPr>
          <w:p w14:paraId="3F916355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206" w:type="dxa"/>
          </w:tcPr>
          <w:p w14:paraId="479C7CDC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9C0AF6" w14:paraId="6D440ED6" w14:textId="77777777" w:rsidTr="00676463">
        <w:tc>
          <w:tcPr>
            <w:tcW w:w="445" w:type="dxa"/>
          </w:tcPr>
          <w:p w14:paraId="0CC598F2" w14:textId="77777777" w:rsidR="009C0AF6" w:rsidRDefault="009C0AF6" w:rsidP="006764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72" w:type="dxa"/>
          </w:tcPr>
          <w:p w14:paraId="13894293" w14:textId="253C0E8C" w:rsidR="009C0AF6" w:rsidRDefault="009C0AF6" w:rsidP="006764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sz w:val="16"/>
                <w:szCs w:val="16"/>
              </w:rPr>
              <w:t>Respirator</w:t>
            </w:r>
          </w:p>
        </w:tc>
        <w:tc>
          <w:tcPr>
            <w:tcW w:w="488" w:type="dxa"/>
          </w:tcPr>
          <w:p w14:paraId="13CBBFE5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612" w:type="dxa"/>
          </w:tcPr>
          <w:p w14:paraId="0A8D7A67" w14:textId="7FDCACE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9" w:type="dxa"/>
          </w:tcPr>
          <w:p w14:paraId="709D7C75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</w:tcPr>
          <w:p w14:paraId="64BC99CD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</w:tcPr>
          <w:p w14:paraId="32652CB5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</w:tcPr>
          <w:p w14:paraId="6E70F06C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6" w:type="dxa"/>
          </w:tcPr>
          <w:p w14:paraId="7DC442D0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9C0AF6" w14:paraId="051C58EC" w14:textId="77777777" w:rsidTr="00676463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860BFC" w14:textId="77777777" w:rsidR="009C0AF6" w:rsidRDefault="009C0AF6" w:rsidP="006764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66EAF" w14:textId="77777777" w:rsidR="009C0AF6" w:rsidRDefault="009C0AF6" w:rsidP="006764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50E286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F1C4D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D85EC" w14:textId="77777777" w:rsidR="009C0AF6" w:rsidRDefault="009C0AF6" w:rsidP="00676463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09C7814F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B86D9E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22FE6" w14:textId="77777777" w:rsidR="009C0AF6" w:rsidRDefault="009C0AF6" w:rsidP="00676463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1F045ACE" w14:textId="77777777" w:rsidR="009C0AF6" w:rsidRDefault="009C0AF6" w:rsidP="006764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4D527D8F" w14:textId="77777777" w:rsidR="009C0AF6" w:rsidRDefault="009C0AF6" w:rsidP="00F0331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A5E0D31" w14:textId="77777777" w:rsidR="009C0AF6" w:rsidRPr="009D472A" w:rsidRDefault="009C0AF6" w:rsidP="009C0AF6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452CE1E0" w14:textId="77777777" w:rsidR="009C0AF6" w:rsidRPr="009D472A" w:rsidRDefault="009C0AF6" w:rsidP="009C0AF6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1" w:name="_Hlk65832846"/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65E21661" w14:textId="77777777" w:rsidR="009C0AF6" w:rsidRPr="009D472A" w:rsidRDefault="009C0AF6" w:rsidP="009C0AF6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1"/>
    <w:p w14:paraId="2D81766F" w14:textId="77777777" w:rsidR="009C0AF6" w:rsidRPr="009D472A" w:rsidRDefault="009C0AF6" w:rsidP="009C0AF6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9D472A">
        <w:rPr>
          <w:rFonts w:ascii="Century Gothic" w:hAnsi="Century Gothic" w:cs="Calibri"/>
          <w:b/>
          <w:color w:val="000000"/>
          <w:sz w:val="16"/>
          <w:szCs w:val="16"/>
        </w:rPr>
        <w:tab/>
      </w:r>
    </w:p>
    <w:p w14:paraId="5AA94914" w14:textId="77777777" w:rsidR="009C0AF6" w:rsidRPr="009D472A" w:rsidRDefault="009C0AF6" w:rsidP="009C0AF6">
      <w:pPr>
        <w:spacing w:line="360" w:lineRule="auto"/>
        <w:jc w:val="both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</w:r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na podstawie art. 226 ust. 1 pkt. 5 ustawy </w:t>
      </w:r>
      <w:proofErr w:type="spellStart"/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Pzp</w:t>
      </w:r>
      <w:proofErr w:type="spellEnd"/>
      <w:r w:rsidRPr="009D472A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.</w:t>
      </w:r>
    </w:p>
    <w:p w14:paraId="3EE7FDA6" w14:textId="77777777" w:rsidR="009C0AF6" w:rsidRDefault="009C0AF6" w:rsidP="00F0331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611D2BF" w14:textId="7121F604" w:rsidR="000E378D" w:rsidRPr="000E378D" w:rsidRDefault="000E378D" w:rsidP="00F0331A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4CEB5BD" w14:textId="250B2B46" w:rsidR="000E378D" w:rsidRPr="000E378D" w:rsidRDefault="000E378D" w:rsidP="00F0331A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09F0A86F" w14:textId="71FCAFEB" w:rsidR="000E378D" w:rsidRPr="000E378D" w:rsidRDefault="000E378D" w:rsidP="00F0331A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  <w:r w:rsidRPr="000E378D">
        <w:rPr>
          <w:rFonts w:ascii="Century Gothic" w:hAnsi="Century Gothic"/>
          <w:sz w:val="16"/>
          <w:szCs w:val="16"/>
        </w:rPr>
        <w:tab/>
      </w:r>
    </w:p>
    <w:p w14:paraId="114B0CE0" w14:textId="77777777" w:rsidR="00BF1781" w:rsidRDefault="000E378D" w:rsidP="00F0331A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CD7156A" w14:textId="07399790" w:rsidR="000E378D" w:rsidRPr="007313BC" w:rsidRDefault="000E378D" w:rsidP="00BF1781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  <w:bookmarkEnd w:id="0"/>
    </w:p>
    <w:sectPr w:rsidR="000E378D" w:rsidRPr="007313BC" w:rsidSect="007313BC">
      <w:footerReference w:type="even" r:id="rId7"/>
      <w:footerReference w:type="default" r:id="rId8"/>
      <w:pgSz w:w="11906" w:h="16838"/>
      <w:pgMar w:top="1418" w:right="74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DFCE9" w14:textId="77777777" w:rsidR="006B72A2" w:rsidRDefault="006B72A2">
      <w:r>
        <w:separator/>
      </w:r>
    </w:p>
  </w:endnote>
  <w:endnote w:type="continuationSeparator" w:id="0">
    <w:p w14:paraId="36B87CDF" w14:textId="77777777" w:rsidR="006B72A2" w:rsidRDefault="006B7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B99FC" w14:textId="77777777" w:rsidR="00F75E00" w:rsidRDefault="00F75E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1F16D0" w14:textId="77777777" w:rsidR="00F75E00" w:rsidRDefault="00F7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33472683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315E6" w14:textId="10581520" w:rsidR="00CF6966" w:rsidRPr="00CF6966" w:rsidRDefault="00CF6966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CF6966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CF6966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CF696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200C44EB" w14:textId="77777777" w:rsidR="00F75E00" w:rsidRPr="00CF6966" w:rsidRDefault="00F75E00">
    <w:pPr>
      <w:pStyle w:val="Stopka"/>
      <w:ind w:right="360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9C6F5" w14:textId="77777777" w:rsidR="006B72A2" w:rsidRDefault="006B72A2">
      <w:r>
        <w:separator/>
      </w:r>
    </w:p>
  </w:footnote>
  <w:footnote w:type="continuationSeparator" w:id="0">
    <w:p w14:paraId="2C56E398" w14:textId="77777777" w:rsidR="006B72A2" w:rsidRDefault="006B7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179D"/>
    <w:multiLevelType w:val="hybridMultilevel"/>
    <w:tmpl w:val="1FBCC4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383EE4"/>
    <w:multiLevelType w:val="hybridMultilevel"/>
    <w:tmpl w:val="CCD24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1A623A"/>
    <w:multiLevelType w:val="hybridMultilevel"/>
    <w:tmpl w:val="52249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331EDB"/>
    <w:multiLevelType w:val="hybridMultilevel"/>
    <w:tmpl w:val="E32223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846661"/>
    <w:multiLevelType w:val="hybridMultilevel"/>
    <w:tmpl w:val="E28468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35D31"/>
    <w:multiLevelType w:val="hybridMultilevel"/>
    <w:tmpl w:val="E438D8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240B0D"/>
    <w:multiLevelType w:val="hybridMultilevel"/>
    <w:tmpl w:val="337691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AD15F4"/>
    <w:multiLevelType w:val="hybridMultilevel"/>
    <w:tmpl w:val="498E2A5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A0AC0"/>
    <w:multiLevelType w:val="hybridMultilevel"/>
    <w:tmpl w:val="D24408B4"/>
    <w:lvl w:ilvl="0" w:tplc="38E65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7733FA"/>
    <w:multiLevelType w:val="singleLevel"/>
    <w:tmpl w:val="AC8C09D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227691514">
    <w:abstractNumId w:val="4"/>
  </w:num>
  <w:num w:numId="2" w16cid:durableId="1774398993">
    <w:abstractNumId w:val="2"/>
  </w:num>
  <w:num w:numId="3" w16cid:durableId="255288464">
    <w:abstractNumId w:val="0"/>
  </w:num>
  <w:num w:numId="4" w16cid:durableId="585460335">
    <w:abstractNumId w:val="9"/>
  </w:num>
  <w:num w:numId="5" w16cid:durableId="1948273073">
    <w:abstractNumId w:val="6"/>
  </w:num>
  <w:num w:numId="6" w16cid:durableId="1487668083">
    <w:abstractNumId w:val="3"/>
  </w:num>
  <w:num w:numId="7" w16cid:durableId="2135635376">
    <w:abstractNumId w:val="1"/>
  </w:num>
  <w:num w:numId="8" w16cid:durableId="1747727437">
    <w:abstractNumId w:val="5"/>
  </w:num>
  <w:num w:numId="9" w16cid:durableId="1663315949">
    <w:abstractNumId w:val="8"/>
  </w:num>
  <w:num w:numId="10" w16cid:durableId="1650137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D5"/>
    <w:rsid w:val="00036F83"/>
    <w:rsid w:val="0007275C"/>
    <w:rsid w:val="00093833"/>
    <w:rsid w:val="000C0A48"/>
    <w:rsid w:val="000D65D4"/>
    <w:rsid w:val="000E378D"/>
    <w:rsid w:val="000F7D8F"/>
    <w:rsid w:val="001001AB"/>
    <w:rsid w:val="0019653D"/>
    <w:rsid w:val="001A3992"/>
    <w:rsid w:val="001E2C8A"/>
    <w:rsid w:val="00216911"/>
    <w:rsid w:val="002243B5"/>
    <w:rsid w:val="00261B8F"/>
    <w:rsid w:val="00334334"/>
    <w:rsid w:val="00353ADA"/>
    <w:rsid w:val="003B6474"/>
    <w:rsid w:val="003D352D"/>
    <w:rsid w:val="00487B3C"/>
    <w:rsid w:val="0049547A"/>
    <w:rsid w:val="00520FE8"/>
    <w:rsid w:val="005C7B9F"/>
    <w:rsid w:val="005D1CF4"/>
    <w:rsid w:val="005D4DFC"/>
    <w:rsid w:val="00612BDB"/>
    <w:rsid w:val="00623C81"/>
    <w:rsid w:val="006272A4"/>
    <w:rsid w:val="006577F5"/>
    <w:rsid w:val="006A7D5B"/>
    <w:rsid w:val="006B55A6"/>
    <w:rsid w:val="006B72A2"/>
    <w:rsid w:val="006C263D"/>
    <w:rsid w:val="00725A96"/>
    <w:rsid w:val="007313BC"/>
    <w:rsid w:val="00775CD6"/>
    <w:rsid w:val="007A5B91"/>
    <w:rsid w:val="007D2139"/>
    <w:rsid w:val="008260CB"/>
    <w:rsid w:val="00852002"/>
    <w:rsid w:val="00886851"/>
    <w:rsid w:val="008868D5"/>
    <w:rsid w:val="008921D3"/>
    <w:rsid w:val="009C0AF6"/>
    <w:rsid w:val="009C5017"/>
    <w:rsid w:val="00A13B33"/>
    <w:rsid w:val="00A14E8D"/>
    <w:rsid w:val="00A274F0"/>
    <w:rsid w:val="00A53D27"/>
    <w:rsid w:val="00A709D9"/>
    <w:rsid w:val="00A75EAE"/>
    <w:rsid w:val="00AA6211"/>
    <w:rsid w:val="00AC4E10"/>
    <w:rsid w:val="00AC6570"/>
    <w:rsid w:val="00B05463"/>
    <w:rsid w:val="00B44531"/>
    <w:rsid w:val="00BD3649"/>
    <w:rsid w:val="00BD6831"/>
    <w:rsid w:val="00BF1781"/>
    <w:rsid w:val="00BF26F0"/>
    <w:rsid w:val="00C51745"/>
    <w:rsid w:val="00C722E2"/>
    <w:rsid w:val="00CF6966"/>
    <w:rsid w:val="00D50C76"/>
    <w:rsid w:val="00D96F47"/>
    <w:rsid w:val="00EF2418"/>
    <w:rsid w:val="00F0331A"/>
    <w:rsid w:val="00F36FD0"/>
    <w:rsid w:val="00F37F15"/>
    <w:rsid w:val="00F75E00"/>
    <w:rsid w:val="00FC2C35"/>
    <w:rsid w:val="00FD20E5"/>
    <w:rsid w:val="00FD7A70"/>
    <w:rsid w:val="00FD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348D3"/>
  <w15:chartTrackingRefBased/>
  <w15:docId w15:val="{0EFD9861-A2E0-4A9D-BD80-A58E161C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 w:val="0"/>
      <w:autoSpaceDN w:val="0"/>
      <w:adjustRightInd w:val="0"/>
      <w:outlineLvl w:val="0"/>
    </w:pPr>
    <w:rPr>
      <w:rFonts w:cs="Arial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eastAsia="Arial Unicode MS" w:cs="Arial"/>
      <w:b/>
      <w:bCs/>
      <w:sz w:val="20"/>
      <w:szCs w:val="20"/>
    </w:rPr>
  </w:style>
  <w:style w:type="paragraph" w:styleId="Nagwek5">
    <w:name w:val="heading 5"/>
    <w:basedOn w:val="Normalny"/>
    <w:next w:val="Normalny"/>
    <w:qFormat/>
    <w:pPr>
      <w:keepNext/>
      <w:jc w:val="right"/>
      <w:outlineLvl w:val="4"/>
    </w:pPr>
    <w:rPr>
      <w:rFonts w:ascii="Times New Roman" w:eastAsia="Arial Unicode MS" w:hAnsi="Times New Roman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  <w:rPr>
      <w:rFonts w:ascii="Times New Roman" w:hAnsi="Times New Roman"/>
      <w:sz w:val="20"/>
      <w:szCs w:val="20"/>
    </w:rPr>
  </w:style>
  <w:style w:type="paragraph" w:customStyle="1" w:styleId="AKAPIT">
    <w:name w:val="AKAPIT"/>
    <w:basedOn w:val="Normalny"/>
    <w:rsid w:val="000E378D"/>
    <w:pPr>
      <w:spacing w:before="60" w:line="360" w:lineRule="auto"/>
      <w:jc w:val="both"/>
    </w:pPr>
    <w:rPr>
      <w:rFonts w:cs="Arial"/>
      <w:szCs w:val="20"/>
    </w:rPr>
  </w:style>
  <w:style w:type="paragraph" w:styleId="Akapitzlist">
    <w:name w:val="List Paragraph"/>
    <w:basedOn w:val="Normalny"/>
    <w:uiPriority w:val="34"/>
    <w:qFormat/>
    <w:rsid w:val="000E378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CF6966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39"/>
    <w:rsid w:val="009C0AF6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1583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Respirator graniczne</vt:lpstr>
    </vt:vector>
  </TitlesOfParts>
  <Company/>
  <LinksUpToDate>false</LinksUpToDate>
  <CharactersWithSpaces>11287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Respirator graniczne</dc:title>
  <dc:subject/>
  <dc:creator>Krzysztof Garczarek</dc:creator>
  <cp:keywords/>
  <cp:lastModifiedBy>Małgorzata Watral - Duńska</cp:lastModifiedBy>
  <cp:revision>11</cp:revision>
  <cp:lastPrinted>2025-05-20T05:17:00Z</cp:lastPrinted>
  <dcterms:created xsi:type="dcterms:W3CDTF">2025-05-12T09:48:00Z</dcterms:created>
  <dcterms:modified xsi:type="dcterms:W3CDTF">2025-05-28T05:40:00Z</dcterms:modified>
</cp:coreProperties>
</file>