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29785" w14:textId="77777777" w:rsidR="005C4FB1" w:rsidRPr="005C4FB1" w:rsidRDefault="005C4FB1" w:rsidP="005C4FB1">
      <w:pPr>
        <w:spacing w:after="0" w:line="360" w:lineRule="auto"/>
        <w:jc w:val="right"/>
        <w:rPr>
          <w:rFonts w:ascii="Century Gothic" w:eastAsia="Times New Roman" w:hAnsi="Century Gothic" w:cs="Calibri"/>
          <w:b/>
          <w:bCs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  <w:t xml:space="preserve">Załącznik nr 2 do SWZ / Załącznik nr 2 </w:t>
      </w:r>
      <w:r w:rsidRPr="005C4FB1">
        <w:rPr>
          <w:rFonts w:ascii="Century Gothic" w:eastAsia="Times New Roman" w:hAnsi="Century Gothic" w:cs="Calibri"/>
          <w:b/>
          <w:bCs/>
          <w:kern w:val="0"/>
          <w:sz w:val="16"/>
          <w:szCs w:val="16"/>
          <w:u w:val="single"/>
          <w:lang w:eastAsia="pl-PL"/>
          <w14:ligatures w14:val="none"/>
        </w:rPr>
        <w:t>do umowy</w:t>
      </w:r>
    </w:p>
    <w:p w14:paraId="240BAC13" w14:textId="77777777" w:rsidR="005C4FB1" w:rsidRPr="005C4FB1" w:rsidRDefault="005C4FB1" w:rsidP="005C4FB1">
      <w:pPr>
        <w:spacing w:after="0" w:line="360" w:lineRule="auto"/>
        <w:jc w:val="center"/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</w:pPr>
    </w:p>
    <w:p w14:paraId="6ED517D0" w14:textId="77777777" w:rsidR="005C4FB1" w:rsidRPr="005C4FB1" w:rsidRDefault="005C4FB1" w:rsidP="005C4FB1">
      <w:pPr>
        <w:spacing w:after="0" w:line="360" w:lineRule="auto"/>
        <w:jc w:val="center"/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  <w:t>Opis przedmiotu zamówienia / Formularz asortymentowo – cenowy</w:t>
      </w:r>
    </w:p>
    <w:p w14:paraId="0C9404A2" w14:textId="77777777" w:rsidR="005C4FB1" w:rsidRDefault="005C4FB1" w:rsidP="005C4FB1">
      <w:pPr>
        <w:spacing w:after="0" w:line="360" w:lineRule="auto"/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</w:pPr>
    </w:p>
    <w:p w14:paraId="2DD6D230" w14:textId="1CDAAFB9" w:rsidR="00A909E2" w:rsidRPr="00A909E2" w:rsidRDefault="00A909E2" w:rsidP="005C4FB1">
      <w:pPr>
        <w:spacing w:after="0" w:line="360" w:lineRule="auto"/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</w:pPr>
      <w:r w:rsidRPr="00A909E2"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  <w:t>Zadanie 3</w:t>
      </w:r>
    </w:p>
    <w:p w14:paraId="5DC8957C" w14:textId="5AC7ACD7" w:rsidR="00A909E2" w:rsidRPr="00A909E2" w:rsidRDefault="00A909E2" w:rsidP="00F60B40">
      <w:pPr>
        <w:spacing w:after="0" w:line="360" w:lineRule="auto"/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</w:pPr>
      <w:r w:rsidRPr="00A909E2"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  <w:t xml:space="preserve">Łóżko dla pacjentów </w:t>
      </w:r>
      <w:proofErr w:type="spellStart"/>
      <w:r w:rsidRPr="00A909E2"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  <w:t>AiT</w:t>
      </w:r>
      <w:proofErr w:type="spellEnd"/>
      <w:r w:rsidRPr="00A909E2">
        <w:rPr>
          <w:rFonts w:ascii="Century Gothic" w:eastAsia="Times New Roman" w:hAnsi="Century Gothic" w:cs="Arial CE"/>
          <w:b/>
          <w:bCs/>
          <w:kern w:val="0"/>
          <w:sz w:val="16"/>
          <w:szCs w:val="16"/>
          <w:lang w:eastAsia="pl-PL"/>
          <w14:ligatures w14:val="none"/>
        </w:rPr>
        <w:t xml:space="preserve"> – 2 szt.</w:t>
      </w:r>
    </w:p>
    <w:tbl>
      <w:tblPr>
        <w:tblW w:w="9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5099"/>
        <w:gridCol w:w="2130"/>
        <w:gridCol w:w="1984"/>
        <w:gridCol w:w="326"/>
      </w:tblGrid>
      <w:tr w:rsidR="000044BF" w:rsidRPr="00A909E2" w14:paraId="62014C13" w14:textId="77777777" w:rsidTr="00CE30B1">
        <w:trPr>
          <w:gridAfter w:val="1"/>
          <w:wAfter w:w="326" w:type="dxa"/>
          <w:trHeight w:val="450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30FF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5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43CAA" w14:textId="77777777" w:rsidR="00A909E2" w:rsidRDefault="00A909E2" w:rsidP="00F60B4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  <w:p w14:paraId="3E58A277" w14:textId="1BB9DB2F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C37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  <w:p w14:paraId="695D955B" w14:textId="062B930A" w:rsidR="00A909E2" w:rsidRPr="00A909E2" w:rsidRDefault="00A909E2" w:rsidP="00F60B4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C38AE" w14:textId="77777777" w:rsidR="00A909E2" w:rsidRDefault="00A909E2" w:rsidP="00F60B40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  <w:p w14:paraId="4637B400" w14:textId="7A1189EE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E4A5F98" w14:textId="77777777" w:rsidTr="00CE30B1">
        <w:trPr>
          <w:trHeight w:val="30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05A3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16CE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BEF5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9245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3C14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10A485B" w14:textId="77777777" w:rsidTr="00CE30B1">
        <w:trPr>
          <w:trHeight w:val="30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1F06E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B19E3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FF0F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9CCC3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222B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A909E2" w:rsidRPr="00A909E2" w14:paraId="4EE111EB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01C2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BD0A" w14:textId="582CC2B8" w:rsidR="00A909E2" w:rsidRPr="00A909E2" w:rsidRDefault="00A909E2" w:rsidP="00F60B40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Producent/Oferent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FD4D" w14:textId="41C77567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568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vAlign w:val="center"/>
          </w:tcPr>
          <w:p w14:paraId="6F63487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A909E2" w:rsidRPr="00A909E2" w14:paraId="5DCDB4C1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3FD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AC71" w14:textId="0DA2FD48" w:rsidR="00A909E2" w:rsidRPr="00A909E2" w:rsidRDefault="00A909E2" w:rsidP="00F60B40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Model/Typ (pełna symbolika)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5CDD" w14:textId="59D01068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6871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vAlign w:val="center"/>
          </w:tcPr>
          <w:p w14:paraId="69EA550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A909E2" w:rsidRPr="00A909E2" w14:paraId="05860A4A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329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D870" w14:textId="2773582D" w:rsidR="00A909E2" w:rsidRPr="00A909E2" w:rsidRDefault="00A909E2" w:rsidP="00F60B40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32E0" w14:textId="1E123E93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B4A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26" w:type="dxa"/>
            <w:vAlign w:val="center"/>
          </w:tcPr>
          <w:p w14:paraId="6E747A5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9901AEB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934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D5B9E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Zasilanie elektryczne urządzenia: 230 V 50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Hz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oraz wbudowany akumulator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9F27" w14:textId="641D4EDD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6847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6B3C4C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D66F509" w14:textId="77777777" w:rsidTr="00CE30B1">
        <w:trPr>
          <w:trHeight w:val="52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9E6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F15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Długość całkowita łóżka bez przedłużenia leża 215 - 220 cm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99696" w14:textId="6E937AB1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2B54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AD08AB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4697A53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3309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BCDE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przedłużenia leża o min. 20 cm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B200" w14:textId="2AD6D0DD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669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1B1933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6B45D28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97B8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75851" w14:textId="470ECB96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Szerokość całkowita łóżka  przy całkowicie podniesionych lub opuszczonych barierkach 9</w:t>
            </w:r>
            <w:r w:rsidR="000044BF" w:rsidRP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5 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cm </w:t>
            </w:r>
            <w:r w:rsidR="000044BF" w:rsidRP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–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100</w:t>
            </w:r>
            <w:r w:rsidR="000044BF" w:rsidRP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3F99D" w14:textId="0E177A31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BBBD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73350E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0B2E4FD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7EE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46A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Regulacja elektryczna wysokości z indykatorem/sygnalizacją diodową osiągnięcia wysokości minimalnej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1DC2" w14:textId="4BE99E83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7D2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968488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226E4E2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B37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029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Sygnalizacja pozycji pośrednich - sygnalizowana podświetleniem diodowym ostrzegawczym koloru pomarańczowego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87E2B" w14:textId="0FC10325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1D6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B0CB92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FBA9197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766E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6E1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Wysokość minimalna leża mierzona od podłoża do górnej płaszczyzny segmentów leża bez materaca min. 42 cm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1B1D" w14:textId="5C72D630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9F37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59CE99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96FAB68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FCC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0937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Wysokość maksymalna leża mierzona od podłoża do górnej płaszczyzny segmentów leża bez materaca min. 80 cm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1E49" w14:textId="3C8FDE08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78DE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81B469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8FD6348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702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D501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Konstrukcja zapewniająca prześwit pod łóżkiem min. 20 cm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59138" w14:textId="7645B6A3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0BA2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D13505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9F3F3F1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6A6E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05E5" w14:textId="09CE4FA3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Regulowane, tworzywowe klamry obejmujące materac, </w:t>
            </w:r>
            <w:r w:rsidR="000044BF" w:rsidRP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2 szt. po każdej ze stron, zapobiegające przesuwaniu się materaca po płycie leża i ograniczające ryzyko zakleszczenia się pacjenta między materacem a barierkami bocznymi.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50672" w14:textId="25536A4E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1E9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EC3D5F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4A22AAA" w14:textId="77777777" w:rsidTr="00CE30B1">
        <w:trPr>
          <w:trHeight w:val="20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398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7C6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regulacja segmentu oparcia pleców ze zintegrowaną, zaawansowaną funkcją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autokontur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. Podnoszenie (lub opuszczanie) segmentu oparcia pleców powoduje uniesienie (lub opuszczenie) sekcji kolan, z 5 sekundowym opóźnieniem, w celu regulacji kąta nachylenia segmentu oparcia w stosunku do segmentu ud. Brak wydzielonych przycisków do regulacji funkcji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autokontur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7A80" w14:textId="39A1F94B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2366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DCCCB5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A95612A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B960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1F7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regulacji kąta nachylenia segmentu oparcia pleców w stosunku do poziomu  ramy leża min. 0-65°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7259" w14:textId="0C21FBB2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B90C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29F0BD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85D394D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54F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13.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2216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regulacja segmentu uda wraz z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autokonturem</w:t>
            </w:r>
            <w:proofErr w:type="spellEnd"/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7A4A3" w14:textId="2FBE01EE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DAC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C1BFA4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EA5C109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C321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69A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regulacji segmentu uda w stosunku do poziomu ramy leża min. 0-28°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6FD57" w14:textId="0EC18879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1CBF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D4BC3D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317683E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B68B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BE96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regulacji segmentu podudzia w stosunku do poziomu ramy leża Manualna regulacja segmentu podudzia min. -3° do -20°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6CAFE" w14:textId="319D5543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66EA8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43FEA9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DCDAB35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CDA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BF27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Ruch wsteczny segmentu oparcia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233B8" w14:textId="275CD384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70E48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79BC47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B2EB18E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DC1C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FF1F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regulacja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i anty-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2888B" w14:textId="2F2B307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D00F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5FB77C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F896380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917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60D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regulacja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i anty-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 Pozycje dostępne po naciśnięciu jednego przycisku.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F2E28" w14:textId="26EE2F73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A948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250599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7771197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EC1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FBF83" w14:textId="7891E1F2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Zakres regulacji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i anty-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min. ( -1</w:t>
            </w:r>
            <w:r w:rsidR="00534E9B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°) - (+1</w:t>
            </w:r>
            <w:r w:rsidR="00534E9B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°)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2F549" w14:textId="1B9F238D" w:rsidR="00223B51" w:rsidRPr="00223B51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223B51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AC3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0A28FE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D0155AF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C00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5F4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Elektrycznie regulowana pozycja ułatwiająca repozycjonowanie pacjenta - łóżko rozpoczyna serię skoordynowanych ruchów aż do uzyskania pozycji horyzontalnej a następnie przechyla leże do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do min. -7°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3101A" w14:textId="5CED4541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4A7C48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D63F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FD156F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4A879E1" w14:textId="77777777" w:rsidTr="00CE30B1">
        <w:trPr>
          <w:trHeight w:val="15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0F74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A934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Elektrycznie regulowana pozycja krzesła kardiologicznego. Łóżko rozpoczyna serię skoordynowanych  ruchów,  włączając pozycję anty-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Trendelenburga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, przekształcających pozycję łóżka do pozycji siedzącej z opuszczonymi nogami. Pozycja uzyskiwana za pomocą jednego przycisku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06DF2" w14:textId="66536DAA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B96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CD28E4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185991A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888F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BA94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Elektrycznie regulowana pozycja horyzontalna – pozioma. Łóżko rozpoczyna serię skoordynowanych ruchów poziomujących segmenty leża z dowolnego ustawienia łóżka obniżając leże do najniższej, bezpiecznej pozycji. Pozycja uzyskiwana za pomocą jednego przycisku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AB794" w14:textId="29A2FE82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182F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55AA55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C87D05B" w14:textId="77777777" w:rsidTr="00CE30B1">
        <w:trPr>
          <w:trHeight w:val="15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F519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9CAD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Pozycja wyjściowa uzyskiwana z jednego przycisku/piktogramu – regulowana elektrycznie. Łóżko rozpoczyna serię skoordynowanych ruchów tj. poziomuje segment ud, podnosi jednocześnie segment oparcia do 45° oraz obniża powierzchnię leża do wymaganej wysokości, ułatwiając pacjentowi wyjście z łóżka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7BB48" w14:textId="6D0A7C58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8617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C9007C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91ACBF4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3C8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D30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Sterowanie funkcjami elektrycznymi ze sterowników wbudowanych w barierki boczne. Wszystkie przyciski membranowe, wodoodporne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96DCB" w14:textId="465121DF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5E27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C0CFB8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4D50E9B" w14:textId="77777777" w:rsidTr="00CE30B1">
        <w:trPr>
          <w:trHeight w:val="10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1BF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BCA2" w14:textId="77777777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Podświetlenie nocne dwukolorowe, informujące personel o najniższym ustawieniu wysokości łóżka, łóżko automatycznie zmienia kolor podświetlenia na w sytuacji gdy znajduje się w innym położeniu niż najniższe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E7921" w14:textId="6CDA2685" w:rsidR="00A909E2" w:rsidRPr="00223B51" w:rsidRDefault="00223B51" w:rsidP="00F60B4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23B51">
              <w:rPr>
                <w:rFonts w:ascii="Century Gothic" w:hAnsi="Century Gothic"/>
                <w:sz w:val="16"/>
                <w:szCs w:val="16"/>
              </w:rPr>
              <w:t>TAK</w:t>
            </w:r>
            <w:r>
              <w:rPr>
                <w:rFonts w:ascii="Century Gothic" w:hAnsi="Century Gothic"/>
                <w:sz w:val="16"/>
                <w:szCs w:val="16"/>
              </w:rPr>
              <w:t>/Nie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9BE9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6311A9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1A73EB9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39B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9AA9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4 pojedyncze antystatyczne, kółka o średnicy max. 150 mm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1BBF8" w14:textId="6E998687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4E88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AD8FE7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13476ED6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E261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DC8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Centralna blokada wszystkich kół jednocześnie  uruchamiana jedną dźwignią zlokalizowaną pod szczytem łóżka od strony nóg pacjenta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40C45" w14:textId="318D430D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79C1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5CCF7B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7105B4B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3D54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28.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780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 dźwiękowy niezaciągniętego hamulca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AD5CB" w14:textId="135217CD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8AA4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AC873D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4549AAC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B069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9A1F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Manualna funkcja CPR, oznaczona wyraźnym kolorem, umożliwiająca natychmiastowe opuszczenie segmentu oparcia oraz wyrównanie wysokości łóżka po wyższej stronie, dostępna z obu stron łóżka, niezależnie od pozycji barierek.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7F812" w14:textId="4F67D14A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494D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51FE9A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41C770A" w14:textId="77777777" w:rsidTr="00CE30B1">
        <w:trPr>
          <w:trHeight w:val="17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E5F8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36381" w14:textId="12CADEE9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Elektryczna funkcja CPR obsługiwana za pomocą jednego przycisku zlokalizowanym po zewnętrznej stronie barierek bocznych.  Łóżko wykonuje serię skoordynowanych ruchów w celu wypoziomowania leża, rama wyrównuje się z obniżoną stroną.  Jednocześnie następuje automatyczna deflacja zintegrowanego materaca.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D452B" w14:textId="5CD4D81A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strike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385D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2B1A53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310A7F6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93B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F8E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Barierki boczne podwójne, dzielone, poruszające się wraz z segmentami leża, zapewniające ochronę pacjenta przed zakleszczeniem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51F9" w14:textId="6C733D93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987E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620CAC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78BA713" w14:textId="77777777" w:rsidTr="00CE30B1">
        <w:trPr>
          <w:trHeight w:val="10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8568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F11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Barierki wyposażone w wizualne wskaźniki kąta nachylenia segmentu oparcia z zaznaczeniem kąta 30º i 45º oraz  kąta nachylenia ramy łóżka dla terapii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ułożeniowej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 Wskaźniki widoczne niezależnie od pozycji barierek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D42B1" w14:textId="1C0E3255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46EC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359652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16D2EA7" w14:textId="77777777" w:rsidTr="00CE30B1">
        <w:trPr>
          <w:trHeight w:val="20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55D2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314B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Konstrukcja barierek bocznych z jednostopniowym mechanizmem opuszczania, umożliwiająca ich złożenie przy użyciu jednej ręki. Barierki służą jako podparcie podczas wychodzenia pacjenta z łóżka. Barierki boczne łatwe w dezynfekcji spełniające nową normę EN 60601-2-52 z wbudowanymi panelami sterowania oraz uchwytem gwarantującym pewną i stabilną podporę podczas wstawania lub transferu na krzesło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F1DED" w14:textId="67AD9927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BFEB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7B68DD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F5A0F46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38E9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1189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Łóżko wyposażone we wskaźnik naładowania akumulatora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9DA88" w14:textId="09D968CE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186A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E174FB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488EE82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8CA9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0A3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Zewnętrzne wykończenie barierek bocznych oraz zdejmowanych szczytów łóżka wykonane z tworzywa sztucznego, bez widocznych elementów metalowych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4F59D" w14:textId="74964F12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F57C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B86918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18F2397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2D99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2C3C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Łóżko wyposażone we wskaźniki pozycji bioder pacjenta do właściwego ułożenia pacjenta na powierzchni leża, stanowiące integralną część barierek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C902" w14:textId="45645422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424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603242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1861FD7" w14:textId="77777777" w:rsidTr="00CE30B1">
        <w:trPr>
          <w:trHeight w:val="12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54AD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61FE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Łóżko wyposażone w graficzne interfejsy użytkownika -dotykowe, kolorowe ekrany LCD zlokalizowane po obu stronach łóżka na barierce bocznej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służace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do obsługi zintegrowanego materaca, alarmów, wagi i zmiany ustawień łóżka.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1F70B" w14:textId="34FC7A16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47F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6C7FEC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1BF2BC8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04523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14E0" w14:textId="3467FD4D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wygaszenie ekranu LCD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2A1F4" w14:textId="54E480BF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BD98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CF5836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8B244A8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F935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52C6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 opuszczenia segmentu oparcia poniżej 30° lub 45° z możliwością zawieszenia podnoszący stopień bezpieczeństwa pacjentów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430B" w14:textId="5D2C08A9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6B0A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332A35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670A41E" w14:textId="77777777" w:rsidTr="00CE30B1">
        <w:trPr>
          <w:trHeight w:val="10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0D65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BF3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 wyjścia pacjenta z łóżka z możliwością zaprogramowania jednego z 3 trybów, tj. 1. pacjent porusza się na łóżku, 2. pacjent próbuje wyjść z łóżka, 3. pacjent znajduje się poza łóżkiem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0B6D7" w14:textId="7D551D19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146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A11582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B0499CE" w14:textId="77777777" w:rsidTr="00CE30B1">
        <w:trPr>
          <w:trHeight w:val="7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4F0B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41.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3397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Łóżko wyposażone w system pomiaru masy ciała pacjenta klasy III w celu monitorowania, diagnozowania i leczenia certyfikowany przez jednostkę notyfikowaną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E279" w14:textId="454A42E4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1E3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85BF64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08A2314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D1F4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6679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zapisania ostatniego pomiaru wagi w celu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porówniania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zmiany masy ciała pacjenta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3862" w14:textId="4CF4F394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FFA7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528928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25BB4F7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08E88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8D03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wyświetlenia wagi z dokładnością min. 100g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7F15F" w14:textId="146D2FBE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38FD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1E326F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E090C97" w14:textId="77777777" w:rsidTr="00CE30B1">
        <w:trPr>
          <w:trHeight w:val="103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47A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B253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Waga wyposażona w system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autokompensacji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masy przedmiotów dodawanych i odejmowanych na leże w trakcie pobytu pacjenta na łóżku tak, by wyświetlana waga pacjenta pozostała bez zmian.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053A7" w14:textId="6C314AEE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F3D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769B9C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B4CDE05" w14:textId="77777777" w:rsidTr="00CE30B1">
        <w:trPr>
          <w:trHeight w:val="52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4DC0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95328" w14:textId="3BCD4B6A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Automatycznie wygaszana wartość masy ciała pacjenta.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7E6DE" w14:textId="3A148851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0BB7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FB4EF4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BD61319" w14:textId="77777777" w:rsidTr="00CE30B1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547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BFDD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5-te koło sterujące umieszczone centralnie pod leżem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56D54" w14:textId="40BE6F0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1C0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9AF798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FC7A98D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84D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109F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Nieruchomy szczyt górny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65D2" w14:textId="64B56290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A327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7CF890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84B68B2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7D4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3251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Dodatkowa półka na pościel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FAAB" w14:textId="1D93090E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434E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35D95D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1893F09C" w14:textId="77777777" w:rsidTr="00CE30B1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68F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32EE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Potwierdzona przez producenta możliwość czyszczenia parowego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833B" w14:textId="6942730E" w:rsidR="00223B51" w:rsidRPr="00A909E2" w:rsidRDefault="00223B5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23B51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TAK/Nie</w:t>
            </w:r>
          </w:p>
          <w:p w14:paraId="3F3A70A3" w14:textId="29903EE8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0039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B95B02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7897CE0" w14:textId="77777777" w:rsidTr="00CE30B1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250B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021B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Łóżko wyposażone w zaawansowany, zintegrowany materac powietrzny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9A7E" w14:textId="0EC44811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2A22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FF3657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EA61519" w14:textId="77777777" w:rsidTr="00CE30B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58A4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9BD7F6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Materac powietrzny wspomagający profilaktykę i leczenie: odleżyn oraz powikłań płucnych związanych z unieruchomieniem.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DFEAB" w14:textId="1B0D65DB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FB4F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1BD850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39466D" w14:paraId="6A849FBD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1DC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52.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761509" w14:textId="3018ACFE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Długość materaca 203 cm</w:t>
            </w:r>
            <w:r w:rsidR="00AB415A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±</w:t>
            </w:r>
            <w:r w:rsidR="00AB415A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5 cm dopasowane do leża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1BC47" w14:textId="63CA1CC1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0F0F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AD939A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0044BF" w:rsidRPr="0039466D" w14:paraId="6A509786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161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E93092" w14:textId="35D9944E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Szerokość materaca 92 cm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± 5 cm dopasowane do leża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91E24" w14:textId="580A2F2B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6216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53C032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0044BF" w:rsidRPr="0039466D" w14:paraId="4BF97D9C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1D2A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8B7535" w14:textId="6CE66DC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Grubość materaca 25 cm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± 5 cm dopasowane do leża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C6DF7" w14:textId="19C0777D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34C0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777DA2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0044BF" w:rsidRPr="00A909E2" w14:paraId="304455E0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A95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3F1E02C" w14:textId="4402DE21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Waga materaca do 26 kg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± 5 cm dopasowane do leża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1E934" w14:textId="07B4BB59" w:rsidR="00A909E2" w:rsidRPr="00A909E2" w:rsidRDefault="004A7C48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C350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F1C004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1962AD5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4C4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23E8B8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Moduł sterujący oraz zasilający wbudowany w materac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B68F2" w14:textId="6C09467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600E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30C7FF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1810D9F" w14:textId="77777777" w:rsidTr="00CE30B1">
        <w:trPr>
          <w:trHeight w:val="10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E9C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613D8" w14:textId="0A1090C0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obsługiwany z poziomu zewnętrznego panelu sterowania wyposażonego w dotykowy, kolorowy wyświetlacz LCD i niezależny przycisk RKO </w:t>
            </w:r>
            <w:r w:rsidR="0039466D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wyraźnie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oznaczony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00D0" w14:textId="1B77242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0000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42D1B6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537C0F6" w14:textId="77777777" w:rsidTr="00CE30B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400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58.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89639" w14:textId="1B422B4A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Automatyczna blokada ekranu dotykowego </w:t>
            </w:r>
            <w:r w:rsidR="004A7C48" w:rsidRPr="004A7C48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</w:t>
            </w:r>
            <w:r w:rsidR="004A7C48" w:rsidRPr="004A7C48">
              <w:rPr>
                <w:rFonts w:ascii="Century Gothic" w:eastAsia="Times New Roman" w:hAnsi="Century Gothic" w:cs="Times New Roman"/>
                <w:strike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A909E2">
              <w:rPr>
                <w:rFonts w:ascii="Century Gothic" w:eastAsia="Times New Roman" w:hAnsi="Century Gothic" w:cs="Times New Roman"/>
                <w:strike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braku aktywności.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C82D" w14:textId="44B1B83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140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4192F4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6B35EBB0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2751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59.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3818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Materac terapeutyczny składający się z pięciu stref:                                                                                                                                                      - Strefa sekcji głowy (cztery komory powietrzne),                                                                                                                                                      - Strefa sekcji pleców (pięć komór powietrznych),                                                                                                                                       - Strefa sekcji krzyżowej (osiem komór powietrznych),                                                                                                                                        - Strefa sekcji ud (dwie komory powietrzne),                                                                                                                                                       - Strefa sekcji pięt (11 komór powietrznych).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DB18D" w14:textId="70F3FE19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131F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9C665A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72A9F7F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B81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60.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6665FC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z możliwością pracy w trybie zmiennego niskiego ciśnienia bądź ciągłego niskiego ciśnienia.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3324A" w14:textId="4015B2BF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D0E22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164129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BFB2CF0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5A72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61.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5A38B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ręczną  regulację ustawień komfortu z zakresie min. od 1 do 5.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FA612" w14:textId="254B2EA6" w:rsidR="00A909E2" w:rsidRPr="00A909E2" w:rsidRDefault="0009670D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9670D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2BA3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53F646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68C7C91" w14:textId="77777777" w:rsidTr="00CE30B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E08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62.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6CB59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zintegrowaną kieszeń na kasetę RTG minimalizującą konieczność repozycjonowania pacjenta do wykonania badania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F3E18" w14:textId="5B67FE2A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DE93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F68122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13E85A49" w14:textId="77777777" w:rsidTr="00CE30B1">
        <w:trPr>
          <w:trHeight w:val="27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394D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C14DC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zintegrowany system zarządzania mikroklimatem, który został zaprojektowany w celu obniżenia temperatury i wilgotności na styku ciała pacjenta z materacem a tym samym ograniczeniem maceracji tkanki mającej wpływ na odleżyny i poprawę komfortu pacjenta. System w formie maty połączonej przewodem powietrznym z modułem sterującym materaca i zlokalizowanej bezpośrednio pod pokrowcem i stanowiącej jedną całość z powierzchnią materaca. Funkcja uruchamiana z poziomu ekranu dotykowego modułu sterowania.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281B9" w14:textId="51D3688A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75E4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9790CAE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D453DE9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6BA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1AA3E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funkcję wspomagającą mobilizację pacjenta (obroty na boki). Materac obraca pacjenta na prawo lub lewo. Maksymalny czas przebywanie na każdym z boków 30 min. Po tym czasie  wyświetlane są komunikaty i uruchamia się alarm. Funkcja uruchamiana z poziomu ekranu dotykowego modułu sterowania.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DF7D" w14:textId="365E6028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DAC2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0C33E9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9D3F7D2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4F4A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0B734E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funkcję pomagającą zmniejszyć nacisk na kość krzyżową  poprzez obroty w obrębie górnej części ciała pacjenta. Przed uruchomieniem funkcji należy określić wagę pacjenta wybierając jedną z 4 opcji w zakresie 40-185 kg. Funkcja uruchamiana z poziomu ekranu dotykowego modułu sterowania.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344BC" w14:textId="5D9BB93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D27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C17D85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CF49E8B" w14:textId="77777777" w:rsidTr="00CE30B1">
        <w:trPr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7085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6784F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ustawienia funkcji  pomagającej zmniejszyć nacisk na kość krzyżową w trybie ręcznym (możliwość wyboru strony i siły wychylenia w 4-stopniowej skali oraz czasu trwania pozostawania w danej pozycji od 30 minut do 4 godzin.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3BFC9" w14:textId="3A1C84C3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384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D98760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157B784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316B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3BF4C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ustawienia funkcji  pomagającej zmniejszyć nacisk na kość krzyżową w trybie automatycznym (możliwość niezależnego określenia  czasu trwania wychylenia na każdy z boków oraz  w pozycji płaskiej w zakresie od 2 minut do 2 godzin a także siły wychylenia na każdy z boków w 4-stopniowej skali)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A3EE6" w14:textId="731DFF42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BD7D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4544E9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D768478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839C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3DD78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uruchomienia trybu podglądu ustawionej funkcji w celu weryfikacji warunków komfortu pacjenta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DAB1" w14:textId="60D67FAF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F75D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447B1A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71CBD7D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C9A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79189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Materac wyposażony w funkcję pomagającą w zapobieganiu powikłaniom płucnym dzięki konfigurowalnym cyklom rotacji bocznej. Przed uruchomieniem funkcji należy określić wagę pacjenta wybierając jedną z 4 opcji w zakresie 40-185 kg. Funkcja uruchamiana z poziomu ekranu dotykowego modułu sterowania.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1E5B3" w14:textId="1FED4E64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D36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54AF16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480EF158" w14:textId="77777777" w:rsidTr="00CE30B1">
        <w:trPr>
          <w:trHeight w:val="10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E248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70.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ECFB4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ustawienia funkcji  rotacji bocznej w trybie ręcznym (możliwość wyboru strony i siły wychylenia w 4-stopniowej skali oraz czasu trwania pozostawania w danej pozycji od 30 minut do 4 godzin.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0CCA1" w14:textId="6DE528CB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FD4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7105161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3DEC8CB1" w14:textId="77777777" w:rsidTr="00CE30B1">
        <w:trPr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A79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71.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2337E7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ustawienia funkcji  ciągłej rotacji w trybie automatycznym (możliwość niezależnego określenia  czasu trwania wychylenia na każdy z boków oraz  w pozycji płaskiej w zakresie od 2 minut do 2 godzin a także siły wychylenia na każdy z boków w 4-stopniowej skali)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46FE9" w14:textId="0B5AE51E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62173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0F9E108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0EF8C85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E3BF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72.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B0430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Materac wyposażony w tryb wspomagający układanie pacjenta na brzuchu.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7855C" w14:textId="07B0028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3E7E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F34355A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79ACDEB" w14:textId="77777777" w:rsidTr="00CE30B1">
        <w:trPr>
          <w:trHeight w:val="10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A775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73.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9ADE84" w14:textId="3EE44A1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opróżnienia strefy klatki piersiowej, brzucha oraz miednicy z wykorzystaniem akcesorium do układania pacjenta w pozycji brzusznej wraz ustawieniem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timera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 </w:t>
            </w:r>
            <w:r w:rsidR="0039466D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zakresie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1-99 godzin z rozdzielczością 30 minut.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2B79" w14:textId="065CC99C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B794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3D96F96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F375C46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A971A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74.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4E3751F" w14:textId="03722C84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z możliwością ustawienie alarmu </w:t>
            </w:r>
            <w:r w:rsidR="0039466D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wyjścia</w:t>
            </w: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pacjenta z łóżka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0F456" w14:textId="30AF28BC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A6B6C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177E274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04C6ABC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BC4FD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75.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F211CC4" w14:textId="1A6F3298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</w:t>
            </w:r>
            <w:r w:rsidR="0039466D"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wyposażony</w:t>
            </w: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w funkcję maksymalnego napełnienia w przypadku gdy pacjent jest przenoszony, zmieniana jest jego pozycja lub gdy chce wstać z łóżka. Materac wraca automatycznie do trybu terapeutycznego  po upływie 30 minut od uruchomienia funkcji maksymalnego napełnienia w celu zmniejszenia ryzyka powstania odleżyn.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95289" w14:textId="4ABA7D94" w:rsidR="00A909E2" w:rsidRPr="009B6B6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0289D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13E2D685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39466D" w14:paraId="6F6496F9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6D8A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76.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22064C" w14:textId="77777777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Maksymalna waga pacjenta 185 kg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87E89" w14:textId="54E90220" w:rsidR="009B6B62" w:rsidRPr="009B6B6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B3386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44F468C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0044BF" w:rsidRPr="00A909E2" w14:paraId="4F33CCE9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0B1E4" w14:textId="77777777" w:rsidR="00A909E2" w:rsidRPr="009B6B6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77.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B52CCE" w14:textId="77777777" w:rsidR="00A909E2" w:rsidRPr="009B6B6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Maksymalne obciążenie robocze 250 kg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49E6C" w14:textId="0A037160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E746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5A85845D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0A9BAC62" w14:textId="77777777" w:rsidTr="00CE30B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DA6B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78.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2EFF13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z funkcją szybkiej deflacji po wciśnięciu przycisku na pilocie bądź panelu sterowania. Podczas pierwszych 30 sekund potrzebnych do spuszczenia powietrza kontrolka zlokalizowana obok przycisku CPR miga i emitowane są dwa sygnały dźwiękowe co 15/20 sekund. Następnie kontrolka pozostaje włączona do momentu wyłączenia trybu.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4D917" w14:textId="41212AFE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91D9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3C1530B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75C1BE92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E7D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79.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C3B24C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regulacji jasności ekranu dotykowego na panelu sterowania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FDCC9" w14:textId="307B382D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5DEB7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6FDE83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095661A" w14:textId="77777777" w:rsidTr="00CE30B1"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E346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80.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F3AE3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Materac wyposażony w 4 uchwyty ewakuacyjne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EB618" w14:textId="0226F164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  <w:r w:rsidR="009B6B6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C68D9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7E5F142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2F3D86A" w14:textId="77777777" w:rsidTr="00CE30B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BB01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81.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64DABF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Informacja o uruchomieniu funkcji CPR dostępna na dotykowym wyświetlaczu 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8B2DE" w14:textId="1841A417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D48D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3F810043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2735D87D" w14:textId="77777777" w:rsidTr="00CE30B1">
        <w:trPr>
          <w:trHeight w:val="699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23EAF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82.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BBA29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Funkcje sterowania materacem dostępne na ekranie dotykowym:                                                                                                                                                                                                                                   - tryb zmiennego ciśnienia,                                                                                                                                                                                                                                            - tryb ciągłego niskiego ciśnienia,                                                                                                                                                                                                                                                    - tryb MCM,                                                                                                                                                                                                                                                                                 - funkcja mobilizacyjna i wspomagania obrotu,                                                                                                                                 - funkcja przeciwodleżynowa z odciążeniem kości krzyżowej,                                                                                                                                                                                              - funkcja programowalnej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ciągłęj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rotacji bocznej,                                                                                                                                                                  - tryb ułożenia w pozycji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pronalnej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,                                                                                                                                                                                                                                              - funkcja szybkiej deflacji,                                                                                                                                                                                                       </w:t>
            </w: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 xml:space="preserve">- alarm zejścia pacjenta z materaca,                                                                                                                                                                                                                    -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manulana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regulacja komfortu pacjenta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70AA" w14:textId="2940BC61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C0552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2344F34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A909E2" w14:paraId="587BC4FF" w14:textId="77777777" w:rsidTr="00CE30B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F0A40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83.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92718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Materac wyposażony w pokrowiec poliuretanowy na poliestrze, o niskim współczynniku tarcia, oddychający, bakteriostatyczny, </w:t>
            </w:r>
            <w:proofErr w:type="spellStart"/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grzybostatyczny</w:t>
            </w:r>
            <w:proofErr w:type="spellEnd"/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 antybakteryjny.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DA880" w14:textId="38EA86C9" w:rsidR="00A909E2" w:rsidRPr="00A909E2" w:rsidRDefault="009B6B6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A909E2"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5F5BE" w14:textId="77777777" w:rsidR="00A909E2" w:rsidRPr="00A909E2" w:rsidRDefault="00A909E2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909E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326" w:type="dxa"/>
            <w:vAlign w:val="center"/>
            <w:hideMark/>
          </w:tcPr>
          <w:p w14:paraId="60813930" w14:textId="77777777" w:rsidR="00A909E2" w:rsidRPr="00A909E2" w:rsidRDefault="00A909E2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0044BF" w:rsidRPr="000044BF" w14:paraId="303EA5CF" w14:textId="77777777" w:rsidTr="00CE30B1">
        <w:trPr>
          <w:gridAfter w:val="1"/>
          <w:wAfter w:w="326" w:type="dxa"/>
          <w:trHeight w:val="33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97DD5" w14:textId="77777777" w:rsidR="000044BF" w:rsidRPr="000044BF" w:rsidRDefault="000044BF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05FB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Wymagania dodatkowe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5177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10F8E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0044BF" w:rsidRPr="000044BF" w14:paraId="1654761A" w14:textId="77777777" w:rsidTr="00CE30B1">
        <w:trPr>
          <w:gridAfter w:val="1"/>
          <w:wAfter w:w="326" w:type="dxa"/>
          <w:trHeight w:val="161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BCD43" w14:textId="5C122DC3" w:rsidR="000044BF" w:rsidRPr="009B6B62" w:rsidRDefault="00A1783D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84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E8617" w14:textId="480ACF54" w:rsidR="000044BF" w:rsidRPr="009B6B62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sprzętu dla lekarzy w siedzibie Zamawiającego w terminie uzgodnionym z Zamawiającym po uruchomieniu przedmiotu zamówienia przez okres </w:t>
            </w:r>
            <w:r w:rsidR="00AB415A"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  <w:r w:rsidRPr="009B6B62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dnia roboczego trwające 8 godzin, przed podpisaniem protokołu odbioru końcowego. 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AF8D9" w14:textId="77777777" w:rsidR="000044BF" w:rsidRPr="000044BF" w:rsidRDefault="000044BF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9642A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0044BF" w:rsidRPr="000044BF" w14:paraId="6A81F8E4" w14:textId="77777777" w:rsidTr="00CE30B1">
        <w:trPr>
          <w:gridAfter w:val="1"/>
          <w:wAfter w:w="326" w:type="dxa"/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38AED" w14:textId="64A16FDB" w:rsidR="000044BF" w:rsidRPr="000044BF" w:rsidRDefault="00A1783D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85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58AE0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98FA" w14:textId="77777777" w:rsidR="000044BF" w:rsidRPr="000044BF" w:rsidRDefault="000044BF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29459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0044BF" w:rsidRPr="000044BF" w14:paraId="5A0DC8D8" w14:textId="77777777" w:rsidTr="00CE30B1">
        <w:trPr>
          <w:gridAfter w:val="1"/>
          <w:wAfter w:w="326" w:type="dxa"/>
          <w:trHeight w:val="24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62583" w14:textId="45D69492" w:rsidR="000044BF" w:rsidRPr="000044BF" w:rsidRDefault="00A1783D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="000044BF"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C664" w14:textId="77777777" w:rsidR="009B6B62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</w:p>
          <w:p w14:paraId="1349CE89" w14:textId="3387ADA8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36 miesiące na urządzenie od daty podpisania przez  strony bezusterkowego protokołu odbioru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- 0 pkt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42 miesiące - 7 pkt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- 15 pkt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1D3D" w14:textId="77777777" w:rsidR="000044BF" w:rsidRPr="000044BF" w:rsidRDefault="000044BF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F5ADE" w14:textId="77777777" w:rsidR="000044BF" w:rsidRPr="000044BF" w:rsidRDefault="000044BF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7A791C44" w14:textId="77777777" w:rsidTr="00CE30B1">
        <w:trPr>
          <w:gridAfter w:val="1"/>
          <w:wAfter w:w="326" w:type="dxa"/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EEA46" w14:textId="4A8556A7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572C" w14:textId="2CBB0561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015C" w14:textId="71C0EEF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8001D" w14:textId="58024964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73434EAE" w14:textId="77777777" w:rsidTr="00CE30B1">
        <w:trPr>
          <w:gridAfter w:val="1"/>
          <w:wAfter w:w="326" w:type="dxa"/>
          <w:trHeight w:val="189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E64B3" w14:textId="3456F2A4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9F494" w14:textId="5A0B4B1B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24 godziny. Czas skutecznej naprawy sprzętu do 5 dni roboczych.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AB88" w14:textId="730D68BF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94B1D" w14:textId="788170BD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09EE234B" w14:textId="77777777" w:rsidTr="00CE30B1">
        <w:trPr>
          <w:gridAfter w:val="1"/>
          <w:wAfter w:w="326" w:type="dxa"/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E5D6C" w14:textId="465A312B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EDF3" w14:textId="59124594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F448A" w14:textId="1497BCC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543FE" w14:textId="5D8EBC10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16798417" w14:textId="77777777" w:rsidTr="00CE30B1">
        <w:trPr>
          <w:gridAfter w:val="1"/>
          <w:wAfter w:w="326" w:type="dxa"/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CBAAF" w14:textId="1E25E62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90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27529" w14:textId="519BC127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a.</w:t>
            </w:r>
            <w:r w:rsidRPr="000044BF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 xml:space="preserve">     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5 dni roboczych Wykonawca zapewni sprzęt zastępczy o parametrach </w:t>
            </w:r>
            <w:proofErr w:type="spellStart"/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b.     w przypadku naprawy trwającej dłużej niż 14 dni 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 xml:space="preserve">roboczych (import części spoza Polski) Wykonawca zapewni sprzęt zastępczy o parametrach </w:t>
            </w:r>
            <w:proofErr w:type="spellStart"/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7878" w14:textId="46EBB2D2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B4D84" w14:textId="0ECA6469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098E264A" w14:textId="77777777" w:rsidTr="00CE30B1">
        <w:trPr>
          <w:gridAfter w:val="1"/>
          <w:wAfter w:w="326" w:type="dxa"/>
          <w:trHeight w:val="2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369A" w14:textId="41B0DE03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4A064" w14:textId="556131E2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9EC20" w14:textId="4787586A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729F" w14:textId="7829CF6B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2234203D" w14:textId="77777777" w:rsidTr="00CE30B1">
        <w:trPr>
          <w:gridAfter w:val="1"/>
          <w:wAfter w:w="326" w:type="dxa"/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FA745" w14:textId="48BC661F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0D95C" w14:textId="6D05864C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9001 oraz ISO 13485 dla producenta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F695A" w14:textId="3754BD73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96DBF" w14:textId="70A6208B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45152C13" w14:textId="77777777" w:rsidTr="00CE30B1">
        <w:trPr>
          <w:gridAfter w:val="1"/>
          <w:wAfter w:w="326" w:type="dxa"/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5948F" w14:textId="3CBBA32F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07F7" w14:textId="6F895BC8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7CA6" w14:textId="374B9B27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9D821" w14:textId="19880A76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375576CD" w14:textId="77777777" w:rsidTr="00CE30B1">
        <w:trPr>
          <w:gridAfter w:val="1"/>
          <w:wAfter w:w="326" w:type="dxa"/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8B6AF" w14:textId="3F76AA84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532FC" w14:textId="6865DB33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DE78" w14:textId="0F66989A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4AE2" w14:textId="07C15D80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241DE226" w14:textId="77777777" w:rsidTr="00CE30B1">
        <w:trPr>
          <w:gridAfter w:val="1"/>
          <w:wAfter w:w="326" w:type="dxa"/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60E0" w14:textId="30966DD3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05961" w14:textId="6D2684CD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19635" w14:textId="11CBAB7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6364" w14:textId="040EA019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3DB1A79E" w14:textId="77777777" w:rsidTr="00CE30B1">
        <w:trPr>
          <w:gridAfter w:val="1"/>
          <w:wAfter w:w="326" w:type="dxa"/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99815" w14:textId="04AC7791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6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3406" w14:textId="3DFC3A1A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48E38" w14:textId="14F268BA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0AB20" w14:textId="0346042B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654D9C57" w14:textId="77777777" w:rsidTr="00CE30B1">
        <w:trPr>
          <w:gridAfter w:val="1"/>
          <w:wAfter w:w="326" w:type="dxa"/>
          <w:trHeight w:val="3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82CB1" w14:textId="7BFB6648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6968" w14:textId="07AF62EA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6BDB" w14:textId="35EA1DD9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DAFC9" w14:textId="03B8DB37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1F732A3F" w14:textId="77777777" w:rsidTr="00CE30B1">
        <w:trPr>
          <w:gridAfter w:val="1"/>
          <w:wAfter w:w="326" w:type="dxa"/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3AC37" w14:textId="72F26621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8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A86E" w14:textId="5824DC3E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2D8C" w14:textId="4EEB22A4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4266E" w14:textId="73309ED1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3DEF1FBF" w14:textId="77777777" w:rsidTr="00CE30B1">
        <w:trPr>
          <w:gridAfter w:val="1"/>
          <w:wAfter w:w="326" w:type="dxa"/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7606" w14:textId="3D22E27F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9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4946D" w14:textId="42BA034F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aparatu)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080B" w14:textId="12B92818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5DCB" w14:textId="17A9656D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05D07773" w14:textId="77777777" w:rsidTr="00CE30B1">
        <w:trPr>
          <w:gridAfter w:val="1"/>
          <w:wAfter w:w="326" w:type="dxa"/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1A48D" w14:textId="11BDA83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</w:t>
            </w:r>
          </w:p>
        </w:tc>
        <w:tc>
          <w:tcPr>
            <w:tcW w:w="5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2779B" w14:textId="45F2D500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72F6" w14:textId="75A49404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E38A8" w14:textId="3CA8260A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CE30B1" w:rsidRPr="000044BF" w14:paraId="29281E23" w14:textId="77777777" w:rsidTr="00CE30B1">
        <w:trPr>
          <w:gridAfter w:val="1"/>
          <w:wAfter w:w="326" w:type="dxa"/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3857" w14:textId="76FB6F68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0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38F9" w14:textId="30626A53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Dostawa i uruchomienie (zrealizowanie przedmiotu umowy): max 8 tygodni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8 tygodni - 0 pkt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Skrócenie o: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1 tydzień - 7 pkt</w:t>
            </w: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2 tygodnie - 15 pkt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77A5B" w14:textId="7074B8CC" w:rsidR="00CE30B1" w:rsidRPr="000044BF" w:rsidRDefault="00CE30B1" w:rsidP="00F60B40">
            <w:pPr>
              <w:spacing w:after="0" w:line="360" w:lineRule="auto"/>
              <w:jc w:val="center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DBCFD" w14:textId="2C9A6456" w:rsidR="00CE30B1" w:rsidRPr="000044BF" w:rsidRDefault="00CE30B1" w:rsidP="00F60B40">
            <w:pPr>
              <w:spacing w:after="0"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044BF"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7CAF5AC5" w14:textId="77777777" w:rsidR="005C4FB1" w:rsidRDefault="005C4FB1" w:rsidP="00F60B4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5DFB5B7" w14:textId="77777777" w:rsidR="005C4FB1" w:rsidRDefault="005C4FB1" w:rsidP="00F60B4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3BAE296" w14:textId="77777777" w:rsidR="005C4FB1" w:rsidRDefault="005C4FB1" w:rsidP="00F60B4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5"/>
        <w:gridCol w:w="1772"/>
        <w:gridCol w:w="488"/>
        <w:gridCol w:w="612"/>
        <w:gridCol w:w="1209"/>
        <w:gridCol w:w="915"/>
        <w:gridCol w:w="782"/>
        <w:gridCol w:w="1210"/>
        <w:gridCol w:w="1206"/>
      </w:tblGrid>
      <w:tr w:rsidR="005C4FB1" w:rsidRPr="005C4FB1" w14:paraId="49442DAF" w14:textId="77777777" w:rsidTr="00F959B8">
        <w:tc>
          <w:tcPr>
            <w:tcW w:w="445" w:type="dxa"/>
          </w:tcPr>
          <w:p w14:paraId="30603C72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1772" w:type="dxa"/>
          </w:tcPr>
          <w:p w14:paraId="76FBB029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488" w:type="dxa"/>
          </w:tcPr>
          <w:p w14:paraId="30A2116D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12" w:type="dxa"/>
          </w:tcPr>
          <w:p w14:paraId="5483583D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209" w:type="dxa"/>
          </w:tcPr>
          <w:p w14:paraId="4DDD0D9A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15" w:type="dxa"/>
          </w:tcPr>
          <w:p w14:paraId="345FA6EF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5493FE6F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782" w:type="dxa"/>
          </w:tcPr>
          <w:p w14:paraId="4C94B979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009C25F0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10" w:type="dxa"/>
          </w:tcPr>
          <w:p w14:paraId="0168068A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206" w:type="dxa"/>
          </w:tcPr>
          <w:p w14:paraId="0ECF7EE7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5C4FB1" w:rsidRPr="005C4FB1" w14:paraId="3FF466D6" w14:textId="77777777" w:rsidTr="00F959B8">
        <w:tc>
          <w:tcPr>
            <w:tcW w:w="445" w:type="dxa"/>
          </w:tcPr>
          <w:p w14:paraId="579961E2" w14:textId="77777777" w:rsidR="005C4FB1" w:rsidRPr="005C4FB1" w:rsidRDefault="005C4FB1" w:rsidP="005C4FB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72" w:type="dxa"/>
          </w:tcPr>
          <w:p w14:paraId="324D1263" w14:textId="3D12FC03" w:rsidR="005C4FB1" w:rsidRPr="005C4FB1" w:rsidRDefault="005C4FB1" w:rsidP="005C4FB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909E2">
              <w:rPr>
                <w:rFonts w:ascii="Century Gothic" w:eastAsia="Times New Roman" w:hAnsi="Century Gothic" w:cs="Arial CE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Łóżko dla pacjentów </w:t>
            </w:r>
            <w:proofErr w:type="spellStart"/>
            <w:r w:rsidRPr="00A909E2">
              <w:rPr>
                <w:rFonts w:ascii="Century Gothic" w:eastAsia="Times New Roman" w:hAnsi="Century Gothic" w:cs="Arial CE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AiT</w:t>
            </w:r>
            <w:proofErr w:type="spellEnd"/>
          </w:p>
        </w:tc>
        <w:tc>
          <w:tcPr>
            <w:tcW w:w="488" w:type="dxa"/>
          </w:tcPr>
          <w:p w14:paraId="51C74066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612" w:type="dxa"/>
          </w:tcPr>
          <w:p w14:paraId="63FE5A20" w14:textId="61A61222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9" w:type="dxa"/>
          </w:tcPr>
          <w:p w14:paraId="2FD46BFF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</w:tcPr>
          <w:p w14:paraId="033FDE79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</w:tcPr>
          <w:p w14:paraId="44466A59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</w:tcPr>
          <w:p w14:paraId="5C6AC07C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6" w:type="dxa"/>
          </w:tcPr>
          <w:p w14:paraId="066731F6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5C4FB1" w:rsidRPr="005C4FB1" w14:paraId="0D43892C" w14:textId="77777777" w:rsidTr="00F959B8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19E9A0" w14:textId="77777777" w:rsidR="005C4FB1" w:rsidRPr="005C4FB1" w:rsidRDefault="005C4FB1" w:rsidP="005C4FB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45658" w14:textId="77777777" w:rsidR="005C4FB1" w:rsidRPr="005C4FB1" w:rsidRDefault="005C4FB1" w:rsidP="005C4FB1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16928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BC853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0D2C0" w14:textId="77777777" w:rsidR="005C4FB1" w:rsidRPr="005C4FB1" w:rsidRDefault="005C4FB1" w:rsidP="005C4FB1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</w:tcPr>
          <w:p w14:paraId="09E1C4E1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54A96E6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BC103" w14:textId="77777777" w:rsidR="005C4FB1" w:rsidRPr="005C4FB1" w:rsidRDefault="005C4FB1" w:rsidP="005C4FB1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5C4FB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14:paraId="51784031" w14:textId="77777777" w:rsidR="005C4FB1" w:rsidRPr="005C4FB1" w:rsidRDefault="005C4FB1" w:rsidP="005C4FB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72F209A4" w14:textId="77777777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Times New Roman"/>
          <w:kern w:val="0"/>
          <w:sz w:val="16"/>
          <w:szCs w:val="16"/>
          <w:lang w:eastAsia="pl-PL"/>
          <w14:ligatures w14:val="none"/>
        </w:rPr>
      </w:pPr>
    </w:p>
    <w:p w14:paraId="4A68BC4F" w14:textId="77777777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UWAGA: Zamawiający podaje sposób wyliczenia wartości netto i brutto:</w:t>
      </w:r>
    </w:p>
    <w:p w14:paraId="2F0CF38C" w14:textId="77777777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bookmarkStart w:id="0" w:name="_Hlk65832846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Cena jednostkowa netto x ilość = wartość netto</w:t>
      </w:r>
    </w:p>
    <w:p w14:paraId="1EE81B53" w14:textId="77777777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>Wartość netto + stawka podatku Vat = wartość brutto</w:t>
      </w:r>
    </w:p>
    <w:bookmarkEnd w:id="0"/>
    <w:p w14:paraId="496D1458" w14:textId="77777777" w:rsidR="005C4FB1" w:rsidRPr="005C4FB1" w:rsidRDefault="005C4FB1" w:rsidP="005C4FB1">
      <w:pPr>
        <w:spacing w:after="0" w:line="360" w:lineRule="auto"/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lang w:eastAsia="pl-PL"/>
          <w14:ligatures w14:val="none"/>
        </w:rPr>
        <w:tab/>
      </w:r>
    </w:p>
    <w:p w14:paraId="78B261F6" w14:textId="77777777" w:rsidR="005C4FB1" w:rsidRPr="005C4FB1" w:rsidRDefault="005C4FB1" w:rsidP="005C4FB1">
      <w:pPr>
        <w:spacing w:after="0" w:line="360" w:lineRule="auto"/>
        <w:jc w:val="both"/>
        <w:rPr>
          <w:rFonts w:ascii="Century Gothic" w:eastAsia="Times New Roman" w:hAnsi="Century Gothic" w:cs="Calibri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Brak wypełnienia kolumn wskazanych dla Wykonawcy (tu pustych kolumn) spowoduje odrzucenie oferty </w:t>
      </w:r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br/>
        <w:t xml:space="preserve">na podstawie art. 226 ust. 1 pkt. 5 ustawy </w:t>
      </w:r>
      <w:proofErr w:type="spellStart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Pzp</w:t>
      </w:r>
      <w:proofErr w:type="spellEnd"/>
      <w:r w:rsidRPr="005C4FB1">
        <w:rPr>
          <w:rFonts w:ascii="Century Gothic" w:eastAsia="Times New Roman" w:hAnsi="Century Gothic" w:cs="Calibri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.</w:t>
      </w:r>
    </w:p>
    <w:p w14:paraId="0D5A6117" w14:textId="77777777" w:rsidR="005C4FB1" w:rsidRDefault="005C4FB1" w:rsidP="00F60B4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01DFEC4" w14:textId="4E8E0839" w:rsidR="001663E1" w:rsidRPr="000E378D" w:rsidRDefault="001663E1" w:rsidP="00F60B40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C271815" w14:textId="77777777" w:rsidR="001663E1" w:rsidRPr="000E378D" w:rsidRDefault="001663E1" w:rsidP="00F60B40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3E4692DF" w14:textId="77777777" w:rsidR="001663E1" w:rsidRPr="000E378D" w:rsidRDefault="001663E1" w:rsidP="00F60B40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546EB935" w14:textId="77777777" w:rsidR="005C4FB1" w:rsidRDefault="001663E1" w:rsidP="004669A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17DCEF0D" w14:textId="77777777" w:rsidR="005C4FB1" w:rsidRDefault="005C4FB1" w:rsidP="004669A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6C43E64C" w14:textId="36C3FD65" w:rsidR="001663E1" w:rsidRPr="000E378D" w:rsidRDefault="001663E1" w:rsidP="004669A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5AEAB897" w14:textId="314BE8BB" w:rsidR="001663E1" w:rsidRPr="00A909E2" w:rsidRDefault="001663E1" w:rsidP="004669A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Podpis Wykonawcy</w:t>
      </w:r>
    </w:p>
    <w:sectPr w:rsidR="001663E1" w:rsidRPr="00A909E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9335B" w14:textId="77777777" w:rsidR="00065D89" w:rsidRDefault="00065D89" w:rsidP="007C7676">
      <w:pPr>
        <w:spacing w:after="0" w:line="240" w:lineRule="auto"/>
      </w:pPr>
      <w:r>
        <w:separator/>
      </w:r>
    </w:p>
  </w:endnote>
  <w:endnote w:type="continuationSeparator" w:id="0">
    <w:p w14:paraId="68CBBA4B" w14:textId="77777777" w:rsidR="00065D89" w:rsidRDefault="00065D89" w:rsidP="007C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066193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E039203" w14:textId="76EAFC67" w:rsidR="007C7676" w:rsidRPr="007C7676" w:rsidRDefault="007C7676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7C7676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7C7676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7C7676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34B8E4CF" w14:textId="77777777" w:rsidR="007C7676" w:rsidRPr="007C7676" w:rsidRDefault="007C7676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B364B" w14:textId="77777777" w:rsidR="00065D89" w:rsidRDefault="00065D89" w:rsidP="007C7676">
      <w:pPr>
        <w:spacing w:after="0" w:line="240" w:lineRule="auto"/>
      </w:pPr>
      <w:r>
        <w:separator/>
      </w:r>
    </w:p>
  </w:footnote>
  <w:footnote w:type="continuationSeparator" w:id="0">
    <w:p w14:paraId="50459E59" w14:textId="77777777" w:rsidR="00065D89" w:rsidRDefault="00065D89" w:rsidP="007C76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9E2"/>
    <w:rsid w:val="000044BF"/>
    <w:rsid w:val="00065D89"/>
    <w:rsid w:val="0009670D"/>
    <w:rsid w:val="000F0BB0"/>
    <w:rsid w:val="001663E1"/>
    <w:rsid w:val="00223B51"/>
    <w:rsid w:val="00287C42"/>
    <w:rsid w:val="00343FE1"/>
    <w:rsid w:val="00383E64"/>
    <w:rsid w:val="0039466D"/>
    <w:rsid w:val="004669A8"/>
    <w:rsid w:val="004A7C48"/>
    <w:rsid w:val="00530353"/>
    <w:rsid w:val="00534E9B"/>
    <w:rsid w:val="005C4FB1"/>
    <w:rsid w:val="005D034C"/>
    <w:rsid w:val="007C7676"/>
    <w:rsid w:val="007F0127"/>
    <w:rsid w:val="00852002"/>
    <w:rsid w:val="008949C6"/>
    <w:rsid w:val="008D0453"/>
    <w:rsid w:val="009B6B62"/>
    <w:rsid w:val="00A13B33"/>
    <w:rsid w:val="00A1783D"/>
    <w:rsid w:val="00A909E2"/>
    <w:rsid w:val="00AB415A"/>
    <w:rsid w:val="00AC4E10"/>
    <w:rsid w:val="00C25773"/>
    <w:rsid w:val="00CE30B1"/>
    <w:rsid w:val="00E06EF1"/>
    <w:rsid w:val="00EE0AAF"/>
    <w:rsid w:val="00F6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3AB53"/>
  <w15:chartTrackingRefBased/>
  <w15:docId w15:val="{34DA51AE-0E7A-4363-86B4-16880248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09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09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09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09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09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09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09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09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09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09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09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09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09E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09E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09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09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09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09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09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09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09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09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09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09E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09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09E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09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09E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09E2"/>
    <w:rPr>
      <w:b/>
      <w:bCs/>
      <w:smallCaps/>
      <w:color w:val="2F5496" w:themeColor="accent1" w:themeShade="BF"/>
      <w:spacing w:val="5"/>
    </w:rPr>
  </w:style>
  <w:style w:type="paragraph" w:customStyle="1" w:styleId="AKAPIT">
    <w:name w:val="AKAPIT"/>
    <w:basedOn w:val="Normalny"/>
    <w:rsid w:val="001663E1"/>
    <w:pPr>
      <w:spacing w:before="60" w:after="0" w:line="360" w:lineRule="auto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C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676"/>
  </w:style>
  <w:style w:type="paragraph" w:styleId="Stopka">
    <w:name w:val="footer"/>
    <w:basedOn w:val="Normalny"/>
    <w:link w:val="StopkaZnak"/>
    <w:uiPriority w:val="99"/>
    <w:unhideWhenUsed/>
    <w:rsid w:val="007C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676"/>
  </w:style>
  <w:style w:type="table" w:styleId="Tabela-Siatka">
    <w:name w:val="Table Grid"/>
    <w:basedOn w:val="Standardowy"/>
    <w:uiPriority w:val="39"/>
    <w:rsid w:val="005C4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9</Pages>
  <Words>2960</Words>
  <Characters>17760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18</cp:revision>
  <cp:lastPrinted>2025-05-20T05:45:00Z</cp:lastPrinted>
  <dcterms:created xsi:type="dcterms:W3CDTF">2025-05-15T06:12:00Z</dcterms:created>
  <dcterms:modified xsi:type="dcterms:W3CDTF">2025-05-28T05:43:00Z</dcterms:modified>
</cp:coreProperties>
</file>