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09379" w14:textId="77777777" w:rsidR="005C2E6C" w:rsidRPr="00B661D6" w:rsidRDefault="005C2E6C" w:rsidP="005C2E6C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bookmarkStart w:id="0" w:name="_Hlk170901754"/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Opis przedmiotu zamówienia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– </w:t>
      </w: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Branża Elektryczna</w:t>
      </w:r>
    </w:p>
    <w:p w14:paraId="46768783" w14:textId="77777777" w:rsidR="005C2E6C" w:rsidRPr="00B661D6" w:rsidRDefault="005C2E6C" w:rsidP="005C2E6C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Specyfikacja techniczna</w:t>
      </w:r>
    </w:p>
    <w:bookmarkEnd w:id="0"/>
    <w:p w14:paraId="4C397E7C" w14:textId="77777777" w:rsidR="005C2E6C" w:rsidRPr="009361B3" w:rsidRDefault="005C2E6C" w:rsidP="005C2E6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14:paraId="54B64957" w14:textId="1DFD94DD" w:rsidR="005C2E6C" w:rsidRPr="000A0970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  <w:r w:rsidRPr="00DD7F21">
        <w:rPr>
          <w:rFonts w:ascii="Arial" w:eastAsia="Times New Roman" w:hAnsi="Arial" w:cs="Arial"/>
          <w:bCs/>
          <w:lang w:eastAsia="pl-PL"/>
        </w:rPr>
        <w:t xml:space="preserve">Wymiana oświetlenia w </w:t>
      </w:r>
      <w:proofErr w:type="spellStart"/>
      <w:r w:rsidR="000A0970">
        <w:rPr>
          <w:rFonts w:ascii="Arial" w:eastAsia="Times New Roman" w:hAnsi="Arial" w:cs="Arial"/>
          <w:bCs/>
          <w:lang w:eastAsia="pl-PL"/>
        </w:rPr>
        <w:t>Auditorium</w:t>
      </w:r>
      <w:proofErr w:type="spellEnd"/>
      <w:r w:rsidR="000A0970">
        <w:rPr>
          <w:rFonts w:ascii="Arial" w:eastAsia="Times New Roman" w:hAnsi="Arial" w:cs="Arial"/>
          <w:bCs/>
          <w:lang w:eastAsia="pl-PL"/>
        </w:rPr>
        <w:t xml:space="preserve"> Maximum</w:t>
      </w:r>
      <w:r w:rsidRPr="00DD7F21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br/>
      </w:r>
      <w:r w:rsidRPr="00DD7F21">
        <w:rPr>
          <w:rFonts w:ascii="Arial" w:eastAsia="Times New Roman" w:hAnsi="Arial" w:cs="Arial"/>
          <w:bCs/>
          <w:lang w:eastAsia="pl-PL"/>
        </w:rPr>
        <w:t>Uniwersytetu im. Adama Mickiewicza w Poznaniu</w:t>
      </w:r>
      <w:r w:rsidR="00FB5291">
        <w:rPr>
          <w:rFonts w:ascii="Arial" w:eastAsia="Times New Roman" w:hAnsi="Arial" w:cs="Arial"/>
          <w:bCs/>
          <w:lang w:eastAsia="pl-PL"/>
        </w:rPr>
        <w:t>,</w:t>
      </w:r>
      <w:r w:rsidRPr="00DD7F21">
        <w:rPr>
          <w:rFonts w:ascii="Arial" w:eastAsia="Times New Roman" w:hAnsi="Arial" w:cs="Arial"/>
          <w:bCs/>
          <w:lang w:eastAsia="pl-PL"/>
        </w:rPr>
        <w:t xml:space="preserve"> </w:t>
      </w:r>
      <w:r w:rsidR="000A0970" w:rsidRPr="000A0970">
        <w:rPr>
          <w:rFonts w:ascii="Arial" w:eastAsia="Times New Roman" w:hAnsi="Arial" w:cs="Arial"/>
          <w:bCs/>
          <w:lang w:eastAsia="pl-PL"/>
        </w:rPr>
        <w:t>al. Niepodległości 53, 61-714 Poznań</w:t>
      </w:r>
    </w:p>
    <w:p w14:paraId="702876D4" w14:textId="77777777" w:rsidR="005C2E6C" w:rsidRPr="009361B3" w:rsidRDefault="005C2E6C" w:rsidP="005C2E6C">
      <w:pPr>
        <w:tabs>
          <w:tab w:val="left" w:pos="7380"/>
        </w:tabs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9361B3">
        <w:rPr>
          <w:rFonts w:ascii="Arial" w:hAnsi="Arial" w:cs="Arial"/>
          <w:b/>
          <w:lang w:eastAsia="pl-PL"/>
        </w:rPr>
        <w:tab/>
      </w:r>
    </w:p>
    <w:p w14:paraId="5B639641" w14:textId="77777777" w:rsidR="005C2E6C" w:rsidRPr="009361B3" w:rsidRDefault="005C2E6C" w:rsidP="005C2E6C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14:paraId="1688238B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u w:val="single"/>
          <w:lang w:eastAsia="pl-PL"/>
        </w:rPr>
        <w:t>Roboty elektryczne:</w:t>
      </w:r>
      <w:r w:rsidRPr="009361B3">
        <w:rPr>
          <w:rFonts w:ascii="Arial" w:eastAsia="Times New Roman" w:hAnsi="Arial" w:cs="Arial"/>
          <w:bCs/>
          <w:lang w:eastAsia="pl-PL"/>
        </w:rPr>
        <w:t xml:space="preserve"> </w:t>
      </w:r>
    </w:p>
    <w:p w14:paraId="7FC83C7F" w14:textId="087D0F67" w:rsidR="005C2E6C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zakup, dostawa opraw oświetleniowych LED (oświetlenie ogólne</w:t>
      </w:r>
      <w:r w:rsidR="00590829">
        <w:rPr>
          <w:rFonts w:ascii="Arial" w:eastAsia="Times New Roman" w:hAnsi="Arial" w:cs="Arial"/>
          <w:bCs/>
          <w:lang w:eastAsia="pl-PL"/>
        </w:rPr>
        <w:t xml:space="preserve"> kompatybilne </w:t>
      </w:r>
      <w:r w:rsidR="00590829">
        <w:rPr>
          <w:rFonts w:ascii="Arial" w:eastAsia="Times New Roman" w:hAnsi="Arial" w:cs="Arial"/>
          <w:bCs/>
          <w:lang w:eastAsia="pl-PL"/>
        </w:rPr>
        <w:br/>
        <w:t xml:space="preserve">z </w:t>
      </w:r>
      <w:r w:rsidR="00270DE9">
        <w:rPr>
          <w:rFonts w:ascii="Arial" w:eastAsia="Times New Roman" w:hAnsi="Arial" w:cs="Arial"/>
          <w:bCs/>
          <w:lang w:eastAsia="pl-PL"/>
        </w:rPr>
        <w:t>istniejącym</w:t>
      </w:r>
      <w:r w:rsidR="00590829">
        <w:rPr>
          <w:rFonts w:ascii="Arial" w:eastAsia="Times New Roman" w:hAnsi="Arial" w:cs="Arial"/>
          <w:bCs/>
          <w:lang w:eastAsia="pl-PL"/>
        </w:rPr>
        <w:t xml:space="preserve"> systemem DALI/multimedialnym</w:t>
      </w:r>
      <w:r w:rsidRPr="009361B3">
        <w:rPr>
          <w:rFonts w:ascii="Arial" w:eastAsia="Times New Roman" w:hAnsi="Arial" w:cs="Arial"/>
          <w:bCs/>
          <w:lang w:eastAsia="pl-PL"/>
        </w:rPr>
        <w:t>, awaryjn</w:t>
      </w:r>
      <w:r w:rsidR="00F834B0">
        <w:rPr>
          <w:rFonts w:ascii="Arial" w:eastAsia="Times New Roman" w:hAnsi="Arial" w:cs="Arial"/>
          <w:bCs/>
          <w:lang w:eastAsia="pl-PL"/>
        </w:rPr>
        <w:t>e/ewakuacyjne</w:t>
      </w:r>
      <w:r w:rsidR="00D54A8B">
        <w:rPr>
          <w:rFonts w:ascii="Arial" w:eastAsia="Times New Roman" w:hAnsi="Arial" w:cs="Arial"/>
          <w:bCs/>
          <w:lang w:eastAsia="pl-PL"/>
        </w:rPr>
        <w:t xml:space="preserve"> -kompatybilne z istniejącą baterią centralną</w:t>
      </w:r>
      <w:r w:rsidR="00270DE9">
        <w:rPr>
          <w:rFonts w:ascii="Arial" w:eastAsia="Times New Roman" w:hAnsi="Arial" w:cs="Arial"/>
          <w:bCs/>
          <w:lang w:eastAsia="pl-PL"/>
        </w:rPr>
        <w:t xml:space="preserve">, oprawy liniowe oraz reflektory muszą umożliwiać regulację strumienia </w:t>
      </w:r>
      <w:r w:rsidR="002B7AE3">
        <w:rPr>
          <w:rFonts w:ascii="Arial" w:eastAsia="Times New Roman" w:hAnsi="Arial" w:cs="Arial"/>
          <w:bCs/>
          <w:lang w:eastAsia="pl-PL"/>
        </w:rPr>
        <w:t xml:space="preserve">świetlnego </w:t>
      </w:r>
      <w:r w:rsidR="00270DE9">
        <w:rPr>
          <w:rFonts w:ascii="Arial" w:eastAsia="Times New Roman" w:hAnsi="Arial" w:cs="Arial"/>
          <w:bCs/>
          <w:lang w:eastAsia="pl-PL"/>
        </w:rPr>
        <w:t>z wykorzystaniem systemu DALI</w:t>
      </w:r>
      <w:r w:rsidRPr="009361B3">
        <w:rPr>
          <w:rFonts w:ascii="Arial" w:eastAsia="Times New Roman" w:hAnsi="Arial" w:cs="Arial"/>
          <w:bCs/>
          <w:lang w:eastAsia="pl-PL"/>
        </w:rPr>
        <w:t>)</w:t>
      </w:r>
      <w:r w:rsidR="00F066C6">
        <w:rPr>
          <w:rFonts w:ascii="Arial" w:eastAsia="Times New Roman" w:hAnsi="Arial" w:cs="Arial"/>
          <w:bCs/>
          <w:lang w:eastAsia="pl-PL"/>
        </w:rPr>
        <w:t>,</w:t>
      </w:r>
    </w:p>
    <w:p w14:paraId="701730DD" w14:textId="36B15B03" w:rsidR="00F066C6" w:rsidRPr="00F834B0" w:rsidRDefault="00F066C6" w:rsidP="00F834B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odłączenie instalacji elektrycznej</w:t>
      </w:r>
      <w:r w:rsidR="00F834B0">
        <w:rPr>
          <w:rFonts w:ascii="Arial" w:eastAsia="Times New Roman" w:hAnsi="Arial" w:cs="Arial"/>
          <w:bCs/>
          <w:lang w:eastAsia="pl-PL"/>
        </w:rPr>
        <w:t>,</w:t>
      </w:r>
    </w:p>
    <w:p w14:paraId="3FC5CC66" w14:textId="3B710D81" w:rsidR="005C2E6C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demontaż istniejących opraw oświetleniowych</w:t>
      </w:r>
      <w:r w:rsidR="00F066C6">
        <w:rPr>
          <w:rFonts w:ascii="Arial" w:eastAsia="Times New Roman" w:hAnsi="Arial" w:cs="Arial"/>
          <w:bCs/>
          <w:lang w:eastAsia="pl-PL"/>
        </w:rPr>
        <w:t>,</w:t>
      </w:r>
    </w:p>
    <w:p w14:paraId="09D03BD7" w14:textId="3ADF55CE" w:rsidR="00270DE9" w:rsidRPr="009361B3" w:rsidRDefault="00270DE9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adaptacja istniejącego </w:t>
      </w:r>
      <w:proofErr w:type="spellStart"/>
      <w:r>
        <w:rPr>
          <w:rFonts w:ascii="Arial" w:eastAsia="Times New Roman" w:hAnsi="Arial" w:cs="Arial"/>
          <w:bCs/>
          <w:lang w:eastAsia="pl-PL"/>
        </w:rPr>
        <w:t>oprzewodowania</w:t>
      </w:r>
      <w:proofErr w:type="spellEnd"/>
      <w:r>
        <w:rPr>
          <w:rFonts w:ascii="Arial" w:eastAsia="Times New Roman" w:hAnsi="Arial" w:cs="Arial"/>
          <w:bCs/>
          <w:lang w:eastAsia="pl-PL"/>
        </w:rPr>
        <w:t>,</w:t>
      </w:r>
    </w:p>
    <w:p w14:paraId="223F2D10" w14:textId="70540217" w:rsidR="005C2E6C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montaż </w:t>
      </w:r>
      <w:r w:rsidR="0098354A">
        <w:rPr>
          <w:rFonts w:ascii="Arial" w:eastAsia="Times New Roman" w:hAnsi="Arial" w:cs="Arial"/>
          <w:bCs/>
          <w:lang w:eastAsia="pl-PL"/>
        </w:rPr>
        <w:t xml:space="preserve">i przyłączenie </w:t>
      </w:r>
      <w:r w:rsidRPr="009361B3">
        <w:rPr>
          <w:rFonts w:ascii="Arial" w:eastAsia="Times New Roman" w:hAnsi="Arial" w:cs="Arial"/>
          <w:bCs/>
          <w:lang w:eastAsia="pl-PL"/>
        </w:rPr>
        <w:t>nowych opraw</w:t>
      </w:r>
      <w:r w:rsidR="00F834B0">
        <w:rPr>
          <w:rFonts w:ascii="Arial" w:eastAsia="Times New Roman" w:hAnsi="Arial" w:cs="Arial"/>
          <w:bCs/>
          <w:lang w:eastAsia="pl-PL"/>
        </w:rPr>
        <w:t xml:space="preserve"> wraz z osprzętem,</w:t>
      </w:r>
    </w:p>
    <w:p w14:paraId="4B508DB2" w14:textId="2770852B" w:rsidR="005C2E6C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drobne </w:t>
      </w:r>
      <w:r w:rsidRPr="009361B3">
        <w:rPr>
          <w:rFonts w:ascii="Arial" w:eastAsia="Times New Roman" w:hAnsi="Arial" w:cs="Arial"/>
          <w:bCs/>
          <w:lang w:eastAsia="pl-PL"/>
        </w:rPr>
        <w:t xml:space="preserve">prace budowlane uzupełniające po pracach elektrycznych, takie jak: </w:t>
      </w:r>
      <w:r w:rsidR="00F066C6">
        <w:rPr>
          <w:rFonts w:ascii="Arial" w:eastAsia="Times New Roman" w:hAnsi="Arial" w:cs="Arial"/>
          <w:bCs/>
          <w:lang w:eastAsia="pl-PL"/>
        </w:rPr>
        <w:t>adresacja/paszportyzacja</w:t>
      </w:r>
      <w:r w:rsidR="00F834B0">
        <w:rPr>
          <w:rFonts w:ascii="Arial" w:eastAsia="Times New Roman" w:hAnsi="Arial" w:cs="Arial"/>
          <w:bCs/>
          <w:lang w:eastAsia="pl-PL"/>
        </w:rPr>
        <w:t>/</w:t>
      </w:r>
      <w:r w:rsidR="00270DE9">
        <w:rPr>
          <w:rFonts w:ascii="Arial" w:eastAsia="Times New Roman" w:hAnsi="Arial" w:cs="Arial"/>
          <w:bCs/>
          <w:lang w:eastAsia="pl-PL"/>
        </w:rPr>
        <w:t>regulacja/</w:t>
      </w:r>
      <w:r w:rsidR="00F834B0">
        <w:rPr>
          <w:rFonts w:ascii="Arial" w:eastAsia="Times New Roman" w:hAnsi="Arial" w:cs="Arial"/>
          <w:bCs/>
          <w:lang w:eastAsia="pl-PL"/>
        </w:rPr>
        <w:t>programowanie,</w:t>
      </w:r>
    </w:p>
    <w:p w14:paraId="480A727B" w14:textId="518DF982" w:rsidR="0098354A" w:rsidRPr="00F834B0" w:rsidRDefault="00F834B0" w:rsidP="00F834B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adaptacja</w:t>
      </w:r>
      <w:r w:rsidR="00A7414B">
        <w:rPr>
          <w:rFonts w:ascii="Arial" w:eastAsia="Times New Roman" w:hAnsi="Arial" w:cs="Arial"/>
          <w:bCs/>
          <w:lang w:eastAsia="pl-PL"/>
        </w:rPr>
        <w:t xml:space="preserve"> istniejącego sterowania (z kilku miejsc m.in. </w:t>
      </w:r>
      <w:r w:rsidR="00364E4C" w:rsidRPr="00364E4C">
        <w:rPr>
          <w:rFonts w:ascii="Arial" w:eastAsia="Times New Roman" w:hAnsi="Arial" w:cs="Arial"/>
          <w:bCs/>
          <w:lang w:eastAsia="pl-PL"/>
        </w:rPr>
        <w:t>z katedr</w:t>
      </w:r>
      <w:r w:rsidR="00364E4C">
        <w:rPr>
          <w:rFonts w:ascii="Arial" w:eastAsia="Times New Roman" w:hAnsi="Arial" w:cs="Arial"/>
          <w:bCs/>
          <w:lang w:eastAsia="pl-PL"/>
        </w:rPr>
        <w:t xml:space="preserve"> -panel dotykowy</w:t>
      </w:r>
      <w:r w:rsidR="00364E4C" w:rsidRPr="00364E4C">
        <w:rPr>
          <w:rFonts w:ascii="Arial" w:eastAsia="Times New Roman" w:hAnsi="Arial" w:cs="Arial"/>
          <w:bCs/>
          <w:lang w:eastAsia="pl-PL"/>
        </w:rPr>
        <w:t xml:space="preserve"> oraz </w:t>
      </w:r>
      <w:r w:rsidR="00364E4C">
        <w:rPr>
          <w:rFonts w:ascii="Arial" w:eastAsia="Times New Roman" w:hAnsi="Arial" w:cs="Arial"/>
          <w:bCs/>
          <w:lang w:eastAsia="pl-PL"/>
        </w:rPr>
        <w:t xml:space="preserve">przyciski </w:t>
      </w:r>
      <w:r w:rsidR="00364E4C" w:rsidRPr="00364E4C">
        <w:rPr>
          <w:rFonts w:ascii="Arial" w:eastAsia="Times New Roman" w:hAnsi="Arial" w:cs="Arial"/>
          <w:bCs/>
          <w:lang w:eastAsia="pl-PL"/>
        </w:rPr>
        <w:t>w pobliżu wejść</w:t>
      </w:r>
      <w:r w:rsidR="00A7414B">
        <w:rPr>
          <w:rFonts w:ascii="Arial" w:eastAsia="Times New Roman" w:hAnsi="Arial" w:cs="Arial"/>
          <w:bCs/>
          <w:lang w:eastAsia="pl-PL"/>
        </w:rPr>
        <w:t>, regulacja natężenia oświetlenia),</w:t>
      </w:r>
    </w:p>
    <w:p w14:paraId="0675C63C" w14:textId="2A59A7C5" w:rsidR="0098354A" w:rsidRPr="0098354A" w:rsidRDefault="0098354A" w:rsidP="0098354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prace porządkowe po wykonanych robotach,</w:t>
      </w:r>
    </w:p>
    <w:p w14:paraId="25DF70B5" w14:textId="6BCDD55D" w:rsidR="005C2E6C" w:rsidRPr="009361B3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wykonanie pomiarów </w:t>
      </w:r>
      <w:proofErr w:type="spellStart"/>
      <w:r w:rsidRPr="009361B3">
        <w:rPr>
          <w:rFonts w:ascii="Arial" w:eastAsia="Times New Roman" w:hAnsi="Arial" w:cs="Arial"/>
          <w:bCs/>
          <w:lang w:eastAsia="pl-PL"/>
        </w:rPr>
        <w:t>pomontażowych</w:t>
      </w:r>
      <w:proofErr w:type="spellEnd"/>
      <w:r w:rsidRPr="009361B3">
        <w:rPr>
          <w:rFonts w:ascii="Arial" w:eastAsia="Times New Roman" w:hAnsi="Arial" w:cs="Arial"/>
          <w:bCs/>
          <w:lang w:eastAsia="pl-PL"/>
        </w:rPr>
        <w:t xml:space="preserve"> i pomiarów oświetlenia</w:t>
      </w:r>
      <w:r w:rsidR="003F0551">
        <w:rPr>
          <w:rFonts w:ascii="Arial" w:eastAsia="Times New Roman" w:hAnsi="Arial" w:cs="Arial"/>
          <w:bCs/>
          <w:lang w:eastAsia="pl-PL"/>
        </w:rPr>
        <w:t xml:space="preserve"> podstawowego oraz awaryjnego,</w:t>
      </w:r>
    </w:p>
    <w:p w14:paraId="07F39152" w14:textId="77777777" w:rsidR="005C2E6C" w:rsidRPr="009361B3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dokumentacji powykonawczej,</w:t>
      </w:r>
    </w:p>
    <w:p w14:paraId="261AA7CB" w14:textId="77777777" w:rsidR="005C2E6C" w:rsidRPr="009361B3" w:rsidRDefault="005C2E6C" w:rsidP="005C2E6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wykonanie wszelkich innych prac, w tym przygotowawczych i pomocniczych, których wykonanie jest niezbędne do prawidłowej realizacji przedmiotu zamówienia.</w:t>
      </w:r>
    </w:p>
    <w:p w14:paraId="67A3E8A4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1620C9E0" w14:textId="77777777" w:rsidR="005C2E6C" w:rsidRPr="00217257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  <w:r w:rsidRPr="00217257">
        <w:rPr>
          <w:rFonts w:ascii="Arial" w:eastAsia="Times New Roman" w:hAnsi="Arial" w:cs="Arial"/>
          <w:bCs/>
          <w:u w:val="single"/>
          <w:lang w:eastAsia="pl-PL"/>
        </w:rPr>
        <w:t>Zestawienie podstawowych materiałów (zakres prac przedstawiony jest w przedmiarze)</w:t>
      </w:r>
    </w:p>
    <w:p w14:paraId="02ED583E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665EE909" w14:textId="464BCE35" w:rsidR="005C2E6C" w:rsidRDefault="00217257" w:rsidP="005C2E6C">
      <w:pPr>
        <w:spacing w:after="0" w:line="240" w:lineRule="auto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217257">
        <w:rPr>
          <w:rFonts w:ascii="Arial" w:eastAsia="Times New Roman" w:hAnsi="Arial" w:cs="Arial"/>
          <w:bCs/>
          <w:noProof/>
          <w:u w:val="single"/>
          <w:lang w:eastAsia="pl-PL"/>
        </w:rPr>
        <w:drawing>
          <wp:inline distT="0" distB="0" distL="0" distR="0" wp14:anchorId="6532AD4E" wp14:editId="68F56DED">
            <wp:extent cx="3544693" cy="1783287"/>
            <wp:effectExtent l="0" t="0" r="0" b="7620"/>
            <wp:docPr id="1830792566" name="Obraz 1" descr="Obraz zawierający tekst, zrzut ekranu, numer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792566" name="Obraz 1" descr="Obraz zawierający tekst, zrzut ekranu, numer, Czcionka&#10;&#10;Zawartość wygenerowana przez sztuczną inteligencję może być niepoprawna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52627" cy="178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EE60C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7E5AEDAF" w14:textId="015D4153" w:rsidR="00AA1F8E" w:rsidRDefault="005C2E6C" w:rsidP="005C2E6C">
      <w:pPr>
        <w:ind w:right="-8"/>
        <w:jc w:val="both"/>
        <w:rPr>
          <w:rFonts w:ascii="Arial" w:eastAsia="Calibri" w:hAnsi="Arial" w:cs="Arial"/>
        </w:rPr>
      </w:pPr>
      <w:r w:rsidRPr="0069286B">
        <w:rPr>
          <w:rFonts w:ascii="Arial" w:eastAsia="Calibri" w:hAnsi="Arial" w:cs="Arial"/>
        </w:rPr>
        <w:t xml:space="preserve">Wszelkie specyfikacje, zestawienia montażowe, opisy i nazwy własne produktów przywołane </w:t>
      </w:r>
      <w:r>
        <w:rPr>
          <w:rFonts w:ascii="Arial" w:eastAsia="Calibri" w:hAnsi="Arial" w:cs="Arial"/>
        </w:rPr>
        <w:t xml:space="preserve">jako przykładowe i </w:t>
      </w:r>
      <w:r w:rsidRPr="0069286B">
        <w:rPr>
          <w:rFonts w:ascii="Arial" w:eastAsia="Calibri" w:hAnsi="Arial" w:cs="Arial"/>
        </w:rPr>
        <w:t>służą określeniu standardu wykonania pożądanego przez Zamawiającego i określeniu właściwości i wymogów technicznych zamontowanych urządzeń.</w:t>
      </w:r>
    </w:p>
    <w:p w14:paraId="11184ED2" w14:textId="77777777" w:rsidR="005C2E6C" w:rsidRDefault="005C2E6C" w:rsidP="005C2E6C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>
        <w:rPr>
          <w:rFonts w:ascii="Arial" w:eastAsia="Times New Roman" w:hAnsi="Arial" w:cs="Arial"/>
          <w:bCs/>
          <w:lang w:eastAsia="pl-PL"/>
        </w:rPr>
        <w:t xml:space="preserve">, oraz kompletne zestawienie materiałów planowanych do zabudowy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u w:val="single"/>
          <w:lang w:eastAsia="pl-PL"/>
        </w:rPr>
        <w:t xml:space="preserve"> - inspektorem nadzoru Sekcji Remontów</w:t>
      </w:r>
      <w:r>
        <w:rPr>
          <w:rFonts w:ascii="Arial" w:eastAsia="Times New Roman" w:hAnsi="Arial" w:cs="Arial"/>
          <w:bCs/>
          <w:lang w:eastAsia="pl-PL"/>
        </w:rPr>
        <w:t>.</w:t>
      </w:r>
    </w:p>
    <w:p w14:paraId="6C94964B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1B56AA71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66D579CE" w14:textId="77777777" w:rsidR="005C2E6C" w:rsidRPr="009361B3" w:rsidRDefault="005C2E6C" w:rsidP="005C2E6C">
      <w:pPr>
        <w:jc w:val="both"/>
        <w:rPr>
          <w:rFonts w:ascii="Arial" w:hAnsi="Arial" w:cs="Arial"/>
          <w:sz w:val="20"/>
          <w:szCs w:val="20"/>
        </w:rPr>
      </w:pPr>
      <w:r w:rsidRPr="009361B3">
        <w:rPr>
          <w:rFonts w:ascii="Arial" w:eastAsia="Calibri" w:hAnsi="Arial" w:cs="Arial"/>
          <w:b/>
          <w:bCs/>
        </w:rPr>
        <w:t>2. 1. Ogólne wymagania dotyczące robót</w:t>
      </w:r>
    </w:p>
    <w:p w14:paraId="26AEBBFD" w14:textId="77777777" w:rsidR="005C2E6C" w:rsidRPr="00524752" w:rsidRDefault="005C2E6C" w:rsidP="005C2E6C">
      <w:pPr>
        <w:jc w:val="both"/>
        <w:rPr>
          <w:rFonts w:ascii="Arial" w:eastAsia="Calibri" w:hAnsi="Arial" w:cs="Arial"/>
        </w:rPr>
      </w:pPr>
      <w:r w:rsidRPr="009361B3">
        <w:rPr>
          <w:rFonts w:ascii="Arial" w:eastAsia="Calibri" w:hAnsi="Arial" w:cs="Arial"/>
        </w:rPr>
        <w:lastRenderedPageBreak/>
        <w:t xml:space="preserve">Wykonawca jest odpowiedzialny za jakość oraz zgodność robót z ustaleniami </w:t>
      </w:r>
      <w:r w:rsidRPr="009361B3">
        <w:rPr>
          <w:rFonts w:ascii="Arial" w:eastAsia="Calibri" w:hAnsi="Arial" w:cs="Arial"/>
        </w:rPr>
        <w:br/>
        <w:t>z Zamawiającym, specyfikacją techniczną, przedmiarami robót i obowiązującymi normami. Wszystkie wymiary przed zamówieniem należy sprawdzić na budowie.</w:t>
      </w:r>
    </w:p>
    <w:p w14:paraId="186E9ED2" w14:textId="77777777" w:rsidR="005C2E6C" w:rsidRPr="009361B3" w:rsidRDefault="005C2E6C" w:rsidP="005C2E6C">
      <w:pPr>
        <w:spacing w:after="0"/>
        <w:jc w:val="both"/>
        <w:rPr>
          <w:rFonts w:ascii="Arial" w:eastAsia="Times New Roman" w:hAnsi="Arial" w:cs="Arial"/>
          <w:b/>
          <w:bCs/>
        </w:rPr>
      </w:pPr>
      <w:bookmarkStart w:id="1" w:name="page3"/>
      <w:bookmarkEnd w:id="1"/>
      <w:r w:rsidRPr="009361B3">
        <w:rPr>
          <w:rFonts w:ascii="Arial" w:eastAsia="Times New Roman" w:hAnsi="Arial" w:cs="Arial"/>
          <w:b/>
          <w:bCs/>
          <w:u w:val="single"/>
        </w:rPr>
        <w:t>Uwaga:</w:t>
      </w:r>
      <w:r w:rsidRPr="009361B3">
        <w:rPr>
          <w:rFonts w:ascii="Arial" w:eastAsia="Times New Roman" w:hAnsi="Arial" w:cs="Arial"/>
          <w:b/>
          <w:bCs/>
        </w:rPr>
        <w:t xml:space="preserve"> </w:t>
      </w:r>
    </w:p>
    <w:p w14:paraId="66CFA3D2" w14:textId="77777777" w:rsidR="005C2E6C" w:rsidRPr="009361B3" w:rsidRDefault="005C2E6C" w:rsidP="005C2E6C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</w:rPr>
        <w:t>Przed złożeniem kosztorysu ofertowego wskazana jest wizja lokalna na obiekcie.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     </w:t>
      </w:r>
    </w:p>
    <w:p w14:paraId="46CC9EB5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3. Wymagania Zamawiającego odnośnie Wykonawcy.</w:t>
      </w:r>
    </w:p>
    <w:p w14:paraId="32F1636A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17FB54B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Wykonawca musi dysponować </w:t>
      </w:r>
      <w:r>
        <w:rPr>
          <w:rFonts w:ascii="Arial" w:eastAsia="Times New Roman" w:hAnsi="Arial" w:cs="Arial"/>
          <w:bCs/>
          <w:lang w:eastAsia="pl-PL"/>
        </w:rPr>
        <w:t xml:space="preserve">następującymi </w:t>
      </w:r>
      <w:r w:rsidRPr="0010264B">
        <w:rPr>
          <w:rFonts w:ascii="Arial" w:eastAsia="Times New Roman" w:hAnsi="Arial" w:cs="Arial"/>
          <w:bCs/>
          <w:lang w:eastAsia="pl-PL"/>
        </w:rPr>
        <w:t>osobami, które będą wykonywać zamówienie</w:t>
      </w:r>
      <w:r>
        <w:rPr>
          <w:rFonts w:ascii="Arial" w:eastAsia="Times New Roman" w:hAnsi="Arial" w:cs="Arial"/>
          <w:bCs/>
          <w:lang w:eastAsia="pl-PL"/>
        </w:rPr>
        <w:t>:</w:t>
      </w:r>
    </w:p>
    <w:p w14:paraId="4B5AEBA4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 xml:space="preserve">3.1. </w:t>
      </w:r>
      <w:r w:rsidRPr="0010264B">
        <w:rPr>
          <w:rFonts w:ascii="Arial" w:eastAsia="Times New Roman" w:hAnsi="Arial" w:cs="Arial"/>
          <w:bCs/>
          <w:u w:val="single"/>
          <w:lang w:eastAsia="pl-PL"/>
        </w:rPr>
        <w:t>kierownik robót elektrycznych</w:t>
      </w:r>
      <w:r w:rsidRPr="0010264B">
        <w:rPr>
          <w:rFonts w:ascii="Arial" w:eastAsia="Times New Roman" w:hAnsi="Arial" w:cs="Arial"/>
          <w:bCs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</w:t>
      </w:r>
      <w:r>
        <w:rPr>
          <w:rFonts w:ascii="Arial" w:eastAsia="Times New Roman" w:hAnsi="Arial" w:cs="Arial"/>
          <w:bCs/>
          <w:lang w:eastAsia="pl-PL"/>
        </w:rPr>
        <w:t>, który jest członkiem</w:t>
      </w:r>
      <w:r w:rsidRPr="0010264B">
        <w:rPr>
          <w:rFonts w:ascii="Arial" w:eastAsia="Times New Roman" w:hAnsi="Arial" w:cs="Arial"/>
          <w:bCs/>
          <w:lang w:eastAsia="pl-PL"/>
        </w:rPr>
        <w:t xml:space="preserve"> właściwej izby samorządu zawodowego</w:t>
      </w:r>
      <w:r>
        <w:rPr>
          <w:rFonts w:ascii="Arial" w:eastAsia="Times New Roman" w:hAnsi="Arial" w:cs="Arial"/>
          <w:bCs/>
          <w:lang w:eastAsia="pl-PL"/>
        </w:rPr>
        <w:t>.</w:t>
      </w:r>
    </w:p>
    <w:p w14:paraId="7A0ED3E8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5E4699D" w14:textId="77777777" w:rsidR="005C2E6C" w:rsidRPr="009C1D4A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3.2. </w:t>
      </w:r>
      <w:r w:rsidRPr="009C1D4A">
        <w:rPr>
          <w:rFonts w:ascii="Arial" w:eastAsia="Times New Roman" w:hAnsi="Arial" w:cs="Arial"/>
          <w:bCs/>
          <w:lang w:eastAsia="pl-PL"/>
        </w:rPr>
        <w:t>uprawnienia elektryczne Grupy 1 w zakresie Eksploatacji:</w:t>
      </w:r>
    </w:p>
    <w:p w14:paraId="46B4691A" w14:textId="77777777" w:rsidR="005C2E6C" w:rsidRPr="009C1D4A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14:paraId="1230E5B6" w14:textId="77777777" w:rsidR="005C2E6C" w:rsidRPr="009C1D4A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 xml:space="preserve">urządzenia, instalacje i sieci elektroenergetyczne o napięciu nie wyższym niż 1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kV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>;</w:t>
      </w:r>
    </w:p>
    <w:p w14:paraId="78E933BB" w14:textId="77777777" w:rsidR="005C2E6C" w:rsidRPr="009C1D4A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14:paraId="25728B1D" w14:textId="77777777" w:rsidR="005C2E6C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9C1D4A">
        <w:rPr>
          <w:rFonts w:ascii="Arial" w:eastAsia="Times New Roman" w:hAnsi="Arial" w:cs="Arial"/>
          <w:bCs/>
          <w:lang w:eastAsia="pl-PL"/>
        </w:rPr>
        <w:t>kontrolno</w:t>
      </w:r>
      <w:proofErr w:type="spellEnd"/>
      <w:r w:rsidRPr="009C1D4A">
        <w:rPr>
          <w:rFonts w:ascii="Arial" w:eastAsia="Times New Roman" w:hAnsi="Arial" w:cs="Arial"/>
          <w:bCs/>
          <w:lang w:eastAsia="pl-PL"/>
        </w:rPr>
        <w:t xml:space="preserve"> – pomiarowych</w:t>
      </w:r>
    </w:p>
    <w:p w14:paraId="364FACE1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9A8094F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4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. Informacja o terenie budowy. </w:t>
      </w:r>
    </w:p>
    <w:p w14:paraId="2E79DFCF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14:paraId="148BE650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Z uwagi na wykonywanie robót w czynnym obiekcie, należy przestrzegać przepisów BHP oraz przepisów </w:t>
      </w:r>
      <w:proofErr w:type="spellStart"/>
      <w:r w:rsidRPr="009361B3">
        <w:rPr>
          <w:rFonts w:ascii="Arial" w:eastAsia="Times New Roman" w:hAnsi="Arial" w:cs="Arial"/>
          <w:lang w:eastAsia="pl-PL"/>
        </w:rPr>
        <w:t>P.Poż</w:t>
      </w:r>
      <w:proofErr w:type="spellEnd"/>
      <w:r w:rsidRPr="009361B3">
        <w:rPr>
          <w:rFonts w:ascii="Arial" w:eastAsia="Times New Roman" w:hAnsi="Arial" w:cs="Arial"/>
          <w:lang w:eastAsia="pl-PL"/>
        </w:rPr>
        <w:t>.</w:t>
      </w:r>
    </w:p>
    <w:p w14:paraId="560F43EF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14:paraId="22ADFC7F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14:paraId="07BC515B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14:paraId="5E89D2E5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14:paraId="686C75ED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14:paraId="23F50407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9A84ED9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14:paraId="18E58731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14:paraId="38802AA8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F1504A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14:paraId="6FA1F7E1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 planu bezpieczeństwa i ochrony zdrowia wydanym na podstawie art.21a ust.4 ustawy z dnia 7 lipca 1994r.Prawo Budowlane (Dz.U.2003r.nr207 poz.2016 z późniejszymi zmianami) .</w:t>
      </w:r>
    </w:p>
    <w:p w14:paraId="33AF5A24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921E407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14:paraId="5435CF49" w14:textId="77777777" w:rsidR="005C2E6C" w:rsidRPr="009361B3" w:rsidRDefault="005C2E6C" w:rsidP="005C2E6C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14:paraId="2F5E0F31" w14:textId="77777777" w:rsidR="005C2E6C" w:rsidRPr="009361B3" w:rsidRDefault="005C2E6C" w:rsidP="005C2E6C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nie zapewnia magazynu na kubaturowe materiały Wykonawcy oraz szatni dla pracowników Wykonawcy.</w:t>
      </w:r>
    </w:p>
    <w:p w14:paraId="4679A550" w14:textId="77777777" w:rsidR="005C2E6C" w:rsidRPr="009361B3" w:rsidRDefault="005C2E6C" w:rsidP="005C2E6C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lastRenderedPageBreak/>
        <w:t>Zamawiający zapewnia odpłatnie Wykonawcy dostęp do mediów.</w:t>
      </w:r>
    </w:p>
    <w:p w14:paraId="43C7D816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4B99EA7" w14:textId="77777777" w:rsidR="005C2E6C" w:rsidRPr="009361B3" w:rsidRDefault="005C2E6C" w:rsidP="005C2E6C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14:paraId="400864A1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14:paraId="1D0946E9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07F22AFF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5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. Zakres robót objętych przedmiotem zamówienia określony jest kategorią robót: </w:t>
      </w:r>
    </w:p>
    <w:p w14:paraId="70681DA6" w14:textId="77777777" w:rsidR="005C2E6C" w:rsidRPr="009361B3" w:rsidRDefault="005C2E6C" w:rsidP="005C2E6C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9361B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9361B3">
        <w:rPr>
          <w:rFonts w:ascii="Arial" w:hAnsi="Arial" w:cs="Arial"/>
          <w:b/>
          <w:bCs/>
          <w:color w:val="000000" w:themeColor="text1"/>
        </w:rPr>
        <w:t xml:space="preserve"> 45310000-3 – Roboty instalacyjne elektryczne.</w:t>
      </w:r>
    </w:p>
    <w:p w14:paraId="65465F2A" w14:textId="77777777" w:rsidR="005C2E6C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7BDC3D2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6</w:t>
      </w:r>
      <w:r w:rsidRPr="009361B3">
        <w:rPr>
          <w:rFonts w:ascii="Arial" w:eastAsia="Times New Roman" w:hAnsi="Arial" w:cs="Arial"/>
          <w:b/>
          <w:bCs/>
          <w:lang w:eastAsia="pl-PL"/>
        </w:rPr>
        <w:t>. Określenia podstawowe.</w:t>
      </w:r>
    </w:p>
    <w:p w14:paraId="260E28E8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0844090D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14:paraId="351BF71D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14:paraId="0CE3E0A4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14:paraId="1D2DA389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14:paraId="7AE77BD5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14:paraId="1D869C02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14:paraId="501BB57E" w14:textId="77777777" w:rsidR="005C2E6C" w:rsidRPr="009361B3" w:rsidRDefault="005C2E6C" w:rsidP="005C2E6C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14:paraId="520E8886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12987026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D1311C1" w14:textId="77777777" w:rsidR="005C2E6C" w:rsidRPr="009361B3" w:rsidRDefault="005C2E6C" w:rsidP="005C2E6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7</w:t>
      </w:r>
      <w:r w:rsidRPr="009361B3">
        <w:rPr>
          <w:rFonts w:ascii="Arial" w:eastAsia="Times New Roman" w:hAnsi="Arial" w:cs="Arial"/>
          <w:b/>
          <w:bCs/>
          <w:lang w:eastAsia="pl-PL"/>
        </w:rPr>
        <w:t>. Wymagania dotyczące właściwości wyrobów, robót budowlanych, elektrycznych oraz niezbędne wymagania związane z ich przechowywaniem, warunkami dostawy, składowaniem i kontrolą jakości.</w:t>
      </w:r>
    </w:p>
    <w:p w14:paraId="5F9D22E8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14:paraId="2A50F99F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14:paraId="7F850C58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14:paraId="2E378607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31D9057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8</w:t>
      </w:r>
      <w:r w:rsidRPr="009361B3">
        <w:rPr>
          <w:rFonts w:ascii="Arial" w:eastAsia="Times New Roman" w:hAnsi="Arial" w:cs="Arial"/>
          <w:b/>
          <w:bCs/>
          <w:lang w:eastAsia="pl-PL"/>
        </w:rPr>
        <w:t>. Materiały.</w:t>
      </w:r>
    </w:p>
    <w:p w14:paraId="40370C42" w14:textId="77777777" w:rsidR="005C2E6C" w:rsidRPr="009361B3" w:rsidRDefault="005C2E6C" w:rsidP="005C2E6C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9361B3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 w:rsidRPr="009361B3">
        <w:rPr>
          <w:rFonts w:ascii="Arial" w:eastAsia="Times New Roman" w:hAnsi="Arial" w:cs="Arial"/>
          <w:bCs/>
          <w:lang w:eastAsia="pl-PL"/>
        </w:rPr>
        <w:t>.</w:t>
      </w:r>
    </w:p>
    <w:p w14:paraId="1ADE11BA" w14:textId="77777777" w:rsidR="005C2E6C" w:rsidRPr="009361B3" w:rsidRDefault="005C2E6C" w:rsidP="005C2E6C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</w:p>
    <w:p w14:paraId="545AC690" w14:textId="77777777" w:rsidR="005C2E6C" w:rsidRPr="009361B3" w:rsidRDefault="005C2E6C" w:rsidP="005C2E6C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W tym celu należy wykonać:</w:t>
      </w:r>
    </w:p>
    <w:p w14:paraId="398072C8" w14:textId="77777777" w:rsidR="005C2E6C" w:rsidRPr="009361B3" w:rsidRDefault="005C2E6C" w:rsidP="005C2E6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361B3">
        <w:rPr>
          <w:rFonts w:ascii="Arial" w:eastAsia="Times New Roman" w:hAnsi="Arial" w:cs="Arial"/>
          <w:bCs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 obrotu i sprzedaży, atesty higieniczne, itp.</w:t>
      </w:r>
    </w:p>
    <w:p w14:paraId="0FC02EC9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Dopiero po  pozytywnym zaopiniowaniu przez Zamawiającego, można dany wyrób budowlany/urządzenie montować na obiekcie.</w:t>
      </w:r>
    </w:p>
    <w:p w14:paraId="5ACF9D79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9D91D98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9</w:t>
      </w:r>
      <w:r w:rsidRPr="009361B3">
        <w:rPr>
          <w:rFonts w:ascii="Arial" w:eastAsia="Times New Roman" w:hAnsi="Arial" w:cs="Arial"/>
          <w:b/>
          <w:bCs/>
          <w:lang w:eastAsia="pl-PL"/>
        </w:rPr>
        <w:t>. Wymagania dotyczące sprzętu i maszyn do wykonania robót objętych niniejszą specyfikacją.</w:t>
      </w:r>
    </w:p>
    <w:p w14:paraId="49514CF9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14:paraId="4F02D6DB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14:paraId="3AF966B3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</w:t>
      </w:r>
      <w:r w:rsidRPr="009361B3">
        <w:rPr>
          <w:rFonts w:ascii="Arial" w:eastAsia="Times New Roman" w:hAnsi="Arial" w:cs="Arial"/>
          <w:b/>
          <w:bCs/>
          <w:lang w:eastAsia="pl-PL"/>
        </w:rPr>
        <w:t>. Wymagania dotyczące środków transportu.</w:t>
      </w:r>
    </w:p>
    <w:p w14:paraId="0CE5C463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14:paraId="65ABB7E5" w14:textId="77777777" w:rsidR="005C2E6C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7BAB34C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11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. Opis działań związanych z kontrolą, badaniami oraz odbiorem wyrobów i robót </w:t>
      </w:r>
      <w:r w:rsidRPr="009361B3">
        <w:rPr>
          <w:rFonts w:ascii="Arial" w:eastAsia="Times New Roman" w:hAnsi="Arial" w:cs="Arial"/>
          <w:b/>
          <w:bCs/>
          <w:lang w:eastAsia="pl-PL"/>
        </w:rPr>
        <w:lastRenderedPageBreak/>
        <w:t>budowlanych, elektrycznych w nawiązaniu do dokumentów odniesienia.</w:t>
      </w:r>
    </w:p>
    <w:p w14:paraId="207D1BB1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dokona odbioru robót mając za podstawę przedmiar, normy i aprobaty techniczne dotyczące wykonania robót wchodzących w zakres zamówienia.</w:t>
      </w:r>
    </w:p>
    <w:p w14:paraId="7A9C07CD" w14:textId="77777777" w:rsidR="005C2E6C" w:rsidRPr="009361B3" w:rsidRDefault="005C2E6C" w:rsidP="005C2E6C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wydania powołanych norm i przepisów, o ile w warunkach niniejszego zamówienia nie postanowiono inaczej.</w:t>
      </w:r>
    </w:p>
    <w:p w14:paraId="4EE42DA5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22B7FB9E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>
        <w:rPr>
          <w:rFonts w:ascii="Arial" w:eastAsia="Times New Roman" w:hAnsi="Arial" w:cs="Arial"/>
          <w:b/>
          <w:bCs/>
          <w:lang w:eastAsia="pl-PL"/>
        </w:rPr>
        <w:t>2</w:t>
      </w:r>
      <w:r w:rsidRPr="009361B3">
        <w:rPr>
          <w:rFonts w:ascii="Arial" w:eastAsia="Times New Roman" w:hAnsi="Arial" w:cs="Arial"/>
          <w:b/>
          <w:bCs/>
          <w:lang w:eastAsia="pl-PL"/>
        </w:rPr>
        <w:t>. Wymagania dotyczące przedmiaru i obmiaru robót.</w:t>
      </w:r>
    </w:p>
    <w:p w14:paraId="073CACBA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Przedmiar robót zostały sporządzone przez Zamawiającego w oparciu o zasady określone     w przywołanych przy każdej pozycji przedmiaru podstawach wyceny.</w:t>
      </w:r>
    </w:p>
    <w:p w14:paraId="3DBB0442" w14:textId="77777777" w:rsidR="005C2E6C" w:rsidRPr="009361B3" w:rsidRDefault="005C2E6C" w:rsidP="005C2E6C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Na tak określonych zasadach Zamawiający dokona obmiaru robót wykonanych, celem stwierdzenia zgodności ich rodzaju i ilości z danymi zawartymi w przedmiarze robót załączonych do Specyfikacji Istotnych Warunków Zamówienia, na podstawie których Wykonawca sporządził kosztorys ofertowy.</w:t>
      </w:r>
    </w:p>
    <w:p w14:paraId="4A9F23A7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27A90A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>
        <w:rPr>
          <w:rFonts w:ascii="Arial" w:eastAsia="Times New Roman" w:hAnsi="Arial" w:cs="Arial"/>
          <w:b/>
          <w:bCs/>
          <w:lang w:eastAsia="pl-PL"/>
        </w:rPr>
        <w:t>3</w:t>
      </w:r>
      <w:r w:rsidRPr="009361B3">
        <w:rPr>
          <w:rFonts w:ascii="Arial" w:eastAsia="Times New Roman" w:hAnsi="Arial" w:cs="Arial"/>
          <w:b/>
          <w:bCs/>
          <w:lang w:eastAsia="pl-PL"/>
        </w:rPr>
        <w:t>. Opis sposobu odbioru robót objętych niniejszą specyfikacją.</w:t>
      </w:r>
    </w:p>
    <w:p w14:paraId="4A8CC9A3" w14:textId="77777777" w:rsidR="005C2E6C" w:rsidRPr="009361B3" w:rsidRDefault="005C2E6C" w:rsidP="005C2E6C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14:paraId="1620465D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381096" w14:textId="77777777" w:rsidR="005C2E6C" w:rsidRPr="009361B3" w:rsidRDefault="005C2E6C" w:rsidP="005C2E6C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  <w:lang w:eastAsia="pl-PL"/>
        </w:rPr>
        <w:t>1</w:t>
      </w:r>
      <w:r>
        <w:rPr>
          <w:rFonts w:ascii="Arial" w:eastAsia="Times New Roman" w:hAnsi="Arial" w:cs="Arial"/>
          <w:b/>
          <w:bCs/>
          <w:lang w:eastAsia="pl-PL"/>
        </w:rPr>
        <w:t>4</w:t>
      </w:r>
      <w:r w:rsidRPr="009361B3">
        <w:rPr>
          <w:rFonts w:ascii="Arial" w:eastAsia="Times New Roman" w:hAnsi="Arial" w:cs="Arial"/>
          <w:b/>
          <w:bCs/>
          <w:lang w:eastAsia="pl-PL"/>
        </w:rPr>
        <w:t>. Opis sposobu rozliczenia robót tymczasowych i prac towarzyszących.</w:t>
      </w:r>
    </w:p>
    <w:p w14:paraId="54E12A2D" w14:textId="77777777" w:rsidR="005C2E6C" w:rsidRPr="009361B3" w:rsidRDefault="005C2E6C" w:rsidP="005C2E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361B3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p w14:paraId="6579A067" w14:textId="77777777" w:rsidR="00E50C66" w:rsidRDefault="00E50C66"/>
    <w:sectPr w:rsidR="00E50C6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736B" w14:textId="77777777" w:rsidR="00A54D31" w:rsidRDefault="00A54D31" w:rsidP="00A54D31">
      <w:pPr>
        <w:spacing w:after="0" w:line="240" w:lineRule="auto"/>
      </w:pPr>
      <w:r>
        <w:separator/>
      </w:r>
    </w:p>
  </w:endnote>
  <w:endnote w:type="continuationSeparator" w:id="0">
    <w:p w14:paraId="7FA23688" w14:textId="77777777" w:rsidR="00A54D31" w:rsidRDefault="00A54D31" w:rsidP="00A54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882B7" w14:textId="77777777" w:rsidR="00A54D31" w:rsidRDefault="00A54D31" w:rsidP="00A54D31">
      <w:pPr>
        <w:spacing w:after="0" w:line="240" w:lineRule="auto"/>
      </w:pPr>
      <w:r>
        <w:separator/>
      </w:r>
    </w:p>
  </w:footnote>
  <w:footnote w:type="continuationSeparator" w:id="0">
    <w:p w14:paraId="7010C38A" w14:textId="77777777" w:rsidR="00A54D31" w:rsidRDefault="00A54D31" w:rsidP="00A54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70B62" w14:textId="654B756A" w:rsidR="00A54D31" w:rsidRDefault="00A54D31">
    <w:pPr>
      <w:pStyle w:val="Nagwek"/>
    </w:pPr>
    <w:r>
      <w:t>ZP3/5004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809311">
    <w:abstractNumId w:val="2"/>
  </w:num>
  <w:num w:numId="2" w16cid:durableId="115225337">
    <w:abstractNumId w:val="1"/>
  </w:num>
  <w:num w:numId="3" w16cid:durableId="25721178">
    <w:abstractNumId w:val="0"/>
  </w:num>
  <w:num w:numId="4" w16cid:durableId="677386899">
    <w:abstractNumId w:val="3"/>
  </w:num>
  <w:num w:numId="5" w16cid:durableId="1575623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66"/>
    <w:rsid w:val="000A0970"/>
    <w:rsid w:val="00217257"/>
    <w:rsid w:val="00270DE9"/>
    <w:rsid w:val="002B7AE3"/>
    <w:rsid w:val="00364E4C"/>
    <w:rsid w:val="003F0551"/>
    <w:rsid w:val="003F65B2"/>
    <w:rsid w:val="00590829"/>
    <w:rsid w:val="005C2E6C"/>
    <w:rsid w:val="007129C0"/>
    <w:rsid w:val="0098354A"/>
    <w:rsid w:val="00A54D31"/>
    <w:rsid w:val="00A7414B"/>
    <w:rsid w:val="00AA1F8E"/>
    <w:rsid w:val="00BA1FF4"/>
    <w:rsid w:val="00CC5B2D"/>
    <w:rsid w:val="00D54A8B"/>
    <w:rsid w:val="00E50C66"/>
    <w:rsid w:val="00F066C6"/>
    <w:rsid w:val="00F834B0"/>
    <w:rsid w:val="00FB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E1699"/>
  <w15:chartTrackingRefBased/>
  <w15:docId w15:val="{EAA90081-286E-45E4-B022-E62E2069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2E6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C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C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C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C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C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C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C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C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C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C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C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C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C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C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C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C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C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C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C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C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C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C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C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C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0C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C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C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C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C6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54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D31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54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D3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1279</Words>
  <Characters>7678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Witkowski</dc:creator>
  <cp:keywords/>
  <dc:description/>
  <cp:lastModifiedBy>Iwona Zerbin</cp:lastModifiedBy>
  <cp:revision>14</cp:revision>
  <dcterms:created xsi:type="dcterms:W3CDTF">2025-04-29T06:38:00Z</dcterms:created>
  <dcterms:modified xsi:type="dcterms:W3CDTF">2025-06-02T08:06:00Z</dcterms:modified>
</cp:coreProperties>
</file>