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AB009" w14:textId="77777777" w:rsidR="005A76EF" w:rsidRPr="005A76EF" w:rsidRDefault="005A76EF" w:rsidP="005A76EF">
      <w:pPr>
        <w:spacing w:after="0" w:line="240" w:lineRule="auto"/>
        <w:rPr>
          <w:rFonts w:ascii="Arial Narrow" w:eastAsia="Times New Roman" w:hAnsi="Arial Narrow" w:cs="Times New Roman"/>
          <w:color w:val="000000"/>
          <w:kern w:val="0"/>
          <w:sz w:val="22"/>
          <w:szCs w:val="22"/>
          <w:lang w:eastAsia="pl-PL"/>
          <w14:ligatures w14:val="none"/>
        </w:rPr>
      </w:pPr>
      <w:r w:rsidRPr="005A76EF">
        <w:rPr>
          <w:rFonts w:ascii="Arial Narrow" w:eastAsia="Times New Roman" w:hAnsi="Arial Narrow" w:cs="Times New Roman"/>
          <w:color w:val="000000"/>
          <w:kern w:val="0"/>
          <w:sz w:val="22"/>
          <w:szCs w:val="22"/>
          <w:lang w:eastAsia="pl-PL"/>
          <w14:ligatures w14:val="none"/>
        </w:rPr>
        <w:t>2025/BZP 00258123/01</w:t>
      </w:r>
    </w:p>
    <w:p w14:paraId="59517456" w14:textId="77777777" w:rsidR="005A76EF" w:rsidRPr="005A76EF" w:rsidRDefault="005A76EF" w:rsidP="005A76EF">
      <w:pPr>
        <w:spacing w:before="100" w:beforeAutospacing="1" w:after="100" w:afterAutospacing="1" w:line="240" w:lineRule="auto"/>
        <w:jc w:val="center"/>
        <w:outlineLvl w:val="0"/>
        <w:rPr>
          <w:rFonts w:ascii="Arial Narrow" w:eastAsia="Times New Roman" w:hAnsi="Arial Narrow" w:cs="Times New Roman"/>
          <w:color w:val="0D4259"/>
          <w:kern w:val="36"/>
          <w:sz w:val="22"/>
          <w:szCs w:val="22"/>
          <w:lang w:eastAsia="pl-PL"/>
          <w14:ligatures w14:val="none"/>
        </w:rPr>
      </w:pPr>
      <w:r w:rsidRPr="005A76EF">
        <w:rPr>
          <w:rFonts w:ascii="Arial Narrow" w:eastAsia="Times New Roman" w:hAnsi="Arial Narrow" w:cs="Times New Roman"/>
          <w:color w:val="0D4259"/>
          <w:kern w:val="36"/>
          <w:sz w:val="22"/>
          <w:szCs w:val="22"/>
          <w:lang w:eastAsia="pl-PL"/>
          <w14:ligatures w14:val="none"/>
        </w:rPr>
        <w:t>Ogłoszenie o zamówieniu</w:t>
      </w:r>
      <w:r w:rsidRPr="005A76EF">
        <w:rPr>
          <w:rFonts w:ascii="Arial Narrow" w:eastAsia="Times New Roman" w:hAnsi="Arial Narrow" w:cs="Times New Roman"/>
          <w:color w:val="0D4259"/>
          <w:kern w:val="36"/>
          <w:sz w:val="22"/>
          <w:szCs w:val="22"/>
          <w:lang w:eastAsia="pl-PL"/>
          <w14:ligatures w14:val="none"/>
        </w:rPr>
        <w:br/>
        <w:t>Usługi</w:t>
      </w:r>
      <w:r w:rsidRPr="005A76EF">
        <w:rPr>
          <w:rFonts w:ascii="Arial Narrow" w:eastAsia="Times New Roman" w:hAnsi="Arial Narrow" w:cs="Times New Roman"/>
          <w:color w:val="0D4259"/>
          <w:kern w:val="36"/>
          <w:sz w:val="22"/>
          <w:szCs w:val="22"/>
          <w:lang w:eastAsia="pl-PL"/>
          <w14:ligatures w14:val="none"/>
        </w:rPr>
        <w:br/>
        <w:t>Przeglądy okresowe obiektów budowlanych znajdujących się na terenie posesji przy ul. Powstańców Warszawy 5 i Skromnej 5 w Bydgoszczy</w:t>
      </w:r>
    </w:p>
    <w:p w14:paraId="24E8F431" w14:textId="77777777" w:rsidR="005A76EF" w:rsidRPr="005A76EF" w:rsidRDefault="005A76EF" w:rsidP="005A76E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5A76EF">
        <w:rPr>
          <w:rFonts w:ascii="Arial Narrow" w:eastAsia="Times New Roman" w:hAnsi="Arial Narrow" w:cs="Times New Roman"/>
          <w:color w:val="0D4259"/>
          <w:kern w:val="0"/>
          <w:sz w:val="22"/>
          <w:szCs w:val="22"/>
          <w:lang w:eastAsia="pl-PL"/>
          <w14:ligatures w14:val="none"/>
        </w:rPr>
        <w:t>SEKCJA I - ZAMAWIAJĄCY</w:t>
      </w:r>
    </w:p>
    <w:p w14:paraId="17ECB353"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1.1.) Rola zamawiającego</w:t>
      </w:r>
    </w:p>
    <w:p w14:paraId="6EA8417B"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Postępowanie prowadzone jest samodzielnie przez zamawiającego</w:t>
      </w:r>
    </w:p>
    <w:p w14:paraId="47E4ECB7"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1.2.) Nazwa zamawiającego: </w:t>
      </w:r>
      <w:r w:rsidRPr="005A76EF">
        <w:rPr>
          <w:rFonts w:ascii="Arial Narrow" w:eastAsia="Times New Roman" w:hAnsi="Arial Narrow" w:cs="Times New Roman"/>
          <w:color w:val="000000"/>
          <w:kern w:val="0"/>
          <w:sz w:val="22"/>
          <w:szCs w:val="22"/>
          <w:lang w:eastAsia="pl-PL"/>
          <w14:ligatures w14:val="none"/>
        </w:rPr>
        <w:t>10 Wojskowy Szpital Kliniczny z Polikliniką Samodzielny Publiczny Zakład Opieki Zdrowotnej</w:t>
      </w:r>
    </w:p>
    <w:p w14:paraId="345A0B03"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1.3.) Oddział zamawiającego: </w:t>
      </w:r>
      <w:r w:rsidRPr="005A76EF">
        <w:rPr>
          <w:rFonts w:ascii="Arial Narrow" w:eastAsia="Times New Roman" w:hAnsi="Arial Narrow" w:cs="Times New Roman"/>
          <w:color w:val="000000"/>
          <w:kern w:val="0"/>
          <w:sz w:val="22"/>
          <w:szCs w:val="22"/>
          <w:lang w:eastAsia="pl-PL"/>
          <w14:ligatures w14:val="none"/>
        </w:rPr>
        <w:t>Sekcja Zamówień Publicznych</w:t>
      </w:r>
    </w:p>
    <w:p w14:paraId="7D654675"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1.4) Krajowy Numer Identyfikacyjny: </w:t>
      </w:r>
      <w:r w:rsidRPr="005A76EF">
        <w:rPr>
          <w:rFonts w:ascii="Arial Narrow" w:eastAsia="Times New Roman" w:hAnsi="Arial Narrow" w:cs="Times New Roman"/>
          <w:color w:val="000000"/>
          <w:kern w:val="0"/>
          <w:sz w:val="22"/>
          <w:szCs w:val="22"/>
          <w:lang w:eastAsia="pl-PL"/>
          <w14:ligatures w14:val="none"/>
        </w:rPr>
        <w:t>REGON 090538318</w:t>
      </w:r>
    </w:p>
    <w:p w14:paraId="314CE493"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1.5) Adres zamawiającego</w:t>
      </w:r>
    </w:p>
    <w:p w14:paraId="6DE9AECC"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1.5.1.) Ulica: </w:t>
      </w:r>
      <w:r w:rsidRPr="005A76EF">
        <w:rPr>
          <w:rFonts w:ascii="Arial Narrow" w:eastAsia="Times New Roman" w:hAnsi="Arial Narrow" w:cs="Times New Roman"/>
          <w:color w:val="000000"/>
          <w:kern w:val="0"/>
          <w:sz w:val="22"/>
          <w:szCs w:val="22"/>
          <w:lang w:eastAsia="pl-PL"/>
          <w14:ligatures w14:val="none"/>
        </w:rPr>
        <w:t>Powstańców Warszawy 5</w:t>
      </w:r>
    </w:p>
    <w:p w14:paraId="38E3A851"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1.5.2.) Miejscowość: </w:t>
      </w:r>
      <w:r w:rsidRPr="005A76EF">
        <w:rPr>
          <w:rFonts w:ascii="Arial Narrow" w:eastAsia="Times New Roman" w:hAnsi="Arial Narrow" w:cs="Times New Roman"/>
          <w:color w:val="000000"/>
          <w:kern w:val="0"/>
          <w:sz w:val="22"/>
          <w:szCs w:val="22"/>
          <w:lang w:eastAsia="pl-PL"/>
          <w14:ligatures w14:val="none"/>
        </w:rPr>
        <w:t>Bydgoszcz</w:t>
      </w:r>
    </w:p>
    <w:p w14:paraId="10BD0DF6"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1.5.3.) Kod pocztowy: </w:t>
      </w:r>
      <w:r w:rsidRPr="005A76EF">
        <w:rPr>
          <w:rFonts w:ascii="Arial Narrow" w:eastAsia="Times New Roman" w:hAnsi="Arial Narrow" w:cs="Times New Roman"/>
          <w:color w:val="000000"/>
          <w:kern w:val="0"/>
          <w:sz w:val="22"/>
          <w:szCs w:val="22"/>
          <w:lang w:eastAsia="pl-PL"/>
          <w14:ligatures w14:val="none"/>
        </w:rPr>
        <w:t>85-681</w:t>
      </w:r>
    </w:p>
    <w:p w14:paraId="3FCD4460"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1.5.4.) Województwo: </w:t>
      </w:r>
      <w:r w:rsidRPr="005A76EF">
        <w:rPr>
          <w:rFonts w:ascii="Arial Narrow" w:eastAsia="Times New Roman" w:hAnsi="Arial Narrow" w:cs="Times New Roman"/>
          <w:color w:val="000000"/>
          <w:kern w:val="0"/>
          <w:sz w:val="22"/>
          <w:szCs w:val="22"/>
          <w:lang w:eastAsia="pl-PL"/>
          <w14:ligatures w14:val="none"/>
        </w:rPr>
        <w:t>kujawsko-pomorskie</w:t>
      </w:r>
    </w:p>
    <w:p w14:paraId="40C4DE95"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1.5.5.) Kraj: </w:t>
      </w:r>
      <w:r w:rsidRPr="005A76EF">
        <w:rPr>
          <w:rFonts w:ascii="Arial Narrow" w:eastAsia="Times New Roman" w:hAnsi="Arial Narrow" w:cs="Times New Roman"/>
          <w:color w:val="000000"/>
          <w:kern w:val="0"/>
          <w:sz w:val="22"/>
          <w:szCs w:val="22"/>
          <w:lang w:eastAsia="pl-PL"/>
          <w14:ligatures w14:val="none"/>
        </w:rPr>
        <w:t>Polska</w:t>
      </w:r>
    </w:p>
    <w:p w14:paraId="5B9BCD73"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1.5.6.) Lokalizacja NUTS 3: </w:t>
      </w:r>
      <w:r w:rsidRPr="005A76EF">
        <w:rPr>
          <w:rFonts w:ascii="Arial Narrow" w:eastAsia="Times New Roman" w:hAnsi="Arial Narrow" w:cs="Times New Roman"/>
          <w:color w:val="000000"/>
          <w:kern w:val="0"/>
          <w:sz w:val="22"/>
          <w:szCs w:val="22"/>
          <w:lang w:eastAsia="pl-PL"/>
          <w14:ligatures w14:val="none"/>
        </w:rPr>
        <w:t>PL613 - Bydgosko-toruński</w:t>
      </w:r>
    </w:p>
    <w:p w14:paraId="03258E05"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1.5.7.) Numer telefonu: </w:t>
      </w:r>
      <w:r w:rsidRPr="005A76EF">
        <w:rPr>
          <w:rFonts w:ascii="Arial Narrow" w:eastAsia="Times New Roman" w:hAnsi="Arial Narrow" w:cs="Times New Roman"/>
          <w:color w:val="000000"/>
          <w:kern w:val="0"/>
          <w:sz w:val="22"/>
          <w:szCs w:val="22"/>
          <w:lang w:eastAsia="pl-PL"/>
          <w14:ligatures w14:val="none"/>
        </w:rPr>
        <w:t>261 417 001; 261 417 449</w:t>
      </w:r>
    </w:p>
    <w:p w14:paraId="52C6161B"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1.5.9.) Adres poczty elektronicznej: </w:t>
      </w:r>
      <w:r w:rsidRPr="005A76EF">
        <w:rPr>
          <w:rFonts w:ascii="Arial Narrow" w:eastAsia="Times New Roman" w:hAnsi="Arial Narrow" w:cs="Times New Roman"/>
          <w:color w:val="000000"/>
          <w:kern w:val="0"/>
          <w:sz w:val="22"/>
          <w:szCs w:val="22"/>
          <w:lang w:eastAsia="pl-PL"/>
          <w14:ligatures w14:val="none"/>
        </w:rPr>
        <w:t>marta.sierek@10wsk.mil.pl</w:t>
      </w:r>
    </w:p>
    <w:p w14:paraId="144ADDCF"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1.5.10.) Adres strony internetowej zamawiającego: </w:t>
      </w:r>
      <w:r w:rsidRPr="005A76EF">
        <w:rPr>
          <w:rFonts w:ascii="Arial Narrow" w:eastAsia="Times New Roman" w:hAnsi="Arial Narrow" w:cs="Times New Roman"/>
          <w:color w:val="000000"/>
          <w:kern w:val="0"/>
          <w:sz w:val="22"/>
          <w:szCs w:val="22"/>
          <w:lang w:eastAsia="pl-PL"/>
          <w14:ligatures w14:val="none"/>
        </w:rPr>
        <w:t>www.10wsk.mil.pl</w:t>
      </w:r>
    </w:p>
    <w:p w14:paraId="172C0A12"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1.6.) Rodzaj zamawiającego: </w:t>
      </w:r>
      <w:r w:rsidRPr="005A76EF">
        <w:rPr>
          <w:rFonts w:ascii="Arial Narrow" w:eastAsia="Times New Roman" w:hAnsi="Arial Narrow" w:cs="Times New Roman"/>
          <w:color w:val="000000"/>
          <w:kern w:val="0"/>
          <w:sz w:val="22"/>
          <w:szCs w:val="22"/>
          <w:lang w:eastAsia="pl-PL"/>
          <w14:ligatures w14:val="none"/>
        </w:rPr>
        <w:t>Zamawiający publiczny - jednostka sektora finansów publicznych - samodzielny publiczny zakład opieki zdrowotnej</w:t>
      </w:r>
    </w:p>
    <w:p w14:paraId="0F8B0D0A"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1.7.) Przedmiot działalności zamawiającego: </w:t>
      </w:r>
      <w:r w:rsidRPr="005A76EF">
        <w:rPr>
          <w:rFonts w:ascii="Arial Narrow" w:eastAsia="Times New Roman" w:hAnsi="Arial Narrow" w:cs="Times New Roman"/>
          <w:color w:val="000000"/>
          <w:kern w:val="0"/>
          <w:sz w:val="22"/>
          <w:szCs w:val="22"/>
          <w:lang w:eastAsia="pl-PL"/>
          <w14:ligatures w14:val="none"/>
        </w:rPr>
        <w:t>Zdrowie</w:t>
      </w:r>
    </w:p>
    <w:p w14:paraId="647FEA75" w14:textId="77777777" w:rsidR="005A76EF" w:rsidRPr="005A76EF" w:rsidRDefault="005A76EF" w:rsidP="005A76E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5A76EF">
        <w:rPr>
          <w:rFonts w:ascii="Arial Narrow" w:eastAsia="Times New Roman" w:hAnsi="Arial Narrow" w:cs="Times New Roman"/>
          <w:color w:val="0D4259"/>
          <w:kern w:val="0"/>
          <w:sz w:val="22"/>
          <w:szCs w:val="22"/>
          <w:lang w:eastAsia="pl-PL"/>
          <w14:ligatures w14:val="none"/>
        </w:rPr>
        <w:t>SEKCJA II – INFORMACJE PODSTAWOWE</w:t>
      </w:r>
    </w:p>
    <w:p w14:paraId="1A5282B1"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2.1.) Ogłoszenie dotyczy:</w:t>
      </w:r>
    </w:p>
    <w:p w14:paraId="6A6C8143"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Zamówienia publicznego</w:t>
      </w:r>
    </w:p>
    <w:p w14:paraId="5FA7D3AF"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2.2.) Ogłoszenie dotyczy usług społecznych i innych szczególnych usług: </w:t>
      </w:r>
      <w:r w:rsidRPr="005A76EF">
        <w:rPr>
          <w:rFonts w:ascii="Arial Narrow" w:eastAsia="Times New Roman" w:hAnsi="Arial Narrow" w:cs="Times New Roman"/>
          <w:color w:val="000000"/>
          <w:kern w:val="0"/>
          <w:sz w:val="22"/>
          <w:szCs w:val="22"/>
          <w:lang w:eastAsia="pl-PL"/>
          <w14:ligatures w14:val="none"/>
        </w:rPr>
        <w:t>Nie</w:t>
      </w:r>
    </w:p>
    <w:p w14:paraId="4470D370"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2.3.) Nazwa zamówienia albo umowy ramowej:</w:t>
      </w:r>
    </w:p>
    <w:p w14:paraId="376C5AFC"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Przeglądy okresowe obiektów budowlanych znajdujących się na terenie posesji przy ul. Powstańców Warszawy 5 i Skromnej 5 w Bydgoszczy</w:t>
      </w:r>
    </w:p>
    <w:p w14:paraId="52EB5395"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2.4.) Identyfikator postępowania: </w:t>
      </w:r>
      <w:r w:rsidRPr="005A76EF">
        <w:rPr>
          <w:rFonts w:ascii="Arial Narrow" w:eastAsia="Times New Roman" w:hAnsi="Arial Narrow" w:cs="Times New Roman"/>
          <w:color w:val="000000"/>
          <w:kern w:val="0"/>
          <w:sz w:val="22"/>
          <w:szCs w:val="22"/>
          <w:lang w:eastAsia="pl-PL"/>
          <w14:ligatures w14:val="none"/>
        </w:rPr>
        <w:t>ocds-148610-35789963-bc2c-4d8d-a1d2-39bce4dc7699</w:t>
      </w:r>
    </w:p>
    <w:p w14:paraId="28F25365"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2.5.) Numer ogłoszenia: </w:t>
      </w:r>
      <w:r w:rsidRPr="005A76EF">
        <w:rPr>
          <w:rFonts w:ascii="Arial Narrow" w:eastAsia="Times New Roman" w:hAnsi="Arial Narrow" w:cs="Times New Roman"/>
          <w:color w:val="000000"/>
          <w:kern w:val="0"/>
          <w:sz w:val="22"/>
          <w:szCs w:val="22"/>
          <w:lang w:eastAsia="pl-PL"/>
          <w14:ligatures w14:val="none"/>
        </w:rPr>
        <w:t>2025/BZP 00258123</w:t>
      </w:r>
    </w:p>
    <w:p w14:paraId="7376227B"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2.6.) Wersja ogłoszenia: </w:t>
      </w:r>
      <w:r w:rsidRPr="005A76EF">
        <w:rPr>
          <w:rFonts w:ascii="Arial Narrow" w:eastAsia="Times New Roman" w:hAnsi="Arial Narrow" w:cs="Times New Roman"/>
          <w:color w:val="000000"/>
          <w:kern w:val="0"/>
          <w:sz w:val="22"/>
          <w:szCs w:val="22"/>
          <w:lang w:eastAsia="pl-PL"/>
          <w14:ligatures w14:val="none"/>
        </w:rPr>
        <w:t>01</w:t>
      </w:r>
    </w:p>
    <w:p w14:paraId="1615ABE4"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2.7.) Data ogłoszenia: </w:t>
      </w:r>
      <w:r w:rsidRPr="005A76EF">
        <w:rPr>
          <w:rFonts w:ascii="Arial Narrow" w:eastAsia="Times New Roman" w:hAnsi="Arial Narrow" w:cs="Times New Roman"/>
          <w:color w:val="000000"/>
          <w:kern w:val="0"/>
          <w:sz w:val="22"/>
          <w:szCs w:val="22"/>
          <w:lang w:eastAsia="pl-PL"/>
          <w14:ligatures w14:val="none"/>
        </w:rPr>
        <w:t>2025-06-02</w:t>
      </w:r>
    </w:p>
    <w:p w14:paraId="5870102F"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2.8.) Zamówienie albo umowa ramowa zostały ujęte w planie postępowań: </w:t>
      </w:r>
      <w:r w:rsidRPr="005A76EF">
        <w:rPr>
          <w:rFonts w:ascii="Arial Narrow" w:eastAsia="Times New Roman" w:hAnsi="Arial Narrow" w:cs="Times New Roman"/>
          <w:color w:val="000000"/>
          <w:kern w:val="0"/>
          <w:sz w:val="22"/>
          <w:szCs w:val="22"/>
          <w:lang w:eastAsia="pl-PL"/>
          <w14:ligatures w14:val="none"/>
        </w:rPr>
        <w:t>Nie</w:t>
      </w:r>
    </w:p>
    <w:p w14:paraId="5E29CA6B"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2.11.) O udzielenie zamówienia mogą ubiegać się wyłącznie wykonawcy, o których mowa w art. 94 ustawy: </w:t>
      </w:r>
      <w:r w:rsidRPr="005A76EF">
        <w:rPr>
          <w:rFonts w:ascii="Arial Narrow" w:eastAsia="Times New Roman" w:hAnsi="Arial Narrow" w:cs="Times New Roman"/>
          <w:color w:val="000000"/>
          <w:kern w:val="0"/>
          <w:sz w:val="22"/>
          <w:szCs w:val="22"/>
          <w:lang w:eastAsia="pl-PL"/>
          <w14:ligatures w14:val="none"/>
        </w:rPr>
        <w:t>Nie</w:t>
      </w:r>
    </w:p>
    <w:p w14:paraId="04474191"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2.14.) Czy zamówienie albo umowa ramowa dotyczy projektu lub programu współfinansowanego ze środków Unii Europejskiej: </w:t>
      </w:r>
      <w:r w:rsidRPr="005A76EF">
        <w:rPr>
          <w:rFonts w:ascii="Arial Narrow" w:eastAsia="Times New Roman" w:hAnsi="Arial Narrow" w:cs="Times New Roman"/>
          <w:color w:val="000000"/>
          <w:kern w:val="0"/>
          <w:sz w:val="22"/>
          <w:szCs w:val="22"/>
          <w:lang w:eastAsia="pl-PL"/>
          <w14:ligatures w14:val="none"/>
        </w:rPr>
        <w:t>Nie</w:t>
      </w:r>
    </w:p>
    <w:p w14:paraId="3CAB1139"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2.16.) Tryb udzielenia zamówienia wraz z podstawą prawną</w:t>
      </w:r>
    </w:p>
    <w:p w14:paraId="09C07E5E"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Zamówienie udzielane jest w trybie podstawowym na podstawie: art. 275 pkt 1 ustawy</w:t>
      </w:r>
    </w:p>
    <w:p w14:paraId="38BC9AA4" w14:textId="77777777" w:rsidR="005A76EF" w:rsidRPr="005A76EF" w:rsidRDefault="005A76EF" w:rsidP="005A76E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5A76EF">
        <w:rPr>
          <w:rFonts w:ascii="Arial Narrow" w:eastAsia="Times New Roman" w:hAnsi="Arial Narrow" w:cs="Times New Roman"/>
          <w:color w:val="0D4259"/>
          <w:kern w:val="0"/>
          <w:sz w:val="22"/>
          <w:szCs w:val="22"/>
          <w:lang w:eastAsia="pl-PL"/>
          <w14:ligatures w14:val="none"/>
        </w:rPr>
        <w:t>SEKCJA III – UDOSTĘPNIANIE DOKUMENTÓW ZAMÓWIENIA I KOMUNIKACJA</w:t>
      </w:r>
    </w:p>
    <w:p w14:paraId="36854BC9"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3.1.) Adres strony internetowej prowadzonego postępowania</w:t>
      </w:r>
    </w:p>
    <w:p w14:paraId="32B93F6D"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https://e-propublico.pl</w:t>
      </w:r>
    </w:p>
    <w:p w14:paraId="07C31789"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3.2.) Zamawiający zastrzega dostęp do dokumentów zamówienia: </w:t>
      </w:r>
      <w:r w:rsidRPr="005A76EF">
        <w:rPr>
          <w:rFonts w:ascii="Arial Narrow" w:eastAsia="Times New Roman" w:hAnsi="Arial Narrow" w:cs="Times New Roman"/>
          <w:color w:val="000000"/>
          <w:kern w:val="0"/>
          <w:sz w:val="22"/>
          <w:szCs w:val="22"/>
          <w:lang w:eastAsia="pl-PL"/>
          <w14:ligatures w14:val="none"/>
        </w:rPr>
        <w:t>Nie</w:t>
      </w:r>
    </w:p>
    <w:p w14:paraId="626A9B90"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5A76EF">
        <w:rPr>
          <w:rFonts w:ascii="Arial Narrow" w:eastAsia="Times New Roman" w:hAnsi="Arial Narrow" w:cs="Times New Roman"/>
          <w:color w:val="000000"/>
          <w:kern w:val="0"/>
          <w:sz w:val="22"/>
          <w:szCs w:val="22"/>
          <w:lang w:eastAsia="pl-PL"/>
          <w14:ligatures w14:val="none"/>
        </w:rPr>
        <w:t>Tak</w:t>
      </w:r>
    </w:p>
    <w:p w14:paraId="2EDED761"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3.5.) Informacje o środkach komunikacji elektronicznej, przy użyciu których zamawiający będzie komunikował się z wykonawcami - adres strony internetowej: </w:t>
      </w:r>
      <w:r w:rsidRPr="005A76EF">
        <w:rPr>
          <w:rFonts w:ascii="Arial Narrow" w:eastAsia="Times New Roman" w:hAnsi="Arial Narrow" w:cs="Times New Roman"/>
          <w:color w:val="000000"/>
          <w:kern w:val="0"/>
          <w:sz w:val="22"/>
          <w:szCs w:val="22"/>
          <w:lang w:eastAsia="pl-PL"/>
          <w14:ligatures w14:val="none"/>
        </w:rPr>
        <w:t>https://e-propublico.pl</w:t>
      </w:r>
    </w:p>
    <w:p w14:paraId="35F96594"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3.6.) Wymagania techniczne i organizacyjne dotyczące korespondencji elektronicznej: </w:t>
      </w:r>
      <w:r w:rsidRPr="005A76EF">
        <w:rPr>
          <w:rFonts w:ascii="Arial Narrow" w:eastAsia="Times New Roman" w:hAnsi="Arial Narrow" w:cs="Times New Roman"/>
          <w:color w:val="000000"/>
          <w:kern w:val="0"/>
          <w:sz w:val="22"/>
          <w:szCs w:val="22"/>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5A76EF">
        <w:rPr>
          <w:rFonts w:ascii="Arial Narrow" w:eastAsia="Times New Roman" w:hAnsi="Arial Narrow" w:cs="Times New Roman"/>
          <w:color w:val="000000"/>
          <w:kern w:val="0"/>
          <w:sz w:val="22"/>
          <w:szCs w:val="22"/>
          <w:lang w:eastAsia="pl-PL"/>
          <w14:ligatures w14:val="none"/>
        </w:rPr>
        <w:t>Firefox</w:t>
      </w:r>
      <w:proofErr w:type="spellEnd"/>
      <w:r w:rsidRPr="005A76EF">
        <w:rPr>
          <w:rFonts w:ascii="Arial Narrow" w:eastAsia="Times New Roman" w:hAnsi="Arial Narrow" w:cs="Times New Roman"/>
          <w:color w:val="000000"/>
          <w:kern w:val="0"/>
          <w:sz w:val="22"/>
          <w:szCs w:val="22"/>
          <w:lang w:eastAsia="pl-PL"/>
          <w14:ligatures w14:val="none"/>
        </w:rPr>
        <w:t xml:space="preserve">, Google Chrome, Opera); włączona obsługa JavaScript oraz </w:t>
      </w:r>
      <w:proofErr w:type="spellStart"/>
      <w:r w:rsidRPr="005A76EF">
        <w:rPr>
          <w:rFonts w:ascii="Arial Narrow" w:eastAsia="Times New Roman" w:hAnsi="Arial Narrow" w:cs="Times New Roman"/>
          <w:color w:val="000000"/>
          <w:kern w:val="0"/>
          <w:sz w:val="22"/>
          <w:szCs w:val="22"/>
          <w:lang w:eastAsia="pl-PL"/>
          <w14:ligatures w14:val="none"/>
        </w:rPr>
        <w:t>Cookies</w:t>
      </w:r>
      <w:proofErr w:type="spellEnd"/>
      <w:r w:rsidRPr="005A76EF">
        <w:rPr>
          <w:rFonts w:ascii="Arial Narrow" w:eastAsia="Times New Roman" w:hAnsi="Arial Narrow" w:cs="Times New Roman"/>
          <w:color w:val="000000"/>
          <w:kern w:val="0"/>
          <w:sz w:val="22"/>
          <w:szCs w:val="22"/>
          <w:lang w:eastAsia="pl-PL"/>
          <w14:ligatures w14:val="none"/>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5A76EF">
        <w:rPr>
          <w:rFonts w:ascii="Arial Narrow" w:eastAsia="Times New Roman" w:hAnsi="Arial Narrow" w:cs="Times New Roman"/>
          <w:color w:val="000000"/>
          <w:kern w:val="0"/>
          <w:sz w:val="22"/>
          <w:szCs w:val="22"/>
          <w:lang w:eastAsia="pl-PL"/>
          <w14:ligatures w14:val="none"/>
        </w:rPr>
        <w:t>hh:mm:ss</w:t>
      </w:r>
      <w:proofErr w:type="spellEnd"/>
      <w:r w:rsidRPr="005A76EF">
        <w:rPr>
          <w:rFonts w:ascii="Arial Narrow" w:eastAsia="Times New Roman" w:hAnsi="Arial Narrow" w:cs="Times New Roman"/>
          <w:color w:val="000000"/>
          <w:kern w:val="0"/>
          <w:sz w:val="22"/>
          <w:szCs w:val="22"/>
          <w:lang w:eastAsia="pl-PL"/>
          <w14:ligatures w14:val="none"/>
        </w:rPr>
        <w:t>), widoczne przy wysłanym dokumencie w kolumnie "Data przesłania"; o terminie przesłania decyduje czas pełnego przeprocesowania transakcji pliku na Platformie.</w:t>
      </w:r>
    </w:p>
    <w:p w14:paraId="3BBAA13A"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3.8.) Zamawiający wymaga sporządzenia i przedstawienia ofert przy użyciu narzędzi elektronicznego modelowania danych budowlanych lub innych podobnych narzędzi, które nie są ogólnie dostępne: </w:t>
      </w:r>
      <w:r w:rsidRPr="005A76EF">
        <w:rPr>
          <w:rFonts w:ascii="Arial Narrow" w:eastAsia="Times New Roman" w:hAnsi="Arial Narrow" w:cs="Times New Roman"/>
          <w:color w:val="000000"/>
          <w:kern w:val="0"/>
          <w:sz w:val="22"/>
          <w:szCs w:val="22"/>
          <w:lang w:eastAsia="pl-PL"/>
          <w14:ligatures w14:val="none"/>
        </w:rPr>
        <w:t>Nie</w:t>
      </w:r>
    </w:p>
    <w:p w14:paraId="01C80C56"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3.12.) Oferta - katalog elektroniczny: </w:t>
      </w:r>
      <w:r w:rsidRPr="005A76EF">
        <w:rPr>
          <w:rFonts w:ascii="Arial Narrow" w:eastAsia="Times New Roman" w:hAnsi="Arial Narrow" w:cs="Times New Roman"/>
          <w:color w:val="000000"/>
          <w:kern w:val="0"/>
          <w:sz w:val="22"/>
          <w:szCs w:val="22"/>
          <w:lang w:eastAsia="pl-PL"/>
          <w14:ligatures w14:val="none"/>
        </w:rPr>
        <w:t>Nie dotyczy</w:t>
      </w:r>
    </w:p>
    <w:p w14:paraId="728DDFAF"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3.14.) Języki, w jakich mogą być sporządzane dokumenty składane w postępowaniu:</w:t>
      </w:r>
    </w:p>
    <w:p w14:paraId="47CB2F5E"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polski</w:t>
      </w:r>
    </w:p>
    <w:p w14:paraId="58E4FE31"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3.15.) RODO (obowiązek informacyjny): </w:t>
      </w:r>
      <w:r w:rsidRPr="005A76EF">
        <w:rPr>
          <w:rFonts w:ascii="Arial Narrow" w:eastAsia="Times New Roman" w:hAnsi="Arial Narrow" w:cs="Times New Roman"/>
          <w:color w:val="000000"/>
          <w:kern w:val="0"/>
          <w:sz w:val="22"/>
          <w:szCs w:val="22"/>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A76EF">
        <w:rPr>
          <w:rFonts w:ascii="Arial Narrow" w:eastAsia="Times New Roman" w:hAnsi="Arial Narrow" w:cs="Times New Roman"/>
          <w:color w:val="000000"/>
          <w:kern w:val="0"/>
          <w:sz w:val="22"/>
          <w:szCs w:val="22"/>
          <w:lang w:eastAsia="pl-PL"/>
          <w14:ligatures w14:val="none"/>
        </w:rPr>
        <w:t>Dz.Urz</w:t>
      </w:r>
      <w:proofErr w:type="spellEnd"/>
      <w:r w:rsidRPr="005A76EF">
        <w:rPr>
          <w:rFonts w:ascii="Arial Narrow" w:eastAsia="Times New Roman" w:hAnsi="Arial Narrow" w:cs="Times New Roman"/>
          <w:color w:val="000000"/>
          <w:kern w:val="0"/>
          <w:sz w:val="22"/>
          <w:szCs w:val="22"/>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5A76EF">
        <w:rPr>
          <w:rFonts w:ascii="Arial Narrow" w:eastAsia="Times New Roman" w:hAnsi="Arial Narrow" w:cs="Times New Roman"/>
          <w:color w:val="000000"/>
          <w:kern w:val="0"/>
          <w:sz w:val="22"/>
          <w:szCs w:val="22"/>
          <w:lang w:eastAsia="pl-PL"/>
          <w14:ligatures w14:val="none"/>
        </w:rPr>
        <w:t>Zdrowotnej .</w:t>
      </w:r>
      <w:proofErr w:type="gramEnd"/>
      <w:r w:rsidRPr="005A76EF">
        <w:rPr>
          <w:rFonts w:ascii="Arial Narrow" w:eastAsia="Times New Roman" w:hAnsi="Arial Narrow" w:cs="Times New Roman"/>
          <w:color w:val="000000"/>
          <w:kern w:val="0"/>
          <w:sz w:val="22"/>
          <w:szCs w:val="22"/>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Pzp,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63F87DDB"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lastRenderedPageBreak/>
        <w:t>3.16.) RODO (ograniczenia stosowania): </w:t>
      </w:r>
      <w:r w:rsidRPr="005A76EF">
        <w:rPr>
          <w:rFonts w:ascii="Arial Narrow" w:eastAsia="Times New Roman" w:hAnsi="Arial Narrow" w:cs="Times New Roman"/>
          <w:color w:val="000000"/>
          <w:kern w:val="0"/>
          <w:sz w:val="22"/>
          <w:szCs w:val="22"/>
          <w:lang w:eastAsia="pl-PL"/>
          <w14:ligatures w14:val="none"/>
        </w:rPr>
        <w:t>Zamawiający informuje, że: udostępnia dane osobowe, o których mowa w art. 10 RODO (dane osobowe dotyczące wyroków skazujących i czynów zabronionych) w celu umożliwienia korzystania ze środków ochrony prawnej, o których mowa w dziale IX ustawy Pzp,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F013584" w14:textId="77777777" w:rsidR="005A76EF" w:rsidRPr="005A76EF" w:rsidRDefault="005A76EF" w:rsidP="005A76E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5A76EF">
        <w:rPr>
          <w:rFonts w:ascii="Arial Narrow" w:eastAsia="Times New Roman" w:hAnsi="Arial Narrow" w:cs="Times New Roman"/>
          <w:color w:val="0D4259"/>
          <w:kern w:val="0"/>
          <w:sz w:val="22"/>
          <w:szCs w:val="22"/>
          <w:lang w:eastAsia="pl-PL"/>
          <w14:ligatures w14:val="none"/>
        </w:rPr>
        <w:t>SEKCJA IV – PRZEDMIOT ZAMÓWIENIA</w:t>
      </w:r>
    </w:p>
    <w:p w14:paraId="7C6EE590"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4.1.) Informacje ogólne odnoszące się do przedmiotu zamówienia.</w:t>
      </w:r>
    </w:p>
    <w:p w14:paraId="4569B2A2"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4.1.1.) Przed wszczęciem postępowania przeprowadzono konsultacje rynkowe: </w:t>
      </w:r>
      <w:r w:rsidRPr="005A76EF">
        <w:rPr>
          <w:rFonts w:ascii="Arial Narrow" w:eastAsia="Times New Roman" w:hAnsi="Arial Narrow" w:cs="Times New Roman"/>
          <w:color w:val="000000"/>
          <w:kern w:val="0"/>
          <w:sz w:val="22"/>
          <w:szCs w:val="22"/>
          <w:lang w:eastAsia="pl-PL"/>
          <w14:ligatures w14:val="none"/>
        </w:rPr>
        <w:t>Nie</w:t>
      </w:r>
    </w:p>
    <w:p w14:paraId="02F6CB4B"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4.1.2.) Numer referencyjny: </w:t>
      </w:r>
      <w:r w:rsidRPr="005A76EF">
        <w:rPr>
          <w:rFonts w:ascii="Arial Narrow" w:eastAsia="Times New Roman" w:hAnsi="Arial Narrow" w:cs="Times New Roman"/>
          <w:color w:val="000000"/>
          <w:kern w:val="0"/>
          <w:sz w:val="22"/>
          <w:szCs w:val="22"/>
          <w:lang w:eastAsia="pl-PL"/>
          <w14:ligatures w14:val="none"/>
        </w:rPr>
        <w:t>55/2025</w:t>
      </w:r>
    </w:p>
    <w:p w14:paraId="50E1B8F0"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4.1.3.) Rodzaj zamówienia: </w:t>
      </w:r>
      <w:r w:rsidRPr="005A76EF">
        <w:rPr>
          <w:rFonts w:ascii="Arial Narrow" w:eastAsia="Times New Roman" w:hAnsi="Arial Narrow" w:cs="Times New Roman"/>
          <w:color w:val="000000"/>
          <w:kern w:val="0"/>
          <w:sz w:val="22"/>
          <w:szCs w:val="22"/>
          <w:lang w:eastAsia="pl-PL"/>
          <w14:ligatures w14:val="none"/>
        </w:rPr>
        <w:t>Usługi</w:t>
      </w:r>
    </w:p>
    <w:p w14:paraId="7E80ADF8"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4.1.4.) Zamawiający udziela zamówienia w częściach, z których każda stanowi przedmiot odrębnego postępowania: </w:t>
      </w:r>
      <w:r w:rsidRPr="005A76EF">
        <w:rPr>
          <w:rFonts w:ascii="Arial Narrow" w:eastAsia="Times New Roman" w:hAnsi="Arial Narrow" w:cs="Times New Roman"/>
          <w:color w:val="000000"/>
          <w:kern w:val="0"/>
          <w:sz w:val="22"/>
          <w:szCs w:val="22"/>
          <w:lang w:eastAsia="pl-PL"/>
          <w14:ligatures w14:val="none"/>
        </w:rPr>
        <w:t>Nie</w:t>
      </w:r>
    </w:p>
    <w:p w14:paraId="299F11AF"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4.1.8.) Możliwe jest składanie ofert częściowych: </w:t>
      </w:r>
      <w:r w:rsidRPr="005A76EF">
        <w:rPr>
          <w:rFonts w:ascii="Arial Narrow" w:eastAsia="Times New Roman" w:hAnsi="Arial Narrow" w:cs="Times New Roman"/>
          <w:color w:val="000000"/>
          <w:kern w:val="0"/>
          <w:sz w:val="22"/>
          <w:szCs w:val="22"/>
          <w:lang w:eastAsia="pl-PL"/>
          <w14:ligatures w14:val="none"/>
        </w:rPr>
        <w:t>Nie</w:t>
      </w:r>
    </w:p>
    <w:p w14:paraId="56763386"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4.1.13.) Zamawiający uwzględnia aspekty społeczne, środowiskowe lub etykiety w opisie przedmiotu zamówienia: </w:t>
      </w:r>
      <w:r w:rsidRPr="005A76EF">
        <w:rPr>
          <w:rFonts w:ascii="Arial Narrow" w:eastAsia="Times New Roman" w:hAnsi="Arial Narrow" w:cs="Times New Roman"/>
          <w:color w:val="000000"/>
          <w:kern w:val="0"/>
          <w:sz w:val="22"/>
          <w:szCs w:val="22"/>
          <w:lang w:eastAsia="pl-PL"/>
          <w14:ligatures w14:val="none"/>
        </w:rPr>
        <w:t>Nie</w:t>
      </w:r>
    </w:p>
    <w:p w14:paraId="0FA38A6D"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4.2. Informacje szczegółowe odnoszące się do przedmiotu zamówienia:</w:t>
      </w:r>
    </w:p>
    <w:p w14:paraId="10023CE9"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4.2.2.) Krótki opis przedmiotu zamówienia</w:t>
      </w:r>
    </w:p>
    <w:p w14:paraId="40E76ACB"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Przeglądy okresowe obiektów budowlanych znajdujących się na terenie posesji przy ul. Powstańców Warszawy 5 i Skromnej 5 w Bydgoszczy- zgodnie z formularzem cenowym i zapisami w SWZ</w:t>
      </w:r>
    </w:p>
    <w:p w14:paraId="08F8D7C6"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4.2.6.) Główny kod CPV: </w:t>
      </w:r>
      <w:r w:rsidRPr="005A76EF">
        <w:rPr>
          <w:rFonts w:ascii="Arial Narrow" w:eastAsia="Times New Roman" w:hAnsi="Arial Narrow" w:cs="Times New Roman"/>
          <w:color w:val="000000"/>
          <w:kern w:val="0"/>
          <w:sz w:val="22"/>
          <w:szCs w:val="22"/>
          <w:lang w:eastAsia="pl-PL"/>
          <w14:ligatures w14:val="none"/>
        </w:rPr>
        <w:t>71630000-3 - Usługi kontroli i nadzoru technicznego</w:t>
      </w:r>
    </w:p>
    <w:p w14:paraId="4D7A7B3B"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4.2.8.) Zamówienie obejmuje opcje: </w:t>
      </w:r>
      <w:r w:rsidRPr="005A76EF">
        <w:rPr>
          <w:rFonts w:ascii="Arial Narrow" w:eastAsia="Times New Roman" w:hAnsi="Arial Narrow" w:cs="Times New Roman"/>
          <w:color w:val="000000"/>
          <w:kern w:val="0"/>
          <w:sz w:val="22"/>
          <w:szCs w:val="22"/>
          <w:lang w:eastAsia="pl-PL"/>
          <w14:ligatures w14:val="none"/>
        </w:rPr>
        <w:t>Nie</w:t>
      </w:r>
    </w:p>
    <w:p w14:paraId="6ED65807"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4.2.10.) Okres realizacji zamówienia albo umowy ramowej: </w:t>
      </w:r>
      <w:r w:rsidRPr="005A76EF">
        <w:rPr>
          <w:rFonts w:ascii="Arial Narrow" w:eastAsia="Times New Roman" w:hAnsi="Arial Narrow" w:cs="Times New Roman"/>
          <w:color w:val="000000"/>
          <w:kern w:val="0"/>
          <w:sz w:val="22"/>
          <w:szCs w:val="22"/>
          <w:lang w:eastAsia="pl-PL"/>
          <w14:ligatures w14:val="none"/>
        </w:rPr>
        <w:t>60 dni</w:t>
      </w:r>
    </w:p>
    <w:p w14:paraId="2FFBFD54"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4.2.11.) Zamawiający przewiduje wznowienia: </w:t>
      </w:r>
      <w:r w:rsidRPr="005A76EF">
        <w:rPr>
          <w:rFonts w:ascii="Arial Narrow" w:eastAsia="Times New Roman" w:hAnsi="Arial Narrow" w:cs="Times New Roman"/>
          <w:color w:val="000000"/>
          <w:kern w:val="0"/>
          <w:sz w:val="22"/>
          <w:szCs w:val="22"/>
          <w:lang w:eastAsia="pl-PL"/>
          <w14:ligatures w14:val="none"/>
        </w:rPr>
        <w:t>Nie</w:t>
      </w:r>
    </w:p>
    <w:p w14:paraId="713251DC"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4.2.13.) Zamawiający przewiduje udzielenie dotychczasowemu wykonawcy zamówień na podobne usługi lub roboty budowlane: </w:t>
      </w:r>
      <w:r w:rsidRPr="005A76EF">
        <w:rPr>
          <w:rFonts w:ascii="Arial Narrow" w:eastAsia="Times New Roman" w:hAnsi="Arial Narrow" w:cs="Times New Roman"/>
          <w:color w:val="000000"/>
          <w:kern w:val="0"/>
          <w:sz w:val="22"/>
          <w:szCs w:val="22"/>
          <w:lang w:eastAsia="pl-PL"/>
          <w14:ligatures w14:val="none"/>
        </w:rPr>
        <w:t>Nie</w:t>
      </w:r>
    </w:p>
    <w:p w14:paraId="327B56AA"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4.3.) Kryteria oceny ofert</w:t>
      </w:r>
    </w:p>
    <w:p w14:paraId="40B88768"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4.3.1.) Sposób oceny ofert: </w:t>
      </w:r>
      <w:r w:rsidRPr="005A76EF">
        <w:rPr>
          <w:rFonts w:ascii="Arial Narrow" w:eastAsia="Times New Roman" w:hAnsi="Arial Narrow" w:cs="Times New Roman"/>
          <w:color w:val="000000"/>
          <w:kern w:val="0"/>
          <w:sz w:val="22"/>
          <w:szCs w:val="22"/>
          <w:lang w:eastAsia="pl-PL"/>
          <w14:ligatures w14:val="none"/>
        </w:rPr>
        <w:t>Zamawiający wybierze najkorzystniejszą ofertę na podstawie kryterium oceny ofert</w:t>
      </w:r>
    </w:p>
    <w:p w14:paraId="022F7DD9"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4.3.2.) Sposób określania wagi kryteriów oceny ofert: </w:t>
      </w:r>
      <w:r w:rsidRPr="005A76EF">
        <w:rPr>
          <w:rFonts w:ascii="Arial Narrow" w:eastAsia="Times New Roman" w:hAnsi="Arial Narrow" w:cs="Times New Roman"/>
          <w:color w:val="000000"/>
          <w:kern w:val="0"/>
          <w:sz w:val="22"/>
          <w:szCs w:val="22"/>
          <w:lang w:eastAsia="pl-PL"/>
          <w14:ligatures w14:val="none"/>
        </w:rPr>
        <w:t>Procentowo</w:t>
      </w:r>
    </w:p>
    <w:p w14:paraId="72FB91DF"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4.3.3.) Stosowane kryteria oceny ofert: </w:t>
      </w:r>
      <w:r w:rsidRPr="005A76EF">
        <w:rPr>
          <w:rFonts w:ascii="Arial Narrow" w:eastAsia="Times New Roman" w:hAnsi="Arial Narrow" w:cs="Times New Roman"/>
          <w:color w:val="000000"/>
          <w:kern w:val="0"/>
          <w:sz w:val="22"/>
          <w:szCs w:val="22"/>
          <w:lang w:eastAsia="pl-PL"/>
          <w14:ligatures w14:val="none"/>
        </w:rPr>
        <w:t>Kryterium ceny oraz kryteria jakościowe</w:t>
      </w:r>
    </w:p>
    <w:p w14:paraId="38180004"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Kryterium 1</w:t>
      </w:r>
    </w:p>
    <w:p w14:paraId="0BC56882"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4.3.5.) Nazwa kryterium: </w:t>
      </w:r>
      <w:r w:rsidRPr="005A76EF">
        <w:rPr>
          <w:rFonts w:ascii="Arial Narrow" w:eastAsia="Times New Roman" w:hAnsi="Arial Narrow" w:cs="Times New Roman"/>
          <w:color w:val="000000"/>
          <w:kern w:val="0"/>
          <w:sz w:val="22"/>
          <w:szCs w:val="22"/>
          <w:lang w:eastAsia="pl-PL"/>
          <w14:ligatures w14:val="none"/>
        </w:rPr>
        <w:t>Cena</w:t>
      </w:r>
    </w:p>
    <w:p w14:paraId="2F46E88B"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4.3.6.) Waga: </w:t>
      </w:r>
      <w:r w:rsidRPr="005A76EF">
        <w:rPr>
          <w:rFonts w:ascii="Arial Narrow" w:eastAsia="Times New Roman" w:hAnsi="Arial Narrow" w:cs="Times New Roman"/>
          <w:color w:val="000000"/>
          <w:kern w:val="0"/>
          <w:sz w:val="22"/>
          <w:szCs w:val="22"/>
          <w:lang w:eastAsia="pl-PL"/>
          <w14:ligatures w14:val="none"/>
        </w:rPr>
        <w:t>60</w:t>
      </w:r>
    </w:p>
    <w:p w14:paraId="4E53E181"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Kryterium 2</w:t>
      </w:r>
    </w:p>
    <w:p w14:paraId="02FEF6DF"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lastRenderedPageBreak/>
        <w:t>4.3.4.) Rodzaj kryterium:</w:t>
      </w:r>
    </w:p>
    <w:p w14:paraId="0A5176CC"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serwis posprzedażny, pomoc techniczna, warunki dostawy takich jak termin, sposób lub czas dostawy, oraz okresu realizacji.</w:t>
      </w:r>
    </w:p>
    <w:p w14:paraId="724722E9"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4.3.5.) Nazwa kryterium: </w:t>
      </w:r>
      <w:r w:rsidRPr="005A76EF">
        <w:rPr>
          <w:rFonts w:ascii="Arial Narrow" w:eastAsia="Times New Roman" w:hAnsi="Arial Narrow" w:cs="Times New Roman"/>
          <w:color w:val="000000"/>
          <w:kern w:val="0"/>
          <w:sz w:val="22"/>
          <w:szCs w:val="22"/>
          <w:lang w:eastAsia="pl-PL"/>
          <w14:ligatures w14:val="none"/>
        </w:rPr>
        <w:t>Termin realizacji</w:t>
      </w:r>
    </w:p>
    <w:p w14:paraId="2E133B53"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4.3.6.) Waga: </w:t>
      </w:r>
      <w:r w:rsidRPr="005A76EF">
        <w:rPr>
          <w:rFonts w:ascii="Arial Narrow" w:eastAsia="Times New Roman" w:hAnsi="Arial Narrow" w:cs="Times New Roman"/>
          <w:color w:val="000000"/>
          <w:kern w:val="0"/>
          <w:sz w:val="22"/>
          <w:szCs w:val="22"/>
          <w:lang w:eastAsia="pl-PL"/>
          <w14:ligatures w14:val="none"/>
        </w:rPr>
        <w:t>40</w:t>
      </w:r>
    </w:p>
    <w:p w14:paraId="32D79F11"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4.3.10.) Zamawiający określa aspekty społeczne, środowiskowe lub innowacyjne, żąda etykiet lub stosuje rachunek kosztów cyklu życia w odniesieniu do kryterium oceny ofert: </w:t>
      </w:r>
      <w:r w:rsidRPr="005A76EF">
        <w:rPr>
          <w:rFonts w:ascii="Arial Narrow" w:eastAsia="Times New Roman" w:hAnsi="Arial Narrow" w:cs="Times New Roman"/>
          <w:color w:val="000000"/>
          <w:kern w:val="0"/>
          <w:sz w:val="22"/>
          <w:szCs w:val="22"/>
          <w:lang w:eastAsia="pl-PL"/>
          <w14:ligatures w14:val="none"/>
        </w:rPr>
        <w:t>Nie</w:t>
      </w:r>
    </w:p>
    <w:p w14:paraId="14FE26B2" w14:textId="77777777" w:rsidR="005A76EF" w:rsidRPr="005A76EF" w:rsidRDefault="005A76EF" w:rsidP="005A76E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5A76EF">
        <w:rPr>
          <w:rFonts w:ascii="Arial Narrow" w:eastAsia="Times New Roman" w:hAnsi="Arial Narrow" w:cs="Times New Roman"/>
          <w:color w:val="0D4259"/>
          <w:kern w:val="0"/>
          <w:sz w:val="22"/>
          <w:szCs w:val="22"/>
          <w:lang w:eastAsia="pl-PL"/>
          <w14:ligatures w14:val="none"/>
        </w:rPr>
        <w:t>SEKCJA V - KWALIFIKACJA WYKONAWCÓW</w:t>
      </w:r>
    </w:p>
    <w:p w14:paraId="751F3422"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5.1.) Zamawiający przewiduje fakultatywne podstawy wykluczenia: </w:t>
      </w:r>
      <w:r w:rsidRPr="005A76EF">
        <w:rPr>
          <w:rFonts w:ascii="Arial Narrow" w:eastAsia="Times New Roman" w:hAnsi="Arial Narrow" w:cs="Times New Roman"/>
          <w:color w:val="000000"/>
          <w:kern w:val="0"/>
          <w:sz w:val="22"/>
          <w:szCs w:val="22"/>
          <w:lang w:eastAsia="pl-PL"/>
          <w14:ligatures w14:val="none"/>
        </w:rPr>
        <w:t>Tak</w:t>
      </w:r>
    </w:p>
    <w:p w14:paraId="491FE267"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5.2.) Fakultatywne podstawy wykluczenia:</w:t>
      </w:r>
    </w:p>
    <w:p w14:paraId="673D728A"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Art. 109 ust. 1 pkt 1</w:t>
      </w:r>
    </w:p>
    <w:p w14:paraId="3B601244"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Art. 109 ust. 1 pkt 4</w:t>
      </w:r>
    </w:p>
    <w:p w14:paraId="6FA99763"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5.3.) Warunki udziału w postępowaniu: </w:t>
      </w:r>
      <w:r w:rsidRPr="005A76EF">
        <w:rPr>
          <w:rFonts w:ascii="Arial Narrow" w:eastAsia="Times New Roman" w:hAnsi="Arial Narrow" w:cs="Times New Roman"/>
          <w:color w:val="000000"/>
          <w:kern w:val="0"/>
          <w:sz w:val="22"/>
          <w:szCs w:val="22"/>
          <w:lang w:eastAsia="pl-PL"/>
          <w14:ligatures w14:val="none"/>
        </w:rPr>
        <w:t>Tak</w:t>
      </w:r>
    </w:p>
    <w:p w14:paraId="5821A541"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5.4.) Nazwa i opis warunków udziału w postępowaniu.</w:t>
      </w:r>
    </w:p>
    <w:p w14:paraId="1DCD84DC"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Zdolność techniczna lub zawodowa</w:t>
      </w:r>
      <w:r w:rsidRPr="005A76EF">
        <w:rPr>
          <w:rFonts w:ascii="Arial Narrow" w:eastAsia="Times New Roman" w:hAnsi="Arial Narrow" w:cs="Times New Roman"/>
          <w:kern w:val="0"/>
          <w:sz w:val="22"/>
          <w:szCs w:val="22"/>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5A76EF">
        <w:rPr>
          <w:rFonts w:ascii="Arial Narrow" w:eastAsia="Times New Roman" w:hAnsi="Arial Narrow" w:cs="Times New Roman"/>
          <w:kern w:val="0"/>
          <w:sz w:val="22"/>
          <w:szCs w:val="22"/>
          <w:lang w:eastAsia="pl-PL"/>
          <w14:ligatures w14:val="none"/>
        </w:rPr>
        <w:br/>
        <w:t>Oświadczenie o posiadaniu wszelkich uprawnień do realizacji zamówienia i gotowości do przedłożenia ich Zamawiającemu na każde wezwanie, na każdym etapie realizacji zamówienia.</w:t>
      </w:r>
      <w:r w:rsidRPr="005A76EF">
        <w:rPr>
          <w:rFonts w:ascii="Arial Narrow" w:eastAsia="Times New Roman" w:hAnsi="Arial Narrow" w:cs="Times New Roman"/>
          <w:kern w:val="0"/>
          <w:sz w:val="22"/>
          <w:szCs w:val="22"/>
          <w:lang w:eastAsia="pl-PL"/>
          <w14:ligatures w14:val="none"/>
        </w:rPr>
        <w:br/>
      </w:r>
      <w:r w:rsidRPr="005A76EF">
        <w:rPr>
          <w:rFonts w:ascii="Arial Narrow" w:eastAsia="Times New Roman" w:hAnsi="Arial Narrow" w:cs="Times New Roman"/>
          <w:kern w:val="0"/>
          <w:sz w:val="22"/>
          <w:szCs w:val="22"/>
          <w:lang w:eastAsia="pl-PL"/>
          <w14:ligatures w14:val="none"/>
        </w:rPr>
        <w:br/>
        <w:t>Wykaz min. 2 usług (załącznik nr 2 SWZ) odpowiadających przedmiotowi zamówienia wraz z dokumentami wskazanymi w pkt. 9.2 ppkt. 1 SWZ, z zastrzeżeniem, że co najmniej jedna ze wskazanych usług będzie wynosiła wartość brutto: 16 000,00 zł</w:t>
      </w:r>
    </w:p>
    <w:p w14:paraId="706EA204"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5.5.) Zamawiający wymaga złożenia oświadczenia, o którym mowa w art.125 ust. 1 ustawy: </w:t>
      </w:r>
      <w:r w:rsidRPr="005A76EF">
        <w:rPr>
          <w:rFonts w:ascii="Arial Narrow" w:eastAsia="Times New Roman" w:hAnsi="Arial Narrow" w:cs="Times New Roman"/>
          <w:color w:val="000000"/>
          <w:kern w:val="0"/>
          <w:sz w:val="22"/>
          <w:szCs w:val="22"/>
          <w:lang w:eastAsia="pl-PL"/>
          <w14:ligatures w14:val="none"/>
        </w:rPr>
        <w:t>Tak</w:t>
      </w:r>
    </w:p>
    <w:p w14:paraId="5F4A7933"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5.6.) Wykaz podmiotowych środków dowodowych na potwierdzenie niepodlegania wykluczeniu: </w:t>
      </w:r>
      <w:r w:rsidRPr="005A76EF">
        <w:rPr>
          <w:rFonts w:ascii="Arial Narrow" w:eastAsia="Times New Roman" w:hAnsi="Arial Narrow" w:cs="Times New Roman"/>
          <w:color w:val="000000"/>
          <w:kern w:val="0"/>
          <w:sz w:val="22"/>
          <w:szCs w:val="22"/>
          <w:lang w:eastAsia="pl-PL"/>
          <w14:ligatures w14:val="none"/>
        </w:rPr>
        <w:t>Oświadczenie Wykonawcy, w zakresie art. 108 ust. 1 pkt 5 ustawy Pzp, o braku przynależności do tej samej grupy kapitałowej w rozumieniu ustawy z dnia 16 lutego 2007 r. o ochronie konkurencji i konsumentów (</w:t>
      </w:r>
      <w:proofErr w:type="spellStart"/>
      <w:r w:rsidRPr="005A76EF">
        <w:rPr>
          <w:rFonts w:ascii="Arial Narrow" w:eastAsia="Times New Roman" w:hAnsi="Arial Narrow" w:cs="Times New Roman"/>
          <w:color w:val="000000"/>
          <w:kern w:val="0"/>
          <w:sz w:val="22"/>
          <w:szCs w:val="22"/>
          <w:lang w:eastAsia="pl-PL"/>
          <w14:ligatures w14:val="none"/>
        </w:rPr>
        <w:t>t.j</w:t>
      </w:r>
      <w:proofErr w:type="spellEnd"/>
      <w:r w:rsidRPr="005A76EF">
        <w:rPr>
          <w:rFonts w:ascii="Arial Narrow" w:eastAsia="Times New Roman" w:hAnsi="Arial Narrow" w:cs="Times New Roman"/>
          <w:color w:val="000000"/>
          <w:kern w:val="0"/>
          <w:sz w:val="22"/>
          <w:szCs w:val="22"/>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5A76EF">
        <w:rPr>
          <w:rFonts w:ascii="Arial Narrow" w:eastAsia="Times New Roman" w:hAnsi="Arial Narrow" w:cs="Times New Roman"/>
          <w:color w:val="000000"/>
          <w:kern w:val="0"/>
          <w:sz w:val="22"/>
          <w:szCs w:val="22"/>
          <w:lang w:eastAsia="pl-PL"/>
          <w14:ligatures w14:val="none"/>
        </w:rPr>
        <w:br/>
        <w:t>Zaświadczenie właściwego naczelnika urzędu skarbowego potwierdzające, że Wykonawca nie zalega z opłacaniem podatków i opłat, w zakresie art. 109 ust. 1 pkt 1 ustawy Pzp,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5A76EF">
        <w:rPr>
          <w:rFonts w:ascii="Arial Narrow" w:eastAsia="Times New Roman" w:hAnsi="Arial Narrow" w:cs="Times New Roman"/>
          <w:color w:val="000000"/>
          <w:kern w:val="0"/>
          <w:sz w:val="22"/>
          <w:szCs w:val="22"/>
          <w:lang w:eastAsia="pl-PL"/>
          <w14:ligatures w14:val="none"/>
        </w:rPr>
        <w:br/>
        <w:t>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Pzp,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5A76EF">
        <w:rPr>
          <w:rFonts w:ascii="Arial Narrow" w:eastAsia="Times New Roman" w:hAnsi="Arial Narrow" w:cs="Times New Roman"/>
          <w:color w:val="000000"/>
          <w:kern w:val="0"/>
          <w:sz w:val="22"/>
          <w:szCs w:val="22"/>
          <w:lang w:eastAsia="pl-PL"/>
          <w14:ligatures w14:val="none"/>
        </w:rPr>
        <w:br/>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r w:rsidRPr="005A76EF">
        <w:rPr>
          <w:rFonts w:ascii="Arial Narrow" w:eastAsia="Times New Roman" w:hAnsi="Arial Narrow" w:cs="Times New Roman"/>
          <w:color w:val="000000"/>
          <w:kern w:val="0"/>
          <w:sz w:val="22"/>
          <w:szCs w:val="22"/>
          <w:lang w:eastAsia="pl-PL"/>
          <w14:ligatures w14:val="none"/>
        </w:rPr>
        <w:br/>
      </w:r>
      <w:r w:rsidRPr="005A76EF">
        <w:rPr>
          <w:rFonts w:ascii="Arial Narrow" w:eastAsia="Times New Roman" w:hAnsi="Arial Narrow" w:cs="Times New Roman"/>
          <w:color w:val="000000"/>
          <w:kern w:val="0"/>
          <w:sz w:val="22"/>
          <w:szCs w:val="22"/>
          <w:lang w:eastAsia="pl-PL"/>
          <w14:ligatures w14:val="none"/>
        </w:rPr>
        <w:lastRenderedPageBreak/>
        <w:t>Oświadczenie wykonawcy o aktualności informacji zawartych w oświadczeniu o którym mowa w art. 125 ust. 1 ustawy Pzp, w zakresie podstaw wykluczenia z postępowania wskazanych przez Zamawiającego.;</w:t>
      </w:r>
      <w:r w:rsidRPr="005A76EF">
        <w:rPr>
          <w:rFonts w:ascii="Arial Narrow" w:eastAsia="Times New Roman" w:hAnsi="Arial Narrow" w:cs="Times New Roman"/>
          <w:color w:val="000000"/>
          <w:kern w:val="0"/>
          <w:sz w:val="22"/>
          <w:szCs w:val="22"/>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47187C35"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5.7.) Wykaz podmiotowych środków dowodowych na potwierdzenie spełniania warunków udziału w postępowaniu: </w:t>
      </w:r>
      <w:r w:rsidRPr="005A76EF">
        <w:rPr>
          <w:rFonts w:ascii="Arial Narrow" w:eastAsia="Times New Roman" w:hAnsi="Arial Narrow" w:cs="Times New Roman"/>
          <w:color w:val="000000"/>
          <w:kern w:val="0"/>
          <w:sz w:val="22"/>
          <w:szCs w:val="22"/>
          <w:lang w:eastAsia="pl-PL"/>
          <w14:ligatures w14:val="none"/>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5A76EF">
        <w:rPr>
          <w:rFonts w:ascii="Arial Narrow" w:eastAsia="Times New Roman" w:hAnsi="Arial Narrow" w:cs="Times New Roman"/>
          <w:color w:val="000000"/>
          <w:kern w:val="0"/>
          <w:sz w:val="22"/>
          <w:szCs w:val="22"/>
          <w:lang w:eastAsia="pl-PL"/>
          <w14:ligatures w14:val="none"/>
        </w:rPr>
        <w:br/>
        <w:t>Na potwierdzenie spełniania warunków udziału w postępowaniu należy przedłożyć wykaz min. 2 usług (załącznik nr 2 SWZ) odpowiadających przedmiotowi zamówienia wraz z dokumentami wskazanymi w pkt. 9.2 ppkt. 1 SWZ, z zastrzeżeniem, że co najmniej jedna ze wskazanych usług będzie wynosiła wartość brutto: 16 000,00 zł;</w:t>
      </w:r>
    </w:p>
    <w:p w14:paraId="1161DF90"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5.8.) Wykaz przedmiotowych środków dowodowych:</w:t>
      </w:r>
    </w:p>
    <w:p w14:paraId="72CA56C6"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Oświadczenie o posiadaniu wszelkich uprawnień do realizacji zamówienia i gotowości do przedłożenia ich Zamawiającemu na każde wezwanie, na każdym etapie realizacji zamówienia.</w:t>
      </w:r>
    </w:p>
    <w:p w14:paraId="576FE45D"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5.9.) Zamawiający przewiduje uzupełnienie przedmiotowych środków dowodowych: </w:t>
      </w:r>
      <w:r w:rsidRPr="005A76EF">
        <w:rPr>
          <w:rFonts w:ascii="Arial Narrow" w:eastAsia="Times New Roman" w:hAnsi="Arial Narrow" w:cs="Times New Roman"/>
          <w:color w:val="000000"/>
          <w:kern w:val="0"/>
          <w:sz w:val="22"/>
          <w:szCs w:val="22"/>
          <w:lang w:eastAsia="pl-PL"/>
          <w14:ligatures w14:val="none"/>
        </w:rPr>
        <w:t>Tak</w:t>
      </w:r>
    </w:p>
    <w:p w14:paraId="7A989621"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5.10.) Przedmiotowe środki dowodowe podlegające uzupełnieniu po złożeniu oferty:</w:t>
      </w:r>
    </w:p>
    <w:p w14:paraId="4AC461BB"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Oświadczenie o posiadaniu wszelkich uprawnień do realizacji zamówienia i gotowości do przedłożenia ich Zamawiającemu na każde wezwanie, na każdym etapie realizacji zamówienia.</w:t>
      </w:r>
    </w:p>
    <w:p w14:paraId="6AE61294"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5.11.) Wykaz innych wymaganych oświadczeń lub dokumentów:</w:t>
      </w:r>
    </w:p>
    <w:p w14:paraId="1763BB31"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5A76EF">
        <w:rPr>
          <w:rFonts w:ascii="Arial Narrow" w:eastAsia="Times New Roman" w:hAnsi="Arial Narrow" w:cs="Times New Roman"/>
          <w:kern w:val="0"/>
          <w:sz w:val="22"/>
          <w:szCs w:val="22"/>
          <w:lang w:eastAsia="pl-PL"/>
          <w14:ligatures w14:val="none"/>
        </w:rPr>
        <w:br/>
        <w:t>Formularz oferty</w:t>
      </w:r>
      <w:r w:rsidRPr="005A76EF">
        <w:rPr>
          <w:rFonts w:ascii="Arial Narrow" w:eastAsia="Times New Roman" w:hAnsi="Arial Narrow" w:cs="Times New Roman"/>
          <w:kern w:val="0"/>
          <w:sz w:val="22"/>
          <w:szCs w:val="22"/>
          <w:lang w:eastAsia="pl-PL"/>
          <w14:ligatures w14:val="none"/>
        </w:rPr>
        <w:br/>
        <w:t>Formularz cenowy</w:t>
      </w:r>
    </w:p>
    <w:p w14:paraId="6811115A" w14:textId="77777777" w:rsidR="005A76EF" w:rsidRPr="005A76EF" w:rsidRDefault="005A76EF" w:rsidP="005A76E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5A76EF">
        <w:rPr>
          <w:rFonts w:ascii="Arial Narrow" w:eastAsia="Times New Roman" w:hAnsi="Arial Narrow" w:cs="Times New Roman"/>
          <w:color w:val="0D4259"/>
          <w:kern w:val="0"/>
          <w:sz w:val="22"/>
          <w:szCs w:val="22"/>
          <w:lang w:eastAsia="pl-PL"/>
          <w14:ligatures w14:val="none"/>
        </w:rPr>
        <w:t>SEKCJA VI - WARUNKI ZAMÓWIENIA</w:t>
      </w:r>
    </w:p>
    <w:p w14:paraId="71D39FA1"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6.1.) Zamawiający wymaga albo dopuszcza oferty wariantowe: </w:t>
      </w:r>
      <w:r w:rsidRPr="005A76EF">
        <w:rPr>
          <w:rFonts w:ascii="Arial Narrow" w:eastAsia="Times New Roman" w:hAnsi="Arial Narrow" w:cs="Times New Roman"/>
          <w:color w:val="000000"/>
          <w:kern w:val="0"/>
          <w:sz w:val="22"/>
          <w:szCs w:val="22"/>
          <w:lang w:eastAsia="pl-PL"/>
          <w14:ligatures w14:val="none"/>
        </w:rPr>
        <w:t>Nie</w:t>
      </w:r>
    </w:p>
    <w:p w14:paraId="5E9FDFF1"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6.3.) Zamawiający przewiduje aukcję elektroniczną: </w:t>
      </w:r>
      <w:r w:rsidRPr="005A76EF">
        <w:rPr>
          <w:rFonts w:ascii="Arial Narrow" w:eastAsia="Times New Roman" w:hAnsi="Arial Narrow" w:cs="Times New Roman"/>
          <w:color w:val="000000"/>
          <w:kern w:val="0"/>
          <w:sz w:val="22"/>
          <w:szCs w:val="22"/>
          <w:lang w:eastAsia="pl-PL"/>
          <w14:ligatures w14:val="none"/>
        </w:rPr>
        <w:t>Nie</w:t>
      </w:r>
    </w:p>
    <w:p w14:paraId="365F1584"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6.4.) Zamawiający wymaga wadium: </w:t>
      </w:r>
      <w:r w:rsidRPr="005A76EF">
        <w:rPr>
          <w:rFonts w:ascii="Arial Narrow" w:eastAsia="Times New Roman" w:hAnsi="Arial Narrow" w:cs="Times New Roman"/>
          <w:color w:val="000000"/>
          <w:kern w:val="0"/>
          <w:sz w:val="22"/>
          <w:szCs w:val="22"/>
          <w:lang w:eastAsia="pl-PL"/>
          <w14:ligatures w14:val="none"/>
        </w:rPr>
        <w:t>Nie</w:t>
      </w:r>
    </w:p>
    <w:p w14:paraId="78C9312E"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6.5.) Zamawiający wymaga zabezpieczenia należytego wykonania umowy: </w:t>
      </w:r>
      <w:r w:rsidRPr="005A76EF">
        <w:rPr>
          <w:rFonts w:ascii="Arial Narrow" w:eastAsia="Times New Roman" w:hAnsi="Arial Narrow" w:cs="Times New Roman"/>
          <w:color w:val="000000"/>
          <w:kern w:val="0"/>
          <w:sz w:val="22"/>
          <w:szCs w:val="22"/>
          <w:lang w:eastAsia="pl-PL"/>
          <w14:ligatures w14:val="none"/>
        </w:rPr>
        <w:t>Nie</w:t>
      </w:r>
    </w:p>
    <w:p w14:paraId="5970B5CF"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6.6.) Wymagania dotyczące składania oferty przez wykonawców wspólnie ubiegających się o udzielenie zamówienia:</w:t>
      </w:r>
    </w:p>
    <w:p w14:paraId="53FBA907"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w:t>
      </w:r>
      <w:r w:rsidRPr="005A76EF">
        <w:rPr>
          <w:rFonts w:ascii="Arial Narrow" w:eastAsia="Times New Roman" w:hAnsi="Arial Narrow" w:cs="Times New Roman"/>
          <w:kern w:val="0"/>
          <w:sz w:val="22"/>
          <w:szCs w:val="22"/>
          <w:lang w:eastAsia="pl-PL"/>
          <w14:ligatures w14:val="none"/>
        </w:rPr>
        <w:lastRenderedPageBreak/>
        <w:t xml:space="preserve">reprezentowania w postępowaniu i zawarcia umowy w sprawie zamówienia </w:t>
      </w:r>
      <w:proofErr w:type="spellStart"/>
      <w:r w:rsidRPr="005A76EF">
        <w:rPr>
          <w:rFonts w:ascii="Arial Narrow" w:eastAsia="Times New Roman" w:hAnsi="Arial Narrow" w:cs="Times New Roman"/>
          <w:kern w:val="0"/>
          <w:sz w:val="22"/>
          <w:szCs w:val="22"/>
          <w:lang w:eastAsia="pl-PL"/>
          <w14:ligatures w14:val="none"/>
        </w:rPr>
        <w:t>publicznego.Pełnomocnictwo</w:t>
      </w:r>
      <w:proofErr w:type="spellEnd"/>
      <w:r w:rsidRPr="005A76EF">
        <w:rPr>
          <w:rFonts w:ascii="Arial Narrow" w:eastAsia="Times New Roman" w:hAnsi="Arial Narrow" w:cs="Times New Roman"/>
          <w:kern w:val="0"/>
          <w:sz w:val="22"/>
          <w:szCs w:val="22"/>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5A76EF">
        <w:rPr>
          <w:rFonts w:ascii="Arial Narrow" w:eastAsia="Times New Roman" w:hAnsi="Arial Narrow" w:cs="Times New Roman"/>
          <w:kern w:val="0"/>
          <w:sz w:val="22"/>
          <w:szCs w:val="22"/>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89061C8"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6.7.) Zamawiający przewiduje unieważnienie postępowania, jeśli środki publiczne, które zamierzał przeznaczyć na sfinansowanie całości lub części zamówienia nie zostały przyznane: </w:t>
      </w:r>
      <w:r w:rsidRPr="005A76EF">
        <w:rPr>
          <w:rFonts w:ascii="Arial Narrow" w:eastAsia="Times New Roman" w:hAnsi="Arial Narrow" w:cs="Times New Roman"/>
          <w:color w:val="000000"/>
          <w:kern w:val="0"/>
          <w:sz w:val="22"/>
          <w:szCs w:val="22"/>
          <w:lang w:eastAsia="pl-PL"/>
          <w14:ligatures w14:val="none"/>
        </w:rPr>
        <w:t>Nie</w:t>
      </w:r>
    </w:p>
    <w:p w14:paraId="5604399B" w14:textId="77777777" w:rsidR="005A76EF" w:rsidRPr="005A76EF" w:rsidRDefault="005A76EF" w:rsidP="005A76E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5A76EF">
        <w:rPr>
          <w:rFonts w:ascii="Arial Narrow" w:eastAsia="Times New Roman" w:hAnsi="Arial Narrow" w:cs="Times New Roman"/>
          <w:color w:val="0D4259"/>
          <w:kern w:val="0"/>
          <w:sz w:val="22"/>
          <w:szCs w:val="22"/>
          <w:lang w:eastAsia="pl-PL"/>
          <w14:ligatures w14:val="none"/>
        </w:rPr>
        <w:t>SEKCJA VII - PROJEKTOWANE POSTANOWIENIA UMOWY</w:t>
      </w:r>
    </w:p>
    <w:p w14:paraId="7B22C433"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7.1.) Zamawiający przewiduje udzielenia zaliczek: </w:t>
      </w:r>
      <w:r w:rsidRPr="005A76EF">
        <w:rPr>
          <w:rFonts w:ascii="Arial Narrow" w:eastAsia="Times New Roman" w:hAnsi="Arial Narrow" w:cs="Times New Roman"/>
          <w:color w:val="000000"/>
          <w:kern w:val="0"/>
          <w:sz w:val="22"/>
          <w:szCs w:val="22"/>
          <w:lang w:eastAsia="pl-PL"/>
          <w14:ligatures w14:val="none"/>
        </w:rPr>
        <w:t>Nie</w:t>
      </w:r>
    </w:p>
    <w:p w14:paraId="7FCDD102"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7.3.) Zamawiający przewiduje zmiany umowy: </w:t>
      </w:r>
      <w:r w:rsidRPr="005A76EF">
        <w:rPr>
          <w:rFonts w:ascii="Arial Narrow" w:eastAsia="Times New Roman" w:hAnsi="Arial Narrow" w:cs="Times New Roman"/>
          <w:color w:val="000000"/>
          <w:kern w:val="0"/>
          <w:sz w:val="22"/>
          <w:szCs w:val="22"/>
          <w:lang w:eastAsia="pl-PL"/>
          <w14:ligatures w14:val="none"/>
        </w:rPr>
        <w:t>Tak</w:t>
      </w:r>
    </w:p>
    <w:p w14:paraId="15D83CEE"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7.4.) Rodzaj i zakres zmian umowy oraz warunki ich wprowadzenia:</w:t>
      </w:r>
    </w:p>
    <w:p w14:paraId="23A62C09" w14:textId="77777777" w:rsidR="005A76EF" w:rsidRPr="005A76EF" w:rsidRDefault="005A76EF" w:rsidP="005A76EF">
      <w:pPr>
        <w:spacing w:after="0" w:line="240" w:lineRule="auto"/>
        <w:rPr>
          <w:rFonts w:ascii="Arial Narrow" w:eastAsia="Times New Roman" w:hAnsi="Arial Narrow" w:cs="Times New Roman"/>
          <w:kern w:val="0"/>
          <w:sz w:val="22"/>
          <w:szCs w:val="22"/>
          <w:lang w:eastAsia="pl-PL"/>
          <w14:ligatures w14:val="none"/>
        </w:rPr>
      </w:pPr>
      <w:r w:rsidRPr="005A76EF">
        <w:rPr>
          <w:rFonts w:ascii="Arial Narrow" w:eastAsia="Times New Roman" w:hAnsi="Arial Narrow" w:cs="Times New Roman"/>
          <w:kern w:val="0"/>
          <w:sz w:val="22"/>
          <w:szCs w:val="22"/>
          <w:lang w:eastAsia="pl-PL"/>
          <w14:ligatures w14:val="none"/>
        </w:rPr>
        <w:t>Zmiany umowy są dopuszczalne bez ograniczeń w zakresie dozwolonym przez art. 455 ust. 1 pkt. 2-4 i ust. 2 ustawy Prawo zamówień publicznych.</w:t>
      </w:r>
    </w:p>
    <w:p w14:paraId="38F42A3D"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7.5.) Zamawiający uwzględnił aspekty społeczne, środowiskowe, innowacyjne lub etykiety związane z realizacją zamówienia: </w:t>
      </w:r>
      <w:r w:rsidRPr="005A76EF">
        <w:rPr>
          <w:rFonts w:ascii="Arial Narrow" w:eastAsia="Times New Roman" w:hAnsi="Arial Narrow" w:cs="Times New Roman"/>
          <w:color w:val="000000"/>
          <w:kern w:val="0"/>
          <w:sz w:val="22"/>
          <w:szCs w:val="22"/>
          <w:lang w:eastAsia="pl-PL"/>
          <w14:ligatures w14:val="none"/>
        </w:rPr>
        <w:t>Nie</w:t>
      </w:r>
    </w:p>
    <w:p w14:paraId="0A053F41" w14:textId="77777777" w:rsidR="005A76EF" w:rsidRPr="005A76EF" w:rsidRDefault="005A76EF" w:rsidP="005A76EF">
      <w:pPr>
        <w:shd w:val="clear" w:color="auto" w:fill="F8F8F8"/>
        <w:spacing w:before="100" w:beforeAutospacing="1" w:after="100" w:afterAutospacing="1" w:line="240" w:lineRule="auto"/>
        <w:outlineLvl w:val="1"/>
        <w:rPr>
          <w:rFonts w:ascii="Arial Narrow" w:eastAsia="Times New Roman" w:hAnsi="Arial Narrow" w:cs="Times New Roman"/>
          <w:color w:val="0D4259"/>
          <w:kern w:val="0"/>
          <w:sz w:val="22"/>
          <w:szCs w:val="22"/>
          <w:lang w:eastAsia="pl-PL"/>
          <w14:ligatures w14:val="none"/>
        </w:rPr>
      </w:pPr>
      <w:r w:rsidRPr="005A76EF">
        <w:rPr>
          <w:rFonts w:ascii="Arial Narrow" w:eastAsia="Times New Roman" w:hAnsi="Arial Narrow" w:cs="Times New Roman"/>
          <w:color w:val="0D4259"/>
          <w:kern w:val="0"/>
          <w:sz w:val="22"/>
          <w:szCs w:val="22"/>
          <w:lang w:eastAsia="pl-PL"/>
          <w14:ligatures w14:val="none"/>
        </w:rPr>
        <w:t>SEKCJA VIII – PROCEDURA</w:t>
      </w:r>
    </w:p>
    <w:p w14:paraId="065852F8"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8.1.) Termin składania ofert: </w:t>
      </w:r>
      <w:r w:rsidRPr="005A76EF">
        <w:rPr>
          <w:rFonts w:ascii="Arial Narrow" w:eastAsia="Times New Roman" w:hAnsi="Arial Narrow" w:cs="Times New Roman"/>
          <w:color w:val="000000"/>
          <w:kern w:val="0"/>
          <w:sz w:val="22"/>
          <w:szCs w:val="22"/>
          <w:lang w:eastAsia="pl-PL"/>
          <w14:ligatures w14:val="none"/>
        </w:rPr>
        <w:t>2025-06-12 08:00</w:t>
      </w:r>
    </w:p>
    <w:p w14:paraId="0573A9F9"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8.2.) Miejsce składania ofert: </w:t>
      </w:r>
      <w:r w:rsidRPr="005A76EF">
        <w:rPr>
          <w:rFonts w:ascii="Arial Narrow" w:eastAsia="Times New Roman" w:hAnsi="Arial Narrow" w:cs="Times New Roman"/>
          <w:color w:val="000000"/>
          <w:kern w:val="0"/>
          <w:sz w:val="22"/>
          <w:szCs w:val="22"/>
          <w:lang w:eastAsia="pl-PL"/>
          <w14:ligatures w14:val="none"/>
        </w:rPr>
        <w:t>Drogą elektroniczną za pośrednictwem: https://e-propublico.pl</w:t>
      </w:r>
    </w:p>
    <w:p w14:paraId="414C5993" w14:textId="77777777" w:rsidR="005A76EF" w:rsidRPr="005A76EF" w:rsidRDefault="005A76EF" w:rsidP="005A76EF">
      <w:pPr>
        <w:spacing w:after="0" w:line="240" w:lineRule="auto"/>
        <w:outlineLvl w:val="2"/>
        <w:rPr>
          <w:rFonts w:ascii="Arial Narrow" w:eastAsia="Times New Roman" w:hAnsi="Arial Narrow" w:cs="Times New Roman"/>
          <w:b/>
          <w:bCs/>
          <w:color w:val="0D4259"/>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8.3.) Termin otwarcia ofert: </w:t>
      </w:r>
      <w:r w:rsidRPr="005A76EF">
        <w:rPr>
          <w:rFonts w:ascii="Arial Narrow" w:eastAsia="Times New Roman" w:hAnsi="Arial Narrow" w:cs="Times New Roman"/>
          <w:color w:val="000000"/>
          <w:kern w:val="0"/>
          <w:sz w:val="22"/>
          <w:szCs w:val="22"/>
          <w:lang w:eastAsia="pl-PL"/>
          <w14:ligatures w14:val="none"/>
        </w:rPr>
        <w:t>2025-06-12 08:15</w:t>
      </w:r>
    </w:p>
    <w:p w14:paraId="29152502" w14:textId="77777777" w:rsidR="005A76EF" w:rsidRDefault="005A76EF" w:rsidP="005A76EF">
      <w:pPr>
        <w:spacing w:after="0" w:line="240" w:lineRule="auto"/>
        <w:outlineLvl w:val="2"/>
        <w:rPr>
          <w:rFonts w:ascii="Arial Narrow" w:eastAsia="Times New Roman" w:hAnsi="Arial Narrow" w:cs="Times New Roman"/>
          <w:color w:val="000000"/>
          <w:kern w:val="0"/>
          <w:sz w:val="22"/>
          <w:szCs w:val="22"/>
          <w:lang w:eastAsia="pl-PL"/>
          <w14:ligatures w14:val="none"/>
        </w:rPr>
      </w:pPr>
      <w:r w:rsidRPr="005A76EF">
        <w:rPr>
          <w:rFonts w:ascii="Arial Narrow" w:eastAsia="Times New Roman" w:hAnsi="Arial Narrow" w:cs="Times New Roman"/>
          <w:b/>
          <w:bCs/>
          <w:color w:val="0D4259"/>
          <w:kern w:val="0"/>
          <w:sz w:val="22"/>
          <w:szCs w:val="22"/>
          <w:lang w:eastAsia="pl-PL"/>
          <w14:ligatures w14:val="none"/>
        </w:rPr>
        <w:t>8.4.) Termin związania ofertą: </w:t>
      </w:r>
      <w:r w:rsidRPr="005A76EF">
        <w:rPr>
          <w:rFonts w:ascii="Arial Narrow" w:eastAsia="Times New Roman" w:hAnsi="Arial Narrow" w:cs="Times New Roman"/>
          <w:color w:val="000000"/>
          <w:kern w:val="0"/>
          <w:sz w:val="22"/>
          <w:szCs w:val="22"/>
          <w:lang w:eastAsia="pl-PL"/>
          <w14:ligatures w14:val="none"/>
        </w:rPr>
        <w:t>do 2025-07-11</w:t>
      </w:r>
    </w:p>
    <w:p w14:paraId="2C966A12" w14:textId="77777777" w:rsidR="005A76EF" w:rsidRDefault="005A76EF" w:rsidP="005A76EF">
      <w:pPr>
        <w:spacing w:after="0" w:line="240" w:lineRule="auto"/>
        <w:outlineLvl w:val="2"/>
        <w:rPr>
          <w:rFonts w:ascii="Arial Narrow" w:eastAsia="Times New Roman" w:hAnsi="Arial Narrow" w:cs="Times New Roman"/>
          <w:color w:val="000000"/>
          <w:kern w:val="0"/>
          <w:sz w:val="22"/>
          <w:szCs w:val="22"/>
          <w:lang w:eastAsia="pl-PL"/>
          <w14:ligatures w14:val="none"/>
        </w:rPr>
      </w:pPr>
    </w:p>
    <w:p w14:paraId="02947ECC" w14:textId="77777777" w:rsidR="005A76EF" w:rsidRDefault="005A76EF" w:rsidP="005A76EF">
      <w:pPr>
        <w:spacing w:after="0" w:line="240" w:lineRule="auto"/>
        <w:jc w:val="right"/>
        <w:outlineLvl w:val="2"/>
        <w:rPr>
          <w:rFonts w:ascii="Arial Narrow" w:eastAsia="Times New Roman" w:hAnsi="Arial Narrow" w:cs="Times New Roman"/>
          <w:color w:val="000000"/>
          <w:kern w:val="0"/>
          <w:sz w:val="22"/>
          <w:szCs w:val="22"/>
          <w:lang w:eastAsia="pl-PL"/>
          <w14:ligatures w14:val="none"/>
        </w:rPr>
      </w:pPr>
    </w:p>
    <w:p w14:paraId="1006C78C" w14:textId="77777777" w:rsidR="005A76EF" w:rsidRDefault="005A76EF" w:rsidP="005A76EF">
      <w:pPr>
        <w:spacing w:after="0" w:line="240" w:lineRule="auto"/>
        <w:jc w:val="right"/>
        <w:outlineLvl w:val="2"/>
        <w:rPr>
          <w:rFonts w:ascii="Arial Narrow" w:eastAsia="Times New Roman" w:hAnsi="Arial Narrow" w:cs="Times New Roman"/>
          <w:color w:val="000000"/>
          <w:kern w:val="0"/>
          <w:sz w:val="22"/>
          <w:szCs w:val="22"/>
          <w:lang w:eastAsia="pl-PL"/>
          <w14:ligatures w14:val="none"/>
        </w:rPr>
      </w:pPr>
    </w:p>
    <w:p w14:paraId="5E106885" w14:textId="15D10DB0" w:rsidR="005A76EF" w:rsidRDefault="005A76EF" w:rsidP="005A76EF">
      <w:pPr>
        <w:spacing w:after="0" w:line="240" w:lineRule="auto"/>
        <w:jc w:val="right"/>
        <w:outlineLvl w:val="2"/>
        <w:rPr>
          <w:rFonts w:ascii="Arial Narrow" w:eastAsia="Times New Roman" w:hAnsi="Arial Narrow" w:cs="Times New Roman"/>
          <w:color w:val="000000"/>
          <w:kern w:val="0"/>
          <w:sz w:val="22"/>
          <w:szCs w:val="22"/>
          <w:lang w:eastAsia="pl-PL"/>
          <w14:ligatures w14:val="none"/>
        </w:rPr>
      </w:pPr>
      <w:r>
        <w:rPr>
          <w:rFonts w:ascii="Arial Narrow" w:eastAsia="Times New Roman" w:hAnsi="Arial Narrow" w:cs="Times New Roman"/>
          <w:color w:val="000000"/>
          <w:kern w:val="0"/>
          <w:sz w:val="22"/>
          <w:szCs w:val="22"/>
          <w:lang w:eastAsia="pl-PL"/>
          <w14:ligatures w14:val="none"/>
        </w:rPr>
        <w:t>Zamawiający</w:t>
      </w:r>
    </w:p>
    <w:p w14:paraId="08BCE382" w14:textId="77777777" w:rsidR="005A76EF" w:rsidRDefault="005A76EF" w:rsidP="005A76EF">
      <w:pPr>
        <w:spacing w:after="0" w:line="240" w:lineRule="auto"/>
        <w:jc w:val="right"/>
        <w:outlineLvl w:val="2"/>
        <w:rPr>
          <w:rFonts w:ascii="Arial Narrow" w:eastAsia="Times New Roman" w:hAnsi="Arial Narrow" w:cs="Times New Roman"/>
          <w:color w:val="000000"/>
          <w:kern w:val="0"/>
          <w:sz w:val="22"/>
          <w:szCs w:val="22"/>
          <w:lang w:eastAsia="pl-PL"/>
          <w14:ligatures w14:val="none"/>
        </w:rPr>
      </w:pPr>
    </w:p>
    <w:p w14:paraId="6A10365F" w14:textId="77777777" w:rsidR="005A76EF" w:rsidRPr="005A76EF" w:rsidRDefault="005A76EF" w:rsidP="005A76EF">
      <w:pPr>
        <w:spacing w:after="0" w:line="240" w:lineRule="auto"/>
        <w:jc w:val="right"/>
        <w:outlineLvl w:val="2"/>
        <w:rPr>
          <w:rFonts w:ascii="Arial Narrow" w:eastAsia="Times New Roman" w:hAnsi="Arial Narrow" w:cs="Times New Roman"/>
          <w:b/>
          <w:bCs/>
          <w:color w:val="0D4259"/>
          <w:kern w:val="0"/>
          <w:sz w:val="22"/>
          <w:szCs w:val="22"/>
          <w:lang w:eastAsia="pl-PL"/>
          <w14:ligatures w14:val="none"/>
        </w:rPr>
      </w:pPr>
    </w:p>
    <w:p w14:paraId="37C2D2F6"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83DE0B4"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B7C86B"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C346DA2"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6659437"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3505872"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6F99742"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47A5A73"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BD23D23"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3CFA5B4"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9178D55"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2E2617E"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86D636"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D9D5C4F"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25EA1AB"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1D5E062" w14:textId="77777777" w:rsidR="005A76EF"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97B6358" w14:textId="33674766" w:rsidR="005A76EF" w:rsidRPr="00B9724A" w:rsidRDefault="005A76EF" w:rsidP="005A76E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egz na </w:t>
      </w:r>
      <w:r>
        <w:rPr>
          <w:rStyle w:val="Pogrubienie"/>
          <w:rFonts w:ascii="Arial Narrow" w:hAnsi="Arial Narrow" w:cs="Arial"/>
          <w:color w:val="1B1B1B"/>
          <w:sz w:val="22"/>
        </w:rPr>
        <w:t xml:space="preserve">3 </w:t>
      </w:r>
      <w:r w:rsidRPr="00B9724A">
        <w:rPr>
          <w:rStyle w:val="Pogrubienie"/>
          <w:rFonts w:ascii="Arial Narrow" w:hAnsi="Arial Narrow" w:cs="Arial"/>
          <w:color w:val="1B1B1B"/>
          <w:sz w:val="22"/>
        </w:rPr>
        <w:t>ark</w:t>
      </w:r>
    </w:p>
    <w:p w14:paraId="6D9F13D6" w14:textId="77777777" w:rsidR="005A76EF" w:rsidRPr="00B9724A" w:rsidRDefault="005A76EF" w:rsidP="005A76EF">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0AC8F607" w14:textId="77777777" w:rsidR="005A76EF" w:rsidRPr="00B9724A" w:rsidRDefault="005A76EF" w:rsidP="005A76EF">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e-mail: marta.sierek@10wsk.mil.pl</w:t>
      </w:r>
    </w:p>
    <w:p w14:paraId="5A9312A1" w14:textId="3F1E3371" w:rsidR="005A76EF" w:rsidRDefault="00446C11" w:rsidP="005A76EF">
      <w:pPr>
        <w:spacing w:after="0"/>
        <w:rPr>
          <w:rFonts w:ascii="Arial Narrow" w:hAnsi="Arial Narrow"/>
          <w:sz w:val="18"/>
          <w:szCs w:val="20"/>
        </w:rPr>
      </w:pPr>
      <w:r w:rsidRPr="00B9724A">
        <w:rPr>
          <w:rFonts w:ascii="Arial Narrow" w:hAnsi="Arial Narrow"/>
          <w:sz w:val="18"/>
          <w:szCs w:val="20"/>
        </w:rPr>
        <w:t>Data: 02.06.2025</w:t>
      </w:r>
      <w:r w:rsidR="005A76EF">
        <w:rPr>
          <w:rFonts w:ascii="Arial Narrow" w:hAnsi="Arial Narrow"/>
          <w:sz w:val="18"/>
          <w:szCs w:val="20"/>
        </w:rPr>
        <w:t xml:space="preserve"> r.</w:t>
      </w:r>
    </w:p>
    <w:p w14:paraId="30583F79" w14:textId="77777777" w:rsidR="005A76EF" w:rsidRPr="005A76EF" w:rsidRDefault="005A76EF">
      <w:pPr>
        <w:rPr>
          <w:rFonts w:ascii="Arial Narrow" w:hAnsi="Arial Narrow"/>
          <w:sz w:val="22"/>
          <w:szCs w:val="22"/>
        </w:rPr>
      </w:pPr>
    </w:p>
    <w:sectPr w:rsidR="005A76EF" w:rsidRPr="005A76E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51CF8"/>
    <w:multiLevelType w:val="multilevel"/>
    <w:tmpl w:val="307C9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FA4961"/>
    <w:multiLevelType w:val="multilevel"/>
    <w:tmpl w:val="9FE6A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F60E3E"/>
    <w:multiLevelType w:val="multilevel"/>
    <w:tmpl w:val="0E784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6822919">
    <w:abstractNumId w:val="1"/>
  </w:num>
  <w:num w:numId="2" w16cid:durableId="1163426818">
    <w:abstractNumId w:val="2"/>
  </w:num>
  <w:num w:numId="3" w16cid:durableId="206994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6EF"/>
    <w:rsid w:val="00446C11"/>
    <w:rsid w:val="005A76EF"/>
    <w:rsid w:val="00AF686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9C6C0"/>
  <w15:chartTrackingRefBased/>
  <w15:docId w15:val="{9D07A7AB-D340-404E-B95F-9A0006888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A76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5A76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5A76E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5A76E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5A76E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5A76E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5A76E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5A76E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5A76E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A76E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5A76E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5A76E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5A76E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5A76E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5A76E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5A76E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5A76E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5A76EF"/>
    <w:rPr>
      <w:rFonts w:eastAsiaTheme="majorEastAsia" w:cstheme="majorBidi"/>
      <w:color w:val="272727" w:themeColor="text1" w:themeTint="D8"/>
    </w:rPr>
  </w:style>
  <w:style w:type="paragraph" w:styleId="Tytu">
    <w:name w:val="Title"/>
    <w:basedOn w:val="Normalny"/>
    <w:next w:val="Normalny"/>
    <w:link w:val="TytuZnak"/>
    <w:uiPriority w:val="10"/>
    <w:qFormat/>
    <w:rsid w:val="005A76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5A76E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5A76E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5A76E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5A76EF"/>
    <w:pPr>
      <w:spacing w:before="160"/>
      <w:jc w:val="center"/>
    </w:pPr>
    <w:rPr>
      <w:i/>
      <w:iCs/>
      <w:color w:val="404040" w:themeColor="text1" w:themeTint="BF"/>
    </w:rPr>
  </w:style>
  <w:style w:type="character" w:customStyle="1" w:styleId="CytatZnak">
    <w:name w:val="Cytat Znak"/>
    <w:basedOn w:val="Domylnaczcionkaakapitu"/>
    <w:link w:val="Cytat"/>
    <w:uiPriority w:val="29"/>
    <w:rsid w:val="005A76EF"/>
    <w:rPr>
      <w:i/>
      <w:iCs/>
      <w:color w:val="404040" w:themeColor="text1" w:themeTint="BF"/>
    </w:rPr>
  </w:style>
  <w:style w:type="paragraph" w:styleId="Akapitzlist">
    <w:name w:val="List Paragraph"/>
    <w:basedOn w:val="Normalny"/>
    <w:uiPriority w:val="34"/>
    <w:qFormat/>
    <w:rsid w:val="005A76EF"/>
    <w:pPr>
      <w:ind w:left="720"/>
      <w:contextualSpacing/>
    </w:pPr>
  </w:style>
  <w:style w:type="character" w:styleId="Wyrnienieintensywne">
    <w:name w:val="Intense Emphasis"/>
    <w:basedOn w:val="Domylnaczcionkaakapitu"/>
    <w:uiPriority w:val="21"/>
    <w:qFormat/>
    <w:rsid w:val="005A76EF"/>
    <w:rPr>
      <w:i/>
      <w:iCs/>
      <w:color w:val="2F5496" w:themeColor="accent1" w:themeShade="BF"/>
    </w:rPr>
  </w:style>
  <w:style w:type="paragraph" w:styleId="Cytatintensywny">
    <w:name w:val="Intense Quote"/>
    <w:basedOn w:val="Normalny"/>
    <w:next w:val="Normalny"/>
    <w:link w:val="CytatintensywnyZnak"/>
    <w:uiPriority w:val="30"/>
    <w:qFormat/>
    <w:rsid w:val="005A76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5A76EF"/>
    <w:rPr>
      <w:i/>
      <w:iCs/>
      <w:color w:val="2F5496" w:themeColor="accent1" w:themeShade="BF"/>
    </w:rPr>
  </w:style>
  <w:style w:type="character" w:styleId="Odwoanieintensywne">
    <w:name w:val="Intense Reference"/>
    <w:basedOn w:val="Domylnaczcionkaakapitu"/>
    <w:uiPriority w:val="32"/>
    <w:qFormat/>
    <w:rsid w:val="005A76EF"/>
    <w:rPr>
      <w:b/>
      <w:bCs/>
      <w:smallCaps/>
      <w:color w:val="2F5496" w:themeColor="accent1" w:themeShade="BF"/>
      <w:spacing w:val="5"/>
    </w:rPr>
  </w:style>
  <w:style w:type="paragraph" w:styleId="NormalnyWeb">
    <w:name w:val="Normal (Web)"/>
    <w:basedOn w:val="Normalny"/>
    <w:uiPriority w:val="99"/>
    <w:unhideWhenUsed/>
    <w:rsid w:val="005A76EF"/>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5A76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96007">
      <w:bodyDiv w:val="1"/>
      <w:marLeft w:val="0"/>
      <w:marRight w:val="0"/>
      <w:marTop w:val="0"/>
      <w:marBottom w:val="0"/>
      <w:divBdr>
        <w:top w:val="none" w:sz="0" w:space="0" w:color="auto"/>
        <w:left w:val="none" w:sz="0" w:space="0" w:color="auto"/>
        <w:bottom w:val="none" w:sz="0" w:space="0" w:color="auto"/>
        <w:right w:val="none" w:sz="0" w:space="0" w:color="auto"/>
      </w:divBdr>
      <w:divsChild>
        <w:div w:id="842935265">
          <w:marLeft w:val="0"/>
          <w:marRight w:val="0"/>
          <w:marTop w:val="0"/>
          <w:marBottom w:val="0"/>
          <w:divBdr>
            <w:top w:val="none" w:sz="0" w:space="0" w:color="auto"/>
            <w:left w:val="none" w:sz="0" w:space="0" w:color="auto"/>
            <w:bottom w:val="none" w:sz="0" w:space="0" w:color="auto"/>
            <w:right w:val="none" w:sz="0" w:space="0" w:color="auto"/>
          </w:divBdr>
          <w:divsChild>
            <w:div w:id="1727877507">
              <w:marLeft w:val="0"/>
              <w:marRight w:val="0"/>
              <w:marTop w:val="0"/>
              <w:marBottom w:val="0"/>
              <w:divBdr>
                <w:top w:val="none" w:sz="0" w:space="0" w:color="auto"/>
                <w:left w:val="none" w:sz="0" w:space="0" w:color="auto"/>
                <w:bottom w:val="single" w:sz="2" w:space="0" w:color="ECECEC"/>
                <w:right w:val="none" w:sz="0" w:space="0" w:color="auto"/>
              </w:divBdr>
              <w:divsChild>
                <w:div w:id="1553301304">
                  <w:marLeft w:val="0"/>
                  <w:marRight w:val="0"/>
                  <w:marTop w:val="0"/>
                  <w:marBottom w:val="0"/>
                  <w:divBdr>
                    <w:top w:val="none" w:sz="0" w:space="0" w:color="auto"/>
                    <w:left w:val="none" w:sz="0" w:space="0" w:color="auto"/>
                    <w:bottom w:val="none" w:sz="0" w:space="0" w:color="auto"/>
                    <w:right w:val="none" w:sz="0" w:space="0" w:color="auto"/>
                  </w:divBdr>
                  <w:divsChild>
                    <w:div w:id="1398675050">
                      <w:marLeft w:val="-15"/>
                      <w:marRight w:val="-15"/>
                      <w:marTop w:val="0"/>
                      <w:marBottom w:val="0"/>
                      <w:divBdr>
                        <w:top w:val="none" w:sz="0" w:space="0" w:color="auto"/>
                        <w:left w:val="none" w:sz="0" w:space="0" w:color="auto"/>
                        <w:bottom w:val="none" w:sz="0" w:space="0" w:color="auto"/>
                        <w:right w:val="none" w:sz="0" w:space="0" w:color="auto"/>
                      </w:divBdr>
                    </w:div>
                    <w:div w:id="1854566385">
                      <w:marLeft w:val="0"/>
                      <w:marRight w:val="0"/>
                      <w:marTop w:val="0"/>
                      <w:marBottom w:val="0"/>
                      <w:divBdr>
                        <w:top w:val="none" w:sz="0" w:space="0" w:color="auto"/>
                        <w:left w:val="none" w:sz="0" w:space="0" w:color="auto"/>
                        <w:bottom w:val="none" w:sz="0" w:space="0" w:color="auto"/>
                        <w:right w:val="none" w:sz="0" w:space="0" w:color="auto"/>
                      </w:divBdr>
                    </w:div>
                    <w:div w:id="700789005">
                      <w:marLeft w:val="0"/>
                      <w:marRight w:val="0"/>
                      <w:marTop w:val="0"/>
                      <w:marBottom w:val="0"/>
                      <w:divBdr>
                        <w:top w:val="none" w:sz="0" w:space="0" w:color="auto"/>
                        <w:left w:val="none" w:sz="0" w:space="0" w:color="auto"/>
                        <w:bottom w:val="none" w:sz="0" w:space="0" w:color="auto"/>
                        <w:right w:val="none" w:sz="0" w:space="0" w:color="auto"/>
                      </w:divBdr>
                    </w:div>
                  </w:divsChild>
                </w:div>
                <w:div w:id="545264871">
                  <w:marLeft w:val="0"/>
                  <w:marRight w:val="0"/>
                  <w:marTop w:val="0"/>
                  <w:marBottom w:val="0"/>
                  <w:divBdr>
                    <w:top w:val="none" w:sz="0" w:space="0" w:color="auto"/>
                    <w:left w:val="none" w:sz="0" w:space="0" w:color="auto"/>
                    <w:bottom w:val="none" w:sz="0" w:space="0" w:color="auto"/>
                    <w:right w:val="none" w:sz="0" w:space="0" w:color="auto"/>
                  </w:divBdr>
                  <w:divsChild>
                    <w:div w:id="725448800">
                      <w:marLeft w:val="0"/>
                      <w:marRight w:val="0"/>
                      <w:marTop w:val="0"/>
                      <w:marBottom w:val="0"/>
                      <w:divBdr>
                        <w:top w:val="none" w:sz="0" w:space="0" w:color="auto"/>
                        <w:left w:val="none" w:sz="0" w:space="0" w:color="auto"/>
                        <w:bottom w:val="none" w:sz="0" w:space="0" w:color="auto"/>
                        <w:right w:val="none" w:sz="0" w:space="0" w:color="auto"/>
                      </w:divBdr>
                    </w:div>
                    <w:div w:id="952059248">
                      <w:marLeft w:val="0"/>
                      <w:marRight w:val="0"/>
                      <w:marTop w:val="0"/>
                      <w:marBottom w:val="0"/>
                      <w:divBdr>
                        <w:top w:val="none" w:sz="0" w:space="0" w:color="auto"/>
                        <w:left w:val="none" w:sz="0" w:space="0" w:color="auto"/>
                        <w:bottom w:val="none" w:sz="0" w:space="0" w:color="auto"/>
                        <w:right w:val="none" w:sz="0" w:space="0" w:color="auto"/>
                      </w:divBdr>
                    </w:div>
                    <w:div w:id="82384900">
                      <w:marLeft w:val="0"/>
                      <w:marRight w:val="0"/>
                      <w:marTop w:val="0"/>
                      <w:marBottom w:val="0"/>
                      <w:divBdr>
                        <w:top w:val="none" w:sz="0" w:space="0" w:color="auto"/>
                        <w:left w:val="none" w:sz="0" w:space="0" w:color="auto"/>
                        <w:bottom w:val="none" w:sz="0" w:space="0" w:color="auto"/>
                        <w:right w:val="none" w:sz="0" w:space="0" w:color="auto"/>
                      </w:divBdr>
                    </w:div>
                    <w:div w:id="1661497258">
                      <w:marLeft w:val="0"/>
                      <w:marRight w:val="0"/>
                      <w:marTop w:val="0"/>
                      <w:marBottom w:val="0"/>
                      <w:divBdr>
                        <w:top w:val="none" w:sz="0" w:space="0" w:color="auto"/>
                        <w:left w:val="none" w:sz="0" w:space="0" w:color="auto"/>
                        <w:bottom w:val="none" w:sz="0" w:space="0" w:color="auto"/>
                        <w:right w:val="none" w:sz="0" w:space="0" w:color="auto"/>
                      </w:divBdr>
                    </w:div>
                    <w:div w:id="1809200881">
                      <w:marLeft w:val="0"/>
                      <w:marRight w:val="0"/>
                      <w:marTop w:val="0"/>
                      <w:marBottom w:val="0"/>
                      <w:divBdr>
                        <w:top w:val="none" w:sz="0" w:space="0" w:color="auto"/>
                        <w:left w:val="none" w:sz="0" w:space="0" w:color="auto"/>
                        <w:bottom w:val="none" w:sz="0" w:space="0" w:color="auto"/>
                        <w:right w:val="none" w:sz="0" w:space="0" w:color="auto"/>
                      </w:divBdr>
                    </w:div>
                    <w:div w:id="1867013184">
                      <w:marLeft w:val="0"/>
                      <w:marRight w:val="0"/>
                      <w:marTop w:val="0"/>
                      <w:marBottom w:val="0"/>
                      <w:divBdr>
                        <w:top w:val="none" w:sz="0" w:space="0" w:color="auto"/>
                        <w:left w:val="single" w:sz="6" w:space="0" w:color="ECECEC"/>
                        <w:bottom w:val="none" w:sz="0" w:space="0" w:color="auto"/>
                        <w:right w:val="none" w:sz="0" w:space="0" w:color="auto"/>
                      </w:divBdr>
                      <w:divsChild>
                        <w:div w:id="1321617404">
                          <w:marLeft w:val="0"/>
                          <w:marRight w:val="0"/>
                          <w:marTop w:val="0"/>
                          <w:marBottom w:val="0"/>
                          <w:divBdr>
                            <w:top w:val="none" w:sz="0" w:space="0" w:color="auto"/>
                            <w:left w:val="none" w:sz="0" w:space="0" w:color="auto"/>
                            <w:bottom w:val="none" w:sz="0" w:space="0" w:color="auto"/>
                            <w:right w:val="none" w:sz="0" w:space="0" w:color="auto"/>
                          </w:divBdr>
                        </w:div>
                        <w:div w:id="65353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984951">
          <w:marLeft w:val="0"/>
          <w:marRight w:val="0"/>
          <w:marTop w:val="0"/>
          <w:marBottom w:val="0"/>
          <w:divBdr>
            <w:top w:val="none" w:sz="0" w:space="0" w:color="auto"/>
            <w:left w:val="none" w:sz="0" w:space="0" w:color="auto"/>
            <w:bottom w:val="none" w:sz="0" w:space="0" w:color="auto"/>
            <w:right w:val="none" w:sz="0" w:space="0" w:color="auto"/>
          </w:divBdr>
        </w:div>
        <w:div w:id="56247417">
          <w:marLeft w:val="0"/>
          <w:marRight w:val="0"/>
          <w:marTop w:val="0"/>
          <w:marBottom w:val="0"/>
          <w:divBdr>
            <w:top w:val="none" w:sz="0" w:space="0" w:color="auto"/>
            <w:left w:val="none" w:sz="0" w:space="0" w:color="auto"/>
            <w:bottom w:val="none" w:sz="0" w:space="0" w:color="auto"/>
            <w:right w:val="none" w:sz="0" w:space="0" w:color="auto"/>
          </w:divBdr>
          <w:divsChild>
            <w:div w:id="1537621834">
              <w:marLeft w:val="0"/>
              <w:marRight w:val="0"/>
              <w:marTop w:val="0"/>
              <w:marBottom w:val="0"/>
              <w:divBdr>
                <w:top w:val="none" w:sz="0" w:space="0" w:color="auto"/>
                <w:left w:val="none" w:sz="0" w:space="0" w:color="auto"/>
                <w:bottom w:val="none" w:sz="0" w:space="0" w:color="auto"/>
                <w:right w:val="none" w:sz="0" w:space="0" w:color="auto"/>
              </w:divBdr>
              <w:divsChild>
                <w:div w:id="1861358025">
                  <w:marLeft w:val="0"/>
                  <w:marRight w:val="0"/>
                  <w:marTop w:val="0"/>
                  <w:marBottom w:val="0"/>
                  <w:divBdr>
                    <w:top w:val="none" w:sz="0" w:space="0" w:color="auto"/>
                    <w:left w:val="none" w:sz="0" w:space="0" w:color="auto"/>
                    <w:bottom w:val="none" w:sz="0" w:space="0" w:color="auto"/>
                    <w:right w:val="none" w:sz="0" w:space="0" w:color="auto"/>
                  </w:divBdr>
                  <w:divsChild>
                    <w:div w:id="120156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539843">
          <w:marLeft w:val="0"/>
          <w:marRight w:val="0"/>
          <w:marTop w:val="0"/>
          <w:marBottom w:val="0"/>
          <w:divBdr>
            <w:top w:val="none" w:sz="0" w:space="0" w:color="auto"/>
            <w:left w:val="none" w:sz="0" w:space="0" w:color="auto"/>
            <w:bottom w:val="none" w:sz="0" w:space="0" w:color="auto"/>
            <w:right w:val="none" w:sz="0" w:space="0" w:color="auto"/>
          </w:divBdr>
          <w:divsChild>
            <w:div w:id="1512177954">
              <w:marLeft w:val="0"/>
              <w:marRight w:val="0"/>
              <w:marTop w:val="0"/>
              <w:marBottom w:val="0"/>
              <w:divBdr>
                <w:top w:val="none" w:sz="0" w:space="0" w:color="auto"/>
                <w:left w:val="none" w:sz="0" w:space="0" w:color="auto"/>
                <w:bottom w:val="none" w:sz="0" w:space="0" w:color="auto"/>
                <w:right w:val="none" w:sz="0" w:space="0" w:color="auto"/>
              </w:divBdr>
              <w:divsChild>
                <w:div w:id="511379273">
                  <w:marLeft w:val="-225"/>
                  <w:marRight w:val="-225"/>
                  <w:marTop w:val="0"/>
                  <w:marBottom w:val="0"/>
                  <w:divBdr>
                    <w:top w:val="none" w:sz="0" w:space="0" w:color="auto"/>
                    <w:left w:val="none" w:sz="0" w:space="0" w:color="auto"/>
                    <w:bottom w:val="none" w:sz="0" w:space="0" w:color="auto"/>
                    <w:right w:val="none" w:sz="0" w:space="0" w:color="auto"/>
                  </w:divBdr>
                  <w:divsChild>
                    <w:div w:id="1632247120">
                      <w:marLeft w:val="0"/>
                      <w:marRight w:val="0"/>
                      <w:marTop w:val="0"/>
                      <w:marBottom w:val="0"/>
                      <w:divBdr>
                        <w:top w:val="none" w:sz="0" w:space="0" w:color="auto"/>
                        <w:left w:val="none" w:sz="0" w:space="0" w:color="auto"/>
                        <w:bottom w:val="none" w:sz="0" w:space="0" w:color="auto"/>
                        <w:right w:val="none" w:sz="0" w:space="0" w:color="auto"/>
                      </w:divBdr>
                    </w:div>
                  </w:divsChild>
                </w:div>
                <w:div w:id="1368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063645">
          <w:marLeft w:val="0"/>
          <w:marRight w:val="0"/>
          <w:marTop w:val="0"/>
          <w:marBottom w:val="0"/>
          <w:divBdr>
            <w:top w:val="single" w:sz="6" w:space="0" w:color="ECECEC"/>
            <w:left w:val="none" w:sz="0" w:space="0" w:color="auto"/>
            <w:bottom w:val="single" w:sz="6" w:space="0" w:color="ECECEC"/>
            <w:right w:val="none" w:sz="0" w:space="0" w:color="auto"/>
          </w:divBdr>
        </w:div>
        <w:div w:id="691951946">
          <w:marLeft w:val="0"/>
          <w:marRight w:val="0"/>
          <w:marTop w:val="0"/>
          <w:marBottom w:val="0"/>
          <w:divBdr>
            <w:top w:val="none" w:sz="0" w:space="0" w:color="auto"/>
            <w:left w:val="none" w:sz="0" w:space="0" w:color="auto"/>
            <w:bottom w:val="single" w:sz="6" w:space="0" w:color="ECECEC"/>
            <w:right w:val="none" w:sz="0" w:space="0" w:color="auto"/>
          </w:divBdr>
          <w:divsChild>
            <w:div w:id="1145318708">
              <w:marLeft w:val="0"/>
              <w:marRight w:val="0"/>
              <w:marTop w:val="0"/>
              <w:marBottom w:val="0"/>
              <w:divBdr>
                <w:top w:val="none" w:sz="0" w:space="0" w:color="auto"/>
                <w:left w:val="none" w:sz="0" w:space="0" w:color="auto"/>
                <w:bottom w:val="none" w:sz="0" w:space="0" w:color="auto"/>
                <w:right w:val="none" w:sz="0" w:space="0" w:color="auto"/>
              </w:divBdr>
              <w:divsChild>
                <w:div w:id="1580402204">
                  <w:marLeft w:val="0"/>
                  <w:marRight w:val="0"/>
                  <w:marTop w:val="0"/>
                  <w:marBottom w:val="0"/>
                  <w:divBdr>
                    <w:top w:val="none" w:sz="0" w:space="0" w:color="auto"/>
                    <w:left w:val="none" w:sz="0" w:space="0" w:color="auto"/>
                    <w:bottom w:val="none" w:sz="0" w:space="0" w:color="auto"/>
                    <w:right w:val="none" w:sz="0" w:space="0" w:color="auto"/>
                  </w:divBdr>
                </w:div>
                <w:div w:id="1934851460">
                  <w:marLeft w:val="0"/>
                  <w:marRight w:val="0"/>
                  <w:marTop w:val="0"/>
                  <w:marBottom w:val="0"/>
                  <w:divBdr>
                    <w:top w:val="none" w:sz="0" w:space="0" w:color="auto"/>
                    <w:left w:val="none" w:sz="0" w:space="0" w:color="auto"/>
                    <w:bottom w:val="none" w:sz="0" w:space="0" w:color="auto"/>
                    <w:right w:val="none" w:sz="0" w:space="0" w:color="auto"/>
                  </w:divBdr>
                </w:div>
                <w:div w:id="159797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860599">
      <w:bodyDiv w:val="1"/>
      <w:marLeft w:val="0"/>
      <w:marRight w:val="0"/>
      <w:marTop w:val="0"/>
      <w:marBottom w:val="0"/>
      <w:divBdr>
        <w:top w:val="none" w:sz="0" w:space="0" w:color="auto"/>
        <w:left w:val="none" w:sz="0" w:space="0" w:color="auto"/>
        <w:bottom w:val="none" w:sz="0" w:space="0" w:color="auto"/>
        <w:right w:val="none" w:sz="0" w:space="0" w:color="auto"/>
      </w:divBdr>
      <w:divsChild>
        <w:div w:id="321079323">
          <w:marLeft w:val="0"/>
          <w:marRight w:val="0"/>
          <w:marTop w:val="0"/>
          <w:marBottom w:val="0"/>
          <w:divBdr>
            <w:top w:val="none" w:sz="0" w:space="0" w:color="auto"/>
            <w:left w:val="none" w:sz="0" w:space="0" w:color="auto"/>
            <w:bottom w:val="none" w:sz="0" w:space="0" w:color="auto"/>
            <w:right w:val="none" w:sz="0" w:space="0" w:color="auto"/>
          </w:divBdr>
          <w:divsChild>
            <w:div w:id="1245265645">
              <w:marLeft w:val="0"/>
              <w:marRight w:val="0"/>
              <w:marTop w:val="0"/>
              <w:marBottom w:val="0"/>
              <w:divBdr>
                <w:top w:val="none" w:sz="0" w:space="0" w:color="auto"/>
                <w:left w:val="none" w:sz="0" w:space="0" w:color="auto"/>
                <w:bottom w:val="single" w:sz="2" w:space="0" w:color="ECECEC"/>
                <w:right w:val="none" w:sz="0" w:space="0" w:color="auto"/>
              </w:divBdr>
              <w:divsChild>
                <w:div w:id="1950160290">
                  <w:marLeft w:val="0"/>
                  <w:marRight w:val="0"/>
                  <w:marTop w:val="0"/>
                  <w:marBottom w:val="0"/>
                  <w:divBdr>
                    <w:top w:val="none" w:sz="0" w:space="0" w:color="auto"/>
                    <w:left w:val="none" w:sz="0" w:space="0" w:color="auto"/>
                    <w:bottom w:val="none" w:sz="0" w:space="0" w:color="auto"/>
                    <w:right w:val="none" w:sz="0" w:space="0" w:color="auto"/>
                  </w:divBdr>
                  <w:divsChild>
                    <w:div w:id="555701253">
                      <w:marLeft w:val="-15"/>
                      <w:marRight w:val="-15"/>
                      <w:marTop w:val="0"/>
                      <w:marBottom w:val="0"/>
                      <w:divBdr>
                        <w:top w:val="none" w:sz="0" w:space="0" w:color="auto"/>
                        <w:left w:val="none" w:sz="0" w:space="0" w:color="auto"/>
                        <w:bottom w:val="none" w:sz="0" w:space="0" w:color="auto"/>
                        <w:right w:val="none" w:sz="0" w:space="0" w:color="auto"/>
                      </w:divBdr>
                    </w:div>
                    <w:div w:id="1502233904">
                      <w:marLeft w:val="0"/>
                      <w:marRight w:val="0"/>
                      <w:marTop w:val="0"/>
                      <w:marBottom w:val="0"/>
                      <w:divBdr>
                        <w:top w:val="none" w:sz="0" w:space="0" w:color="auto"/>
                        <w:left w:val="none" w:sz="0" w:space="0" w:color="auto"/>
                        <w:bottom w:val="none" w:sz="0" w:space="0" w:color="auto"/>
                        <w:right w:val="none" w:sz="0" w:space="0" w:color="auto"/>
                      </w:divBdr>
                    </w:div>
                    <w:div w:id="1321082214">
                      <w:marLeft w:val="0"/>
                      <w:marRight w:val="0"/>
                      <w:marTop w:val="0"/>
                      <w:marBottom w:val="0"/>
                      <w:divBdr>
                        <w:top w:val="none" w:sz="0" w:space="0" w:color="auto"/>
                        <w:left w:val="none" w:sz="0" w:space="0" w:color="auto"/>
                        <w:bottom w:val="none" w:sz="0" w:space="0" w:color="auto"/>
                        <w:right w:val="none" w:sz="0" w:space="0" w:color="auto"/>
                      </w:divBdr>
                    </w:div>
                  </w:divsChild>
                </w:div>
                <w:div w:id="264309115">
                  <w:marLeft w:val="0"/>
                  <w:marRight w:val="0"/>
                  <w:marTop w:val="0"/>
                  <w:marBottom w:val="0"/>
                  <w:divBdr>
                    <w:top w:val="none" w:sz="0" w:space="0" w:color="auto"/>
                    <w:left w:val="none" w:sz="0" w:space="0" w:color="auto"/>
                    <w:bottom w:val="none" w:sz="0" w:space="0" w:color="auto"/>
                    <w:right w:val="none" w:sz="0" w:space="0" w:color="auto"/>
                  </w:divBdr>
                  <w:divsChild>
                    <w:div w:id="1988169000">
                      <w:marLeft w:val="0"/>
                      <w:marRight w:val="0"/>
                      <w:marTop w:val="0"/>
                      <w:marBottom w:val="0"/>
                      <w:divBdr>
                        <w:top w:val="none" w:sz="0" w:space="0" w:color="auto"/>
                        <w:left w:val="none" w:sz="0" w:space="0" w:color="auto"/>
                        <w:bottom w:val="none" w:sz="0" w:space="0" w:color="auto"/>
                        <w:right w:val="none" w:sz="0" w:space="0" w:color="auto"/>
                      </w:divBdr>
                    </w:div>
                    <w:div w:id="1113087032">
                      <w:marLeft w:val="0"/>
                      <w:marRight w:val="0"/>
                      <w:marTop w:val="0"/>
                      <w:marBottom w:val="0"/>
                      <w:divBdr>
                        <w:top w:val="none" w:sz="0" w:space="0" w:color="auto"/>
                        <w:left w:val="none" w:sz="0" w:space="0" w:color="auto"/>
                        <w:bottom w:val="none" w:sz="0" w:space="0" w:color="auto"/>
                        <w:right w:val="none" w:sz="0" w:space="0" w:color="auto"/>
                      </w:divBdr>
                    </w:div>
                    <w:div w:id="2143843686">
                      <w:marLeft w:val="0"/>
                      <w:marRight w:val="0"/>
                      <w:marTop w:val="0"/>
                      <w:marBottom w:val="0"/>
                      <w:divBdr>
                        <w:top w:val="none" w:sz="0" w:space="0" w:color="auto"/>
                        <w:left w:val="none" w:sz="0" w:space="0" w:color="auto"/>
                        <w:bottom w:val="none" w:sz="0" w:space="0" w:color="auto"/>
                        <w:right w:val="none" w:sz="0" w:space="0" w:color="auto"/>
                      </w:divBdr>
                    </w:div>
                    <w:div w:id="2064791080">
                      <w:marLeft w:val="0"/>
                      <w:marRight w:val="0"/>
                      <w:marTop w:val="0"/>
                      <w:marBottom w:val="0"/>
                      <w:divBdr>
                        <w:top w:val="none" w:sz="0" w:space="0" w:color="auto"/>
                        <w:left w:val="none" w:sz="0" w:space="0" w:color="auto"/>
                        <w:bottom w:val="none" w:sz="0" w:space="0" w:color="auto"/>
                        <w:right w:val="none" w:sz="0" w:space="0" w:color="auto"/>
                      </w:divBdr>
                    </w:div>
                    <w:div w:id="1094325920">
                      <w:marLeft w:val="0"/>
                      <w:marRight w:val="0"/>
                      <w:marTop w:val="0"/>
                      <w:marBottom w:val="0"/>
                      <w:divBdr>
                        <w:top w:val="none" w:sz="0" w:space="0" w:color="auto"/>
                        <w:left w:val="none" w:sz="0" w:space="0" w:color="auto"/>
                        <w:bottom w:val="none" w:sz="0" w:space="0" w:color="auto"/>
                        <w:right w:val="none" w:sz="0" w:space="0" w:color="auto"/>
                      </w:divBdr>
                    </w:div>
                    <w:div w:id="1219785116">
                      <w:marLeft w:val="0"/>
                      <w:marRight w:val="0"/>
                      <w:marTop w:val="0"/>
                      <w:marBottom w:val="0"/>
                      <w:divBdr>
                        <w:top w:val="none" w:sz="0" w:space="0" w:color="auto"/>
                        <w:left w:val="single" w:sz="6" w:space="0" w:color="ECECEC"/>
                        <w:bottom w:val="none" w:sz="0" w:space="0" w:color="auto"/>
                        <w:right w:val="none" w:sz="0" w:space="0" w:color="auto"/>
                      </w:divBdr>
                      <w:divsChild>
                        <w:div w:id="53506161">
                          <w:marLeft w:val="0"/>
                          <w:marRight w:val="0"/>
                          <w:marTop w:val="0"/>
                          <w:marBottom w:val="0"/>
                          <w:divBdr>
                            <w:top w:val="none" w:sz="0" w:space="0" w:color="auto"/>
                            <w:left w:val="none" w:sz="0" w:space="0" w:color="auto"/>
                            <w:bottom w:val="none" w:sz="0" w:space="0" w:color="auto"/>
                            <w:right w:val="none" w:sz="0" w:space="0" w:color="auto"/>
                          </w:divBdr>
                        </w:div>
                        <w:div w:id="210168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0069284">
          <w:marLeft w:val="0"/>
          <w:marRight w:val="0"/>
          <w:marTop w:val="0"/>
          <w:marBottom w:val="0"/>
          <w:divBdr>
            <w:top w:val="none" w:sz="0" w:space="0" w:color="auto"/>
            <w:left w:val="none" w:sz="0" w:space="0" w:color="auto"/>
            <w:bottom w:val="none" w:sz="0" w:space="0" w:color="auto"/>
            <w:right w:val="none" w:sz="0" w:space="0" w:color="auto"/>
          </w:divBdr>
        </w:div>
        <w:div w:id="1747536973">
          <w:marLeft w:val="0"/>
          <w:marRight w:val="0"/>
          <w:marTop w:val="0"/>
          <w:marBottom w:val="0"/>
          <w:divBdr>
            <w:top w:val="none" w:sz="0" w:space="0" w:color="auto"/>
            <w:left w:val="none" w:sz="0" w:space="0" w:color="auto"/>
            <w:bottom w:val="none" w:sz="0" w:space="0" w:color="auto"/>
            <w:right w:val="none" w:sz="0" w:space="0" w:color="auto"/>
          </w:divBdr>
          <w:divsChild>
            <w:div w:id="1828085996">
              <w:marLeft w:val="0"/>
              <w:marRight w:val="0"/>
              <w:marTop w:val="0"/>
              <w:marBottom w:val="0"/>
              <w:divBdr>
                <w:top w:val="none" w:sz="0" w:space="0" w:color="auto"/>
                <w:left w:val="none" w:sz="0" w:space="0" w:color="auto"/>
                <w:bottom w:val="none" w:sz="0" w:space="0" w:color="auto"/>
                <w:right w:val="none" w:sz="0" w:space="0" w:color="auto"/>
              </w:divBdr>
              <w:divsChild>
                <w:div w:id="890918564">
                  <w:marLeft w:val="0"/>
                  <w:marRight w:val="0"/>
                  <w:marTop w:val="0"/>
                  <w:marBottom w:val="0"/>
                  <w:divBdr>
                    <w:top w:val="none" w:sz="0" w:space="0" w:color="auto"/>
                    <w:left w:val="none" w:sz="0" w:space="0" w:color="auto"/>
                    <w:bottom w:val="none" w:sz="0" w:space="0" w:color="auto"/>
                    <w:right w:val="none" w:sz="0" w:space="0" w:color="auto"/>
                  </w:divBdr>
                  <w:divsChild>
                    <w:div w:id="203025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4215607">
          <w:marLeft w:val="0"/>
          <w:marRight w:val="0"/>
          <w:marTop w:val="0"/>
          <w:marBottom w:val="0"/>
          <w:divBdr>
            <w:top w:val="none" w:sz="0" w:space="0" w:color="auto"/>
            <w:left w:val="none" w:sz="0" w:space="0" w:color="auto"/>
            <w:bottom w:val="none" w:sz="0" w:space="0" w:color="auto"/>
            <w:right w:val="none" w:sz="0" w:space="0" w:color="auto"/>
          </w:divBdr>
          <w:divsChild>
            <w:div w:id="188837404">
              <w:marLeft w:val="0"/>
              <w:marRight w:val="0"/>
              <w:marTop w:val="0"/>
              <w:marBottom w:val="0"/>
              <w:divBdr>
                <w:top w:val="none" w:sz="0" w:space="0" w:color="auto"/>
                <w:left w:val="none" w:sz="0" w:space="0" w:color="auto"/>
                <w:bottom w:val="none" w:sz="0" w:space="0" w:color="auto"/>
                <w:right w:val="none" w:sz="0" w:space="0" w:color="auto"/>
              </w:divBdr>
              <w:divsChild>
                <w:div w:id="1894196761">
                  <w:marLeft w:val="-225"/>
                  <w:marRight w:val="-225"/>
                  <w:marTop w:val="0"/>
                  <w:marBottom w:val="0"/>
                  <w:divBdr>
                    <w:top w:val="none" w:sz="0" w:space="0" w:color="auto"/>
                    <w:left w:val="none" w:sz="0" w:space="0" w:color="auto"/>
                    <w:bottom w:val="none" w:sz="0" w:space="0" w:color="auto"/>
                    <w:right w:val="none" w:sz="0" w:space="0" w:color="auto"/>
                  </w:divBdr>
                  <w:divsChild>
                    <w:div w:id="1103723999">
                      <w:marLeft w:val="0"/>
                      <w:marRight w:val="0"/>
                      <w:marTop w:val="0"/>
                      <w:marBottom w:val="0"/>
                      <w:divBdr>
                        <w:top w:val="none" w:sz="0" w:space="0" w:color="auto"/>
                        <w:left w:val="none" w:sz="0" w:space="0" w:color="auto"/>
                        <w:bottom w:val="none" w:sz="0" w:space="0" w:color="auto"/>
                        <w:right w:val="none" w:sz="0" w:space="0" w:color="auto"/>
                      </w:divBdr>
                    </w:div>
                  </w:divsChild>
                </w:div>
                <w:div w:id="299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029557">
          <w:marLeft w:val="0"/>
          <w:marRight w:val="0"/>
          <w:marTop w:val="0"/>
          <w:marBottom w:val="0"/>
          <w:divBdr>
            <w:top w:val="single" w:sz="6" w:space="0" w:color="ECECEC"/>
            <w:left w:val="none" w:sz="0" w:space="0" w:color="auto"/>
            <w:bottom w:val="single" w:sz="6" w:space="0" w:color="ECECEC"/>
            <w:right w:val="none" w:sz="0" w:space="0" w:color="auto"/>
          </w:divBdr>
        </w:div>
        <w:div w:id="90856245">
          <w:marLeft w:val="0"/>
          <w:marRight w:val="0"/>
          <w:marTop w:val="0"/>
          <w:marBottom w:val="0"/>
          <w:divBdr>
            <w:top w:val="none" w:sz="0" w:space="0" w:color="auto"/>
            <w:left w:val="none" w:sz="0" w:space="0" w:color="auto"/>
            <w:bottom w:val="single" w:sz="6" w:space="0" w:color="ECECEC"/>
            <w:right w:val="none" w:sz="0" w:space="0" w:color="auto"/>
          </w:divBdr>
          <w:divsChild>
            <w:div w:id="746028368">
              <w:marLeft w:val="0"/>
              <w:marRight w:val="0"/>
              <w:marTop w:val="0"/>
              <w:marBottom w:val="0"/>
              <w:divBdr>
                <w:top w:val="none" w:sz="0" w:space="0" w:color="auto"/>
                <w:left w:val="none" w:sz="0" w:space="0" w:color="auto"/>
                <w:bottom w:val="none" w:sz="0" w:space="0" w:color="auto"/>
                <w:right w:val="none" w:sz="0" w:space="0" w:color="auto"/>
              </w:divBdr>
              <w:divsChild>
                <w:div w:id="217252898">
                  <w:marLeft w:val="0"/>
                  <w:marRight w:val="0"/>
                  <w:marTop w:val="0"/>
                  <w:marBottom w:val="0"/>
                  <w:divBdr>
                    <w:top w:val="none" w:sz="0" w:space="0" w:color="auto"/>
                    <w:left w:val="none" w:sz="0" w:space="0" w:color="auto"/>
                    <w:bottom w:val="none" w:sz="0" w:space="0" w:color="auto"/>
                    <w:right w:val="none" w:sz="0" w:space="0" w:color="auto"/>
                  </w:divBdr>
                </w:div>
                <w:div w:id="167406765">
                  <w:marLeft w:val="0"/>
                  <w:marRight w:val="0"/>
                  <w:marTop w:val="0"/>
                  <w:marBottom w:val="0"/>
                  <w:divBdr>
                    <w:top w:val="none" w:sz="0" w:space="0" w:color="auto"/>
                    <w:left w:val="none" w:sz="0" w:space="0" w:color="auto"/>
                    <w:bottom w:val="none" w:sz="0" w:space="0" w:color="auto"/>
                    <w:right w:val="none" w:sz="0" w:space="0" w:color="auto"/>
                  </w:divBdr>
                </w:div>
                <w:div w:id="141551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3173</Words>
  <Characters>19038</Characters>
  <Application>Microsoft Office Word</Application>
  <DocSecurity>0</DocSecurity>
  <Lines>158</Lines>
  <Paragraphs>44</Paragraphs>
  <ScaleCrop>false</ScaleCrop>
  <Company/>
  <LinksUpToDate>false</LinksUpToDate>
  <CharactersWithSpaces>22167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2</cp:revision>
  <cp:lastPrinted>2025-06-02T10:09:00Z</cp:lastPrinted>
  <dcterms:created xsi:type="dcterms:W3CDTF">2025-06-02T10:07:00Z</dcterms:created>
  <dcterms:modified xsi:type="dcterms:W3CDTF">2025-06-02T10:09:00Z</dcterms:modified>
</cp:coreProperties>
</file>