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0483B" w14:textId="77777777" w:rsidR="00D52855" w:rsidRPr="00881BDA" w:rsidRDefault="00D52855" w:rsidP="00D52855">
      <w:pPr>
        <w:spacing w:line="360" w:lineRule="auto"/>
        <w:jc w:val="right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 xml:space="preserve">Załącznik nr 2 do SWZ / załącznik nr </w:t>
      </w:r>
      <w:r>
        <w:rPr>
          <w:rFonts w:ascii="Century Gothic" w:hAnsi="Century Gothic"/>
          <w:b/>
          <w:bCs/>
          <w:sz w:val="20"/>
          <w:szCs w:val="20"/>
        </w:rPr>
        <w:t>1</w:t>
      </w:r>
      <w:r w:rsidRPr="00881BDA">
        <w:rPr>
          <w:rFonts w:ascii="Century Gothic" w:hAnsi="Century Gothic"/>
          <w:b/>
          <w:bCs/>
          <w:sz w:val="20"/>
          <w:szCs w:val="20"/>
        </w:rPr>
        <w:t xml:space="preserve"> do umowy</w:t>
      </w:r>
    </w:p>
    <w:p w14:paraId="4B3FCFAE" w14:textId="77777777" w:rsidR="00D52855" w:rsidRDefault="00D52855" w:rsidP="00D52855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6A0F34A7" w14:textId="77777777" w:rsidR="00D52855" w:rsidRPr="00881BDA" w:rsidRDefault="00D52855" w:rsidP="00D52855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FORMULARZ ASORTYMENTOWO – CENOWY / OPZ</w:t>
      </w:r>
    </w:p>
    <w:p w14:paraId="6463E0D4" w14:textId="77777777" w:rsidR="00D52855" w:rsidRDefault="00D52855" w:rsidP="00D52855">
      <w:pPr>
        <w:spacing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881BDA">
        <w:rPr>
          <w:rFonts w:ascii="Century Gothic" w:hAnsi="Century Gothic"/>
          <w:b/>
          <w:bCs/>
          <w:sz w:val="20"/>
          <w:szCs w:val="20"/>
        </w:rPr>
        <w:t>ZESTAWIENIE PARAMETRÓW  I WARUNKÓW  WYMAGANYCH</w:t>
      </w:r>
    </w:p>
    <w:p w14:paraId="7D183619" w14:textId="77777777" w:rsidR="00D52855" w:rsidRDefault="00D52855" w:rsidP="003E5199">
      <w:pPr>
        <w:spacing w:line="240" w:lineRule="auto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75EA36E4" w14:textId="533A428E" w:rsidR="00345B3C" w:rsidRPr="003E5199" w:rsidRDefault="00791402" w:rsidP="003E5199">
      <w:pPr>
        <w:spacing w:line="24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3E5199">
        <w:rPr>
          <w:rFonts w:ascii="Century Gothic" w:hAnsi="Century Gothic"/>
          <w:b/>
          <w:bCs/>
          <w:sz w:val="16"/>
          <w:szCs w:val="16"/>
          <w:u w:val="single"/>
        </w:rPr>
        <w:t>Zadanie 2</w:t>
      </w:r>
    </w:p>
    <w:p w14:paraId="322CCB2B" w14:textId="35C9D787" w:rsidR="00382B08" w:rsidRPr="003E5199" w:rsidRDefault="00382B08" w:rsidP="003E5199">
      <w:pPr>
        <w:spacing w:line="240" w:lineRule="auto"/>
        <w:rPr>
          <w:rFonts w:ascii="Century Gothic" w:hAnsi="Century Gothic"/>
          <w:b/>
          <w:bCs/>
          <w:sz w:val="16"/>
          <w:szCs w:val="16"/>
          <w:u w:val="single"/>
        </w:rPr>
      </w:pPr>
      <w:r w:rsidRPr="003E5199">
        <w:rPr>
          <w:rFonts w:ascii="Century Gothic" w:hAnsi="Century Gothic"/>
          <w:b/>
          <w:bCs/>
          <w:sz w:val="16"/>
          <w:szCs w:val="16"/>
          <w:u w:val="single"/>
        </w:rPr>
        <w:t>System do monitorowania</w:t>
      </w:r>
    </w:p>
    <w:tbl>
      <w:tblPr>
        <w:tblW w:w="9373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"/>
        <w:gridCol w:w="4605"/>
        <w:gridCol w:w="1287"/>
        <w:gridCol w:w="2590"/>
      </w:tblGrid>
      <w:tr w:rsidR="00BB3252" w:rsidRPr="00F86762" w14:paraId="1BD3B648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DD18BEB" w14:textId="77777777" w:rsidR="00345B3C" w:rsidRPr="00F86762" w:rsidRDefault="00345B3C" w:rsidP="00783B6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AF1B154" w14:textId="77777777" w:rsidR="00345B3C" w:rsidRPr="00F86762" w:rsidRDefault="00345B3C" w:rsidP="00783B6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Opis parametrów wymaganych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52CC021" w14:textId="77777777" w:rsidR="00345B3C" w:rsidRPr="00F86762" w:rsidRDefault="00345B3C" w:rsidP="00783B6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Warunek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10D378F3" w14:textId="77777777" w:rsidR="00345B3C" w:rsidRPr="00F86762" w:rsidRDefault="00345B3C" w:rsidP="00783B6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Opis parametru oferowanego</w:t>
            </w:r>
          </w:p>
        </w:tc>
      </w:tr>
      <w:tr w:rsidR="008A6429" w:rsidRPr="00F86762" w14:paraId="0450986F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1434" w14:textId="540CF8CB" w:rsidR="008A6429" w:rsidRPr="008A6429" w:rsidRDefault="008A6429" w:rsidP="008A6429">
            <w:pPr>
              <w:pStyle w:val="Akapitzlist"/>
              <w:numPr>
                <w:ilvl w:val="0"/>
                <w:numId w:val="2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CEA7" w14:textId="019B8DD5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CC9C" w14:textId="479CE484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64E6" w14:textId="77777777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78B1A4FA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0DD2" w14:textId="77777777" w:rsidR="008A6429" w:rsidRPr="008A6429" w:rsidRDefault="008A6429" w:rsidP="008A6429">
            <w:pPr>
              <w:pStyle w:val="Akapitzlist"/>
              <w:numPr>
                <w:ilvl w:val="0"/>
                <w:numId w:val="2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E238" w14:textId="7A8C57AB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4945" w14:textId="750C4117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5E57C" w14:textId="77777777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3C7DF1D7" w14:textId="77777777" w:rsidTr="008A642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47A6" w14:textId="77777777" w:rsidR="008A6429" w:rsidRPr="008A6429" w:rsidRDefault="008A6429" w:rsidP="008A6429">
            <w:pPr>
              <w:pStyle w:val="Akapitzlist"/>
              <w:numPr>
                <w:ilvl w:val="0"/>
                <w:numId w:val="2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5783" w14:textId="396C21DC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870837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1CE0" w14:textId="045BD85B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70837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8083" w14:textId="77777777" w:rsidR="008A6429" w:rsidRPr="00F86762" w:rsidRDefault="008A6429" w:rsidP="008A6429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A541D1C" w14:textId="77777777" w:rsidTr="00335DA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101375F8" w14:textId="75F52329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55A15C05" w14:textId="7AE6CD74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Wymagania ogólne</w:t>
            </w:r>
          </w:p>
        </w:tc>
      </w:tr>
      <w:tr w:rsidR="008A6429" w:rsidRPr="00F86762" w14:paraId="5F1FFAD9" w14:textId="77777777" w:rsidTr="00335DA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2CA63CDE" w14:textId="68E74DF8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02E0CAB2" w14:textId="77777777" w:rsidR="008A642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Anteny RFID – minimum 1 szt</w:t>
            </w:r>
            <w:r w:rsidR="00382B08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0079E3AC" w14:textId="04CCC717" w:rsidR="00382B08" w:rsidRPr="00F86762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F86762" w14:paraId="507A3B7A" w14:textId="77777777" w:rsidTr="00335DA9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8739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7D8E" w14:textId="77777777" w:rsidR="008A6429" w:rsidRPr="00F86762" w:rsidRDefault="008A6429" w:rsidP="008A6429">
            <w:pPr>
              <w:pStyle w:val="Akapitzlist"/>
              <w:numPr>
                <w:ilvl w:val="0"/>
                <w:numId w:val="9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Zasięg odczytu (minimum): 22 m</w:t>
            </w:r>
          </w:p>
          <w:p w14:paraId="6002A77F" w14:textId="77777777" w:rsidR="008A6429" w:rsidRPr="00F86762" w:rsidRDefault="008A6429" w:rsidP="008A6429">
            <w:pPr>
              <w:pStyle w:val="Akapitzlist"/>
              <w:numPr>
                <w:ilvl w:val="0"/>
                <w:numId w:val="9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 xml:space="preserve">Wzmocnienie: 6-6,5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dBiC</w:t>
            </w:r>
            <w:proofErr w:type="spellEnd"/>
          </w:p>
          <w:p w14:paraId="60E0972A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Max VSWR: &lt;1.1</w:t>
            </w:r>
          </w:p>
          <w:p w14:paraId="231412E8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Częstotliwość (+/- 1%): 860-960 MHz</w:t>
            </w:r>
          </w:p>
          <w:p w14:paraId="5426104B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Polaryzacja: kołowa</w:t>
            </w:r>
          </w:p>
          <w:p w14:paraId="534BE80F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Odporność na warunki (minimum): IP 67</w:t>
            </w:r>
          </w:p>
          <w:p w14:paraId="221266FC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 xml:space="preserve">Szerokość wiązki (3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</w:rPr>
              <w:t>): 65-70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t>°</w:t>
            </w:r>
          </w:p>
          <w:p w14:paraId="37059BBA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Waga: 700g (+/- 10%)</w:t>
            </w:r>
          </w:p>
          <w:p w14:paraId="6D3401AA" w14:textId="77777777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Wymiary (mm): 250 x 250 x 20 (+/- 10%)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C174" w14:textId="38ACA122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722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65645932" w14:textId="77777777" w:rsidTr="00B233DC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3B5288A" w14:textId="0CA7010F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III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05412AC5" w14:textId="77777777" w:rsidR="008A642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Urządzenie do zbiorczego odczytu narzędzi z tac/kontenerów – 1 szt</w:t>
            </w:r>
            <w:r w:rsidR="00382B08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07E132BE" w14:textId="301268C3" w:rsidR="00382B08" w:rsidRPr="00382B08" w:rsidRDefault="00382B08" w:rsidP="008A6429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F86762" w14:paraId="31C1CCD7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ED47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7654" w14:textId="77777777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Parametry fizyczne:</w:t>
            </w:r>
          </w:p>
          <w:p w14:paraId="1BA8B73A" w14:textId="5934CC5B" w:rsidR="008A6429" w:rsidRPr="00F86762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 xml:space="preserve">Urządzenie mobilne, na minimum czterech podwójnych kołach jezdnych, minimum dwa koła z hamulcami, </w:t>
            </w:r>
          </w:p>
          <w:p w14:paraId="7ABB36A1" w14:textId="29F1710F" w:rsidR="008A6429" w:rsidRPr="00F86762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Urządzenie zamykane klapą, mieszczące standardowe kontenery/tace sterylizacyjne,</w:t>
            </w:r>
          </w:p>
          <w:p w14:paraId="6ECDCC93" w14:textId="769986C0" w:rsidR="008A6429" w:rsidRPr="00F86762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Wymiary (wysokość x szerokość x głębokość, w cm): 150 x 70 x100 (+/-10cm)</w:t>
            </w:r>
          </w:p>
          <w:p w14:paraId="522590F1" w14:textId="1B552D76" w:rsidR="008A6429" w:rsidRPr="00F86762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Przystosowane do czyszczenia i dezynfekcji obudowa i wnętrze</w:t>
            </w:r>
          </w:p>
          <w:p w14:paraId="3D626D46" w14:textId="7C56E503" w:rsidR="008A6429" w:rsidRPr="00F86762" w:rsidRDefault="008A6429" w:rsidP="008A6429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 xml:space="preserve">Wyposażone w dotykowy, wbudowany (nie odłączany) panel dotykowy sterujący urządzeniem o przekątnej 10”-11”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DEA" w14:textId="2CB5B36C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186D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004E66D6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F9AB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264C" w14:textId="22C3C2DD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Parametry panelu sterującego (minimum):</w:t>
            </w:r>
          </w:p>
          <w:p w14:paraId="22CDB2D2" w14:textId="0CFB63B7" w:rsidR="008A6429" w:rsidRPr="00F86762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Procesor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Interl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 xml:space="preserve"> Core I7-6500U, 2,5Ghz.</w:t>
            </w:r>
          </w:p>
          <w:p w14:paraId="351BBCC5" w14:textId="2351CFC4" w:rsidR="008A6429" w:rsidRPr="00F86762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Pamięć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: 4GB DDR4</w:t>
            </w:r>
          </w:p>
          <w:p w14:paraId="2B7CFD7E" w14:textId="77777777" w:rsidR="008A6429" w:rsidRPr="00F86762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Wifi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: 2.4G/5G</w:t>
            </w:r>
          </w:p>
          <w:p w14:paraId="217A137B" w14:textId="77777777" w:rsidR="008A6429" w:rsidRPr="00F86762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Dysk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: 64 GB SSD</w:t>
            </w:r>
          </w:p>
          <w:p w14:paraId="0FE6AC6C" w14:textId="77777777" w:rsidR="008A6429" w:rsidRPr="00F86762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System: WIN 10</w:t>
            </w:r>
          </w:p>
          <w:p w14:paraId="4A833919" w14:textId="06D77103" w:rsidR="008A6429" w:rsidRPr="00F86762" w:rsidRDefault="008A6429" w:rsidP="008A6429">
            <w:pPr>
              <w:pStyle w:val="Akapitzlist"/>
              <w:numPr>
                <w:ilvl w:val="0"/>
                <w:numId w:val="5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 xml:space="preserve">Panel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dotykowy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 xml:space="preserve"> TFT LCD:</w:t>
            </w:r>
          </w:p>
          <w:p w14:paraId="7960B77A" w14:textId="77777777" w:rsidR="008A6429" w:rsidRPr="00F86762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Rozdzielczość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panelu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  <w:lang w:val="en-US"/>
              </w:rPr>
              <w:t>: 1024x768</w:t>
            </w:r>
          </w:p>
          <w:p w14:paraId="22193FF4" w14:textId="57CA9AC3" w:rsidR="008A6429" w:rsidRPr="00F86762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Kąt widzenia: 80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t>°</w:t>
            </w:r>
            <w:r w:rsidRPr="00F86762">
              <w:rPr>
                <w:rFonts w:ascii="Century Gothic" w:hAnsi="Century Gothic"/>
                <w:sz w:val="16"/>
                <w:szCs w:val="16"/>
              </w:rPr>
              <w:t xml:space="preserve"> (prawo/lewo, góra/dół)</w:t>
            </w:r>
          </w:p>
          <w:p w14:paraId="2F97BFDD" w14:textId="3501A932" w:rsidR="008A6429" w:rsidRPr="00F86762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Kolorowy</w:t>
            </w:r>
          </w:p>
          <w:p w14:paraId="077006B7" w14:textId="7A4506A8" w:rsidR="008A6429" w:rsidRPr="00F86762" w:rsidRDefault="008A6429" w:rsidP="008A6429">
            <w:pPr>
              <w:pStyle w:val="Akapitzlist"/>
              <w:numPr>
                <w:ilvl w:val="0"/>
                <w:numId w:val="6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lastRenderedPageBreak/>
              <w:t>Kontrast 1000:1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5C0A" w14:textId="51B0FBB1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E95C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59B4AD1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F33C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430A" w14:textId="6385673A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Parametry czytnika RFID:</w:t>
            </w:r>
          </w:p>
          <w:p w14:paraId="6D5B9A15" w14:textId="0CA93FC1" w:rsidR="008A6429" w:rsidRPr="00F86762" w:rsidRDefault="008A6429" w:rsidP="008A6429">
            <w:pPr>
              <w:pStyle w:val="Akapitzlist"/>
              <w:numPr>
                <w:ilvl w:val="0"/>
                <w:numId w:val="9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 xml:space="preserve">zgodny z protokołem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EPCglobal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</w:rPr>
              <w:t xml:space="preserve"> UHF Class 1 Gen 2 / ISO 18000-63 RFID</w:t>
            </w:r>
          </w:p>
          <w:p w14:paraId="1B6592D7" w14:textId="27A1EB4B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Przesył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</w:rPr>
              <w:t xml:space="preserve"> mocy (+/- 1%): 10-33 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dBm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F86762">
              <w:rPr>
                <w:rFonts w:ascii="Century Gothic" w:hAnsi="Century Gothic"/>
                <w:sz w:val="16"/>
                <w:szCs w:val="16"/>
              </w:rPr>
              <w:t>PoE</w:t>
            </w:r>
            <w:proofErr w:type="spellEnd"/>
            <w:r w:rsidRPr="00F86762">
              <w:rPr>
                <w:rFonts w:ascii="Century Gothic" w:hAnsi="Century Gothic"/>
                <w:sz w:val="16"/>
                <w:szCs w:val="16"/>
              </w:rPr>
              <w:t xml:space="preserve">+) </w:t>
            </w:r>
          </w:p>
          <w:p w14:paraId="51681121" w14:textId="34EA9D51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Częstotliwość (+/- 1%): 900-930 MHz</w:t>
            </w:r>
          </w:p>
          <w:p w14:paraId="27B22FA5" w14:textId="25675CB5" w:rsidR="008A6429" w:rsidRPr="00F86762" w:rsidRDefault="008A6429" w:rsidP="008A6429">
            <w:pPr>
              <w:pStyle w:val="Akapitzlist"/>
              <w:numPr>
                <w:ilvl w:val="0"/>
                <w:numId w:val="8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Wartość odczytu (maksymalna): minimum 1100 odczytów na sekundę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787" w14:textId="0DB49DC1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D70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23367C0" w14:textId="77777777" w:rsidTr="00345B3C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CF66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5272" w14:textId="7C45CEAC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Funkcja kontroli dostępu do systemu i możliwość ograniczenia funkcjonalności poprzez definiowanie zakresu uprawnień dla każdego użytkownika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C9D0" w14:textId="6514B088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07B5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7D628D7F" w14:textId="77777777" w:rsidTr="00335DA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D807CA6" w14:textId="6D6D1F6B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IV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403C5FA4" w14:textId="77777777" w:rsidR="008A642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 xml:space="preserve">Komputer medyczny typu </w:t>
            </w:r>
            <w:proofErr w:type="spellStart"/>
            <w:r w:rsidRPr="00F86762">
              <w:rPr>
                <w:rFonts w:ascii="Century Gothic" w:hAnsi="Century Gothic"/>
                <w:b/>
                <w:sz w:val="16"/>
                <w:szCs w:val="16"/>
              </w:rPr>
              <w:t>All</w:t>
            </w:r>
            <w:proofErr w:type="spellEnd"/>
            <w:r w:rsidRPr="00F86762">
              <w:rPr>
                <w:rFonts w:ascii="Century Gothic" w:hAnsi="Century Gothic"/>
                <w:b/>
                <w:sz w:val="16"/>
                <w:szCs w:val="16"/>
              </w:rPr>
              <w:t>-in-one – minimum 8 szt</w:t>
            </w:r>
            <w:r w:rsidR="00382B08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453AD74D" w14:textId="672DDC2F" w:rsidR="00382B08" w:rsidRPr="00F86762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F86762" w14:paraId="77107AEB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C28B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1E99" w14:textId="2B40C947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Procesor spełniający minimalne wymagania nie gorsze niż zgodny z oferowaną płytą główną: Procesor umożliwiający osiągnięcie wyniku min. 14300</w:t>
            </w:r>
            <w:r w:rsidRPr="00F86762">
              <w:rPr>
                <w:rFonts w:ascii="Century Gothic" w:hAnsi="Century Gothic" w:cs="Calibri"/>
                <w:color w:val="FF0000"/>
                <w:sz w:val="16"/>
                <w:szCs w:val="16"/>
              </w:rPr>
              <w:t xml:space="preserve"> 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punktów w teście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Passmark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 CPU Mark dostępnym na stronie http://www.cpubenchmark.net/cpu_list.php. Wyniki dla oferowanego modelu procesora powinny być dostępne na stronie http://www.cpubenchmark.net/cpu_list.php, oraz potwierdzać spełnianie wymagań zamawiającego nie wcześniej niż w dniu ukazania się ogłoszenia o zamówieniu w formie wydruku;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8DBB" w14:textId="65C52CD1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9F09D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958B7AE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50FF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183C" w14:textId="6A3ED8ED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Typ gniazda zgodny z oferowaną płytą główną;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8837" w14:textId="148DBDB6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9EB0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2777AC0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6365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DAF5" w14:textId="0501CA1F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Minimum zintegrowany układ graficzny;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A47F" w14:textId="2979D242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7E84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1A4E1FC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1F24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6C0A" w14:textId="283126DF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Zintegrowany układ audio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8BCF" w14:textId="40B34410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4550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439B7609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B2A4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F8DA" w14:textId="4A94C74E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Moduł pamięci komputerowej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Random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 Access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Memmory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 (RAM) typu SO DIMM DDR5</w:t>
            </w:r>
            <w:r w:rsidRPr="00F86762">
              <w:rPr>
                <w:rFonts w:ascii="Century Gothic" w:hAnsi="Century Gothic" w:cs="Calibri"/>
                <w:color w:val="FF0000"/>
                <w:sz w:val="16"/>
                <w:szCs w:val="16"/>
              </w:rPr>
              <w:t xml:space="preserve"> 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t>o pojemności minimum 16 GB ze wsparciem Dual-Channel i przepustowości minimum 12,8GB/s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6A4E" w14:textId="752FD23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2B7F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509B54B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8BDB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FDE5" w14:textId="117A60C4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Dysk twardy o pojemności minimum 512GB SSD M.2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NVMe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E98D" w14:textId="2F367FFE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7D66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3A7EBAED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7580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9866" w14:textId="158475F1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Liczba portów USB: minimum 4 (dwa dodatkowe porty USB z boku obudowy minimum 2.0 zabezpieczone IP-54).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6649" w14:textId="58D90DDC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C14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484A60F4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999B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8E66" w14:textId="7DCDB13A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Osłona złącz zapewniająca ochronę tyłu stacji ip54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B6A5" w14:textId="1EA8C1BC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BEBD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6111ED82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96DD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996B" w14:textId="5F8D8CB8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Liczba portów RS-232C: minimum 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5E89" w14:textId="4B1D1546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7E3E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5D3880E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332D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01D1" w14:textId="2FAE1FB4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Liczba portów sieci komputerowej: minimum 2 x 1Gbps (w tym minimum 1 x 2,5Gbps)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78CE" w14:textId="35C5FF50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546C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CCB77A7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E559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E11D" w14:textId="77777777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Monitor: </w:t>
            </w:r>
          </w:p>
          <w:p w14:paraId="2A45A8CC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Przekątna ekranu minimum 23,8 </w:t>
            </w:r>
          </w:p>
          <w:p w14:paraId="60F10A31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Format ekranu minimum 16:9, </w:t>
            </w:r>
          </w:p>
          <w:p w14:paraId="7869CBFD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Ekran matowy, Panel dotykowy, </w:t>
            </w:r>
          </w:p>
          <w:p w14:paraId="0BA3F982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Nominalna rozdzielczość minimum 1920 x 1080, </w:t>
            </w:r>
          </w:p>
          <w:p w14:paraId="6B638A0B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Jasność minimum 250 cd/m2; </w:t>
            </w:r>
          </w:p>
          <w:p w14:paraId="3B2A8815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Kąt widzenia w poziome/pionie minimum 178 stopni; </w:t>
            </w:r>
          </w:p>
          <w:p w14:paraId="246AC248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Kontrast statyczny minimum 1000:1; </w:t>
            </w:r>
          </w:p>
          <w:p w14:paraId="6172291F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Liczba wyświetlanych kolorów minimum 16,7 mln; </w:t>
            </w:r>
          </w:p>
          <w:p w14:paraId="07227BD2" w14:textId="77777777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Rodzaje wyjść / wejść minimum: </w:t>
            </w:r>
          </w:p>
          <w:p w14:paraId="5EC3C87E" w14:textId="77777777" w:rsidR="008A6429" w:rsidRPr="00F86762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DC IN-in; </w:t>
            </w:r>
          </w:p>
          <w:p w14:paraId="24C8D873" w14:textId="77777777" w:rsidR="008A6429" w:rsidRPr="00F86762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Wyjście audio - 1 szt.; </w:t>
            </w:r>
          </w:p>
          <w:p w14:paraId="1B386378" w14:textId="77777777" w:rsidR="008A6429" w:rsidRPr="00F86762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wyjście HDMI - 1 szt. , </w:t>
            </w:r>
          </w:p>
          <w:p w14:paraId="1473EF35" w14:textId="77777777" w:rsidR="008A6429" w:rsidRPr="00F86762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wyjście DP - 1 szt. </w:t>
            </w:r>
          </w:p>
          <w:p w14:paraId="093A8DF6" w14:textId="77777777" w:rsidR="008A6429" w:rsidRPr="00F86762" w:rsidRDefault="008A6429" w:rsidP="008A6429">
            <w:pPr>
              <w:pStyle w:val="Akapitzlist"/>
              <w:numPr>
                <w:ilvl w:val="0"/>
                <w:numId w:val="18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wejście wideo IN HDMI - 1 szt. </w:t>
            </w:r>
          </w:p>
          <w:p w14:paraId="373045E6" w14:textId="334C17D1" w:rsidR="008A6429" w:rsidRPr="00F86762" w:rsidRDefault="008A6429" w:rsidP="008A6429">
            <w:pPr>
              <w:pStyle w:val="Akapitzlist"/>
              <w:numPr>
                <w:ilvl w:val="0"/>
                <w:numId w:val="16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Pobór mocy podczas pracy maks. 180 W; Wbudowane głośniki oraz mikrofon; wyjście liniowe audio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55BB" w14:textId="07E07496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C437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71C0201C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42AF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2A1D" w14:textId="68335E60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Panel wielodotykowy P-Cap 10 punktów zabezpieczony powłoką antyrefleksyjną;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5BCC" w14:textId="5CC687F3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82F8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613E67CF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4B67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4F9C" w14:textId="15B8779F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Zasilanie 230V AC, 50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Hz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, za pośrednictwem niskonapięciowego zasilacza max 19V;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FF6B" w14:textId="1BA805C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98D2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025B4F3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8CA9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D515" w14:textId="55B20F8C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Opcjonalnie pokrywa tylna o wodoszczelności minimum IP54;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6E7C" w14:textId="17E2927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4C15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498A3273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25B9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E77F" w14:textId="6CC1910D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Otwory montażowe w układzie standardowym VESA;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E34D" w14:textId="79E94896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FE07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79F37202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3AB1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7240" w14:textId="77777777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System operacyjny: 11 E IOT LTSC (64-bit.) lub odpowiedni dla systemów wbudowanych umożliwiający uruchamianie aplikacji dla Windows lub równoważny</w:t>
            </w:r>
          </w:p>
          <w:p w14:paraId="0404C15A" w14:textId="77777777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Pod pojęciem „równoważności” Zamawiający rozumie oprogramowanie posiadające co najmniej poniższe funkcjonalności:</w:t>
            </w:r>
          </w:p>
          <w:p w14:paraId="303DFF6F" w14:textId="77777777" w:rsidR="008A6429" w:rsidRPr="00F86762" w:rsidRDefault="008A6429" w:rsidP="008A6429">
            <w:pPr>
              <w:pStyle w:val="Akapitzlist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W zakresie systemu operacyjnego zgodnego i gotowego do podłączenia do domeny z aktualnie wykorzystywaną przez zamawiającego wersją Microsoft Active Directory do zarządzania autentykacja, PKI, stacjami roboczymi, wydrukami, etc.</w:t>
            </w:r>
          </w:p>
          <w:p w14:paraId="3FD4C9E4" w14:textId="77777777" w:rsidR="008A6429" w:rsidRPr="00F86762" w:rsidRDefault="008A6429" w:rsidP="008A6429">
            <w:pPr>
              <w:pStyle w:val="Akapitzlist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natywne uruchamianie aplikacji dedykowanych dla Windows będących w posiadaniu Zamawiającego;</w:t>
            </w:r>
          </w:p>
          <w:p w14:paraId="38967669" w14:textId="6151F5E2" w:rsidR="008A6429" w:rsidRPr="00F86762" w:rsidRDefault="008A6429" w:rsidP="008A6429">
            <w:pPr>
              <w:pStyle w:val="Akapitzlist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lastRenderedPageBreak/>
              <w:t>możliwość adresacji całej pamięci RAM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7960" w14:textId="059296A3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52E8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F03B338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E4FC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7A74" w14:textId="38C98A7A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Wszystkie elementy muszą funkcjonować w ramach jednego zestawu komputerowego osiągając maksymalną swoją wydajność;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84FC" w14:textId="10BEFD9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B760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527BCEF4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BF08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A000" w14:textId="26D24B94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Przód obudowy wykonana minimum zgodnie z wymaganiami normy IP65 lub równoważnej;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F0D8" w14:textId="0A13B7C5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8E4C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54E58F54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E5FA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6568" w14:textId="6CAA3DC3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Wbudowane złącze ekwipotencjalne;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52D2" w14:textId="642D427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2EDC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328F2C8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3E15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89E3" w14:textId="5A10493D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Przywracanie domyślnego systemu operacyjnego;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B6A2" w14:textId="64B9F73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7B7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619A4CC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7EE7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2DA6" w14:textId="3DD69C7A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Przycisk umożliwiający dezynfekcję ekranu w trakcie pracy;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08F5" w14:textId="74F51B8E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955B5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7E1E92E9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6AB5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74B3" w14:textId="6D3DBCB3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Przycisk umożliwiający wprowadzanie obrazu zewnętrznego źródła sygnału wideo (przykładowo z kardiomonitora);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6D3CA" w14:textId="67D8165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C146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3A1C47A2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E3DD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5979" w14:textId="25593001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Przyciski głośniej/ciszej regulujący wzmocnienie na wbudowanych głośnikach;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440F" w14:textId="67DE731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C9C4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47218D9B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A475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C7E4" w14:textId="7C104F9D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Przyciski jaśniej ciemniej do regulacji jasności ekranu;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2FD3" w14:textId="5BF2A8AD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7BC2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71464745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3B0C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070A" w14:textId="18CB2B1B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Przycisk umożliwiający podświetlenie ekranu za pośrednictwem dwóch wbudowanych listew LED;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CFA4" w14:textId="073DD4D6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AB96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8E6C748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A0A4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87B8" w14:textId="45416208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Możliwość zamontowania 2 czytników kart IC oraz RFID z funkcją (SSO)  jednocześnie. – opcjonalnie;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9D60" w14:textId="6A1ABD01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2532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57F036F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C416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35DD" w14:textId="5427F423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Możliwość zamontowania wbudowanej kamery minimum 5MP AF;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5020" w14:textId="4F456C82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ECA9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0E23B961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1C6C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457B" w14:textId="47FB27B9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Izolowane złącza 4KV minimum typu: COM 2 szt. (porty szeregowe), USB 2.0 1 szt., LAN 1 szt. (sieć komputerowa);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6F41" w14:textId="029D16F8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D5D8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E795B7E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383E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867C" w14:textId="193996E2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Wszystkie elementy zestawu (komputer,  klawiatura, ) muszą być antybakteryjne i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dezynfekowalne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 środkami wykorzystywanymi w szpitalach;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E789" w14:textId="3560A359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5E37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0EC6AAB6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238E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DD39" w14:textId="515E0CE1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Obudowa antybakteryjna (ograniczająca rozprzestrzenianie się szczepu MRSA);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96FF" w14:textId="57676B4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6C76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009C76AF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36D2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6560" w14:textId="77777777" w:rsidR="008A6429" w:rsidRPr="00F86762" w:rsidRDefault="008A6429" w:rsidP="008A6429">
            <w:pPr>
              <w:pStyle w:val="Akapitzlist1"/>
              <w:spacing w:line="276" w:lineRule="auto"/>
              <w:ind w:left="0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INNE WYMAGANIA</w:t>
            </w:r>
          </w:p>
          <w:p w14:paraId="181DCD0C" w14:textId="582C2EC5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przedmiot oferty spełniający normy: PE-EN 60601-1/ PE-EN 60601-1-2/ ISO14971 /lub równoważny;</w:t>
            </w:r>
          </w:p>
          <w:p w14:paraId="4A500F8A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Przedmiot oferty zgodny z rozporządzeniem MDR 2017/745;</w:t>
            </w:r>
          </w:p>
          <w:p w14:paraId="7C70F43A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przedmiot oferty oznaczony znakiem CE;</w:t>
            </w:r>
          </w:p>
          <w:p w14:paraId="14563FC5" w14:textId="77777777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deklaracja lub certyfikat zgodności na przedmiot oferty, wystawiony przez uprawniony podmiot, zgodnie z wymaganiami określonymi w ustawie z dnia 20 maja 2010 r. o wyrobach medycznych (Dz. U. z 2020r., poz. 186 z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późn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. zm.);</w:t>
            </w:r>
          </w:p>
          <w:p w14:paraId="4002F107" w14:textId="295DB568" w:rsidR="008A6429" w:rsidRPr="00F86762" w:rsidRDefault="008A6429" w:rsidP="008A6429">
            <w:pPr>
              <w:pStyle w:val="Akapitzlist1"/>
              <w:numPr>
                <w:ilvl w:val="1"/>
                <w:numId w:val="21"/>
              </w:numPr>
              <w:spacing w:line="276" w:lineRule="auto"/>
              <w:ind w:left="542" w:hanging="284"/>
              <w:jc w:val="both"/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zaświadczenie niezależnego podmiotu uprawnionego do wydania dokumentu, potwierdzającego antybakteryjność obudowy komputera i monitora (ograniczająca rozprzestrzenianie się szczepu MRSA) ;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721C" w14:textId="136125FB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6A7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4B767AA0" w14:textId="77777777" w:rsidTr="00335DA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1C528704" w14:textId="0E5B3C1E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V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F2FD803" w14:textId="77777777" w:rsidR="008A642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Drukarka kodów/etykiet – minimum 3 szt</w:t>
            </w:r>
            <w:r w:rsidR="00382B08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251255E8" w14:textId="297EC442" w:rsidR="00382B08" w:rsidRPr="00F86762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F86762" w14:paraId="34905949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54E7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0E91" w14:textId="7B3D1F97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Metoda druku: druk termiczny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92B1" w14:textId="10FAC350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44C1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DCF2205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18B0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EDE1" w14:textId="50B65EC8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Zegar RTC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B7B0" w14:textId="7F237F38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CACE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A6859D1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4FFF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C247" w14:textId="6AA0216F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Złącze: minimum USB 2.0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F30F" w14:textId="1D896EC2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7B6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6DA3E28E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E358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157" w14:textId="0F0CB3C5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Rozdzielczość: minimum 300dpi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0D2F" w14:textId="1DD6620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C852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4AC2DA9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AE6C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6A3C" w14:textId="133510CC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Pamięć minimum: 512 MB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Flasch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, 256 MB SDRAM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4329" w14:textId="10863421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3AAE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458C9BBB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0736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A392" w14:textId="1C9FC475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Maksymalna szerokość wydruku: minimum 100mm (+/- 10mm) przy 300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E2AC" w14:textId="799DF96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90AA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61194CDE" w14:textId="77777777" w:rsidTr="00335DA9">
        <w:trPr>
          <w:trHeight w:val="25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34B9D639" w14:textId="5D1E0245" w:rsidR="008A6429" w:rsidRPr="00F86762" w:rsidRDefault="008A6429" w:rsidP="008A6429">
            <w:pPr>
              <w:rPr>
                <w:rFonts w:ascii="Century Gothic" w:hAnsi="Century Gothic"/>
                <w:sz w:val="16"/>
                <w:szCs w:val="16"/>
              </w:rPr>
            </w:pPr>
            <w:r w:rsidRPr="00F86762">
              <w:rPr>
                <w:rFonts w:ascii="Century Gothic" w:hAnsi="Century Gothic"/>
                <w:sz w:val="16"/>
                <w:szCs w:val="16"/>
              </w:rPr>
              <w:t>VI</w:t>
            </w:r>
          </w:p>
        </w:tc>
        <w:tc>
          <w:tcPr>
            <w:tcW w:w="8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9F7"/>
            <w:vAlign w:val="center"/>
            <w:hideMark/>
          </w:tcPr>
          <w:p w14:paraId="787F30B5" w14:textId="77777777" w:rsidR="008A6429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86762">
              <w:rPr>
                <w:rFonts w:ascii="Century Gothic" w:hAnsi="Century Gothic"/>
                <w:b/>
                <w:sz w:val="16"/>
                <w:szCs w:val="16"/>
              </w:rPr>
              <w:t>Czytniki RFID – minimum 6 szt</w:t>
            </w:r>
            <w:r w:rsidR="00382B08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  <w:p w14:paraId="585C1EE0" w14:textId="427C762F" w:rsidR="00382B08" w:rsidRPr="00F86762" w:rsidRDefault="00382B08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(Wykonawca musi dostarczyć ilość konieczna do prawidłowego i nieprzerwanego działania systemu).</w:t>
            </w:r>
          </w:p>
        </w:tc>
      </w:tr>
      <w:tr w:rsidR="008A6429" w:rsidRPr="00F86762" w14:paraId="17896C58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8F3C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AE64" w14:textId="53B425A9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Zakres częstotliwości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br/>
              <w:t>865,600 ÷ 867,600 MHz (zgodnie z ETSI EN 302 208 wersja 3.1.1) (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Mod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. R1210IE).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br/>
              <w:t>902 ÷ 928 MHz (zgodnie z FCC część 15.247) (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Mod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. R1210IU)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F1A4" w14:textId="153CBDAA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0D13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5AA5FBBA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FCAF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7740" w14:textId="290C5633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Moc RF: -12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dBm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 do 2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dBm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BC80" w14:textId="3106BA1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43DC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2811FA52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D2C4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5676" w14:textId="01D94673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Liczba kanałów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br/>
              <w:t>• 4 kanały (zgodne z ETSI EN 302 208 wersja 3.1.1) (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Mod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. R1210IE)</w:t>
            </w:r>
            <w:r w:rsidRPr="00F86762">
              <w:rPr>
                <w:rFonts w:ascii="Century Gothic" w:hAnsi="Century Gothic" w:cs="Calibri"/>
                <w:sz w:val="16"/>
                <w:szCs w:val="16"/>
              </w:rPr>
              <w:br/>
              <w:t>• 50 przeskakujących kanałów (zgodne z FCC część 15.247) (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Mod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. R1210IU)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BB9D" w14:textId="643813DD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7291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533E17E0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E285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FA5C" w14:textId="4EF9C51B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Zgodność ze standardami: EPC Class 1 Gen 2 - ISO18000-63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606F" w14:textId="39FA8DD9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40F6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CE3A6A2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87A6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2AC" w14:textId="0E3E86A1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Zysk anteny: -19,0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dBic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1262" w14:textId="1F8AAE17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0189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1736ECB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595F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340F" w14:textId="57F896CD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Typ anteny: UHF bliskiego pola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CCCE" w14:textId="0D9C2E7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053A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59849AEB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DB81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BBD3" w14:textId="0D038C3E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Zasięg odczytu: minimum 15 cm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974D" w14:textId="3BB08445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0C03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695DC3FC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41D7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8A9B" w14:textId="68C81E7A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 xml:space="preserve">Interfejs USB: USB 2.0 Pełna prędkość (12 </w:t>
            </w:r>
            <w:proofErr w:type="spellStart"/>
            <w:r w:rsidRPr="00F86762">
              <w:rPr>
                <w:rFonts w:ascii="Century Gothic" w:hAnsi="Century Gothic" w:cs="Calibri"/>
                <w:sz w:val="16"/>
                <w:szCs w:val="16"/>
              </w:rPr>
              <w:t>Mbit</w:t>
            </w:r>
            <w:proofErr w:type="spellEnd"/>
            <w:r w:rsidRPr="00F86762">
              <w:rPr>
                <w:rFonts w:ascii="Century Gothic" w:hAnsi="Century Gothic" w:cs="Calibri"/>
                <w:sz w:val="16"/>
                <w:szCs w:val="16"/>
              </w:rPr>
              <w:t>/s) przez złącze USB typu C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2A4F" w14:textId="0F031E4F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F5E8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3CF51FF4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9EBF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EE22" w14:textId="1608B312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Wymiary: 220x150x15 (+/-5 mm)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8C02" w14:textId="05AE7580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F3BC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A0A341D" w14:textId="77777777" w:rsidTr="00272932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79D3" w14:textId="77777777" w:rsidR="008A6429" w:rsidRPr="00F86762" w:rsidRDefault="008A6429" w:rsidP="008A6429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6399" w14:textId="68E4C2DD" w:rsidR="008A6429" w:rsidRPr="00F86762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F86762">
              <w:rPr>
                <w:rFonts w:ascii="Century Gothic" w:hAnsi="Century Gothic" w:cs="Calibri"/>
                <w:sz w:val="16"/>
                <w:szCs w:val="16"/>
              </w:rPr>
              <w:t>Waga: max. 380 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DD84" w14:textId="10DE56D7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F162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A6429" w:rsidRPr="00F86762" w14:paraId="156B0886" w14:textId="77777777" w:rsidTr="008A6429">
        <w:trPr>
          <w:trHeight w:val="937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537D" w14:textId="77777777" w:rsidR="008A6429" w:rsidRPr="008A6429" w:rsidRDefault="008A6429" w:rsidP="0000442B">
            <w:pPr>
              <w:numPr>
                <w:ilvl w:val="0"/>
                <w:numId w:val="24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8853" w14:textId="77777777" w:rsidR="008A6429" w:rsidRPr="008A6429" w:rsidRDefault="008A6429" w:rsidP="008A642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00442B">
              <w:rPr>
                <w:rFonts w:ascii="Century Gothic" w:hAnsi="Century Gothic" w:cs="Calibri"/>
                <w:sz w:val="16"/>
                <w:szCs w:val="16"/>
              </w:rPr>
              <w:t>Wykonawca zapewni kompatybilność i pełną funkcjonalność urządzeń z systemem z Zadania 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AE8B" w14:textId="1D9BB9A3" w:rsidR="008A6429" w:rsidRPr="00F86762" w:rsidRDefault="0000442B" w:rsidP="008A642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0065" w14:textId="77777777" w:rsidR="008A6429" w:rsidRPr="00F86762" w:rsidRDefault="008A6429" w:rsidP="008A6429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</w:tbl>
    <w:p w14:paraId="5F0498F3" w14:textId="77777777" w:rsidR="002A55D5" w:rsidRDefault="002A55D5">
      <w:pPr>
        <w:rPr>
          <w:rFonts w:ascii="Century Gothic" w:hAnsi="Century Gothic"/>
          <w:sz w:val="16"/>
          <w:szCs w:val="16"/>
        </w:rPr>
      </w:pPr>
    </w:p>
    <w:tbl>
      <w:tblPr>
        <w:tblW w:w="99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980"/>
      </w:tblGrid>
      <w:tr w:rsidR="0000442B" w:rsidRPr="004051E9" w14:paraId="422A14BD" w14:textId="77777777" w:rsidTr="00AC1A01">
        <w:trPr>
          <w:trHeight w:val="285"/>
          <w:jc w:val="center"/>
        </w:trPr>
        <w:tc>
          <w:tcPr>
            <w:tcW w:w="99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93622C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0442B" w:rsidRPr="004051E9" w14:paraId="42EAF536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7FEF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D589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w siedzibie Zamawiającego w terminie uzgodnionym z Zamawiającym po uruchomieniu przedmiotu zamówienia przez okres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5 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dni roboczego trwające 8 godzin, przed podpisaniem protokołu odbioru końcowego.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96DA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F7DF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7C41CD1C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F23B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2A490" w14:textId="77777777" w:rsidR="0000442B" w:rsidRPr="004051E9" w:rsidRDefault="0000442B" w:rsidP="00AC1A0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0E12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6F46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16FFCDE5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9A25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315F" w14:textId="77777777" w:rsidR="0000442B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</w:t>
            </w:r>
            <w:r w:rsidRPr="00AA0CE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 xml:space="preserve">licencyjne oraz serwis (pełna gwarancja) oraz przeglądy okresowe – kryterium punktowane wg </w:t>
            </w:r>
          </w:p>
          <w:p w14:paraId="7756B844" w14:textId="77777777" w:rsidR="0000442B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</w:p>
          <w:p w14:paraId="54E7EFBB" w14:textId="77777777" w:rsidR="0000442B" w:rsidRPr="00AA0CE4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A97B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B7A3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0B8C9914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9052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F9A97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75FC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2A4C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4E6E9FD7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444C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DBA5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2016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A8FB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0EBCE2CD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E236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E2B3" w14:textId="77777777" w:rsidR="0000442B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61128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72</w:t>
            </w:r>
            <w:r w:rsidRPr="0061128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godziny.</w:t>
            </w:r>
          </w:p>
          <w:p w14:paraId="50159F87" w14:textId="77777777" w:rsidR="0000442B" w:rsidRPr="0000442B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0442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72 godz. – 0 pkt.</w:t>
            </w:r>
          </w:p>
          <w:p w14:paraId="6895E837" w14:textId="77777777" w:rsidR="0000442B" w:rsidRPr="0000442B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0442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48 godz. – 7 pkt.</w:t>
            </w:r>
          </w:p>
          <w:p w14:paraId="59FA6E94" w14:textId="77777777" w:rsidR="0000442B" w:rsidRPr="004C323F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00442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 24 godz. – 15 pkt.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137B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Podać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4F38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373C9D65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8293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32C6" w14:textId="77777777" w:rsidR="0000442B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skutecznej naprawy w okresie gwarancyjnym </w:t>
            </w:r>
          </w:p>
          <w:p w14:paraId="40CB82AA" w14:textId="77777777" w:rsidR="0000442B" w:rsidRDefault="0000442B" w:rsidP="0000442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 5 dni roboczych </w:t>
            </w:r>
          </w:p>
          <w:p w14:paraId="5A607817" w14:textId="77777777" w:rsidR="0000442B" w:rsidRPr="00050330" w:rsidRDefault="0000442B" w:rsidP="0000442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wymagającej importu części spoza Polski  –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</w:t>
            </w:r>
            <w:r w:rsidRPr="0005033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FD5F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F863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4941F3CF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04B5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6580" w14:textId="77777777" w:rsidR="0000442B" w:rsidRDefault="0000442B" w:rsidP="00AC1A0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7286BFDB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lastRenderedPageBreak/>
              <w:t xml:space="preserve">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B2507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49BF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5F7EDEFE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3AB9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7B9D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F68D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58C2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213241A3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B248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3F3C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BAC9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D90A1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124223B4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D931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F183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F7B7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3279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69D3717B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05868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411C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A92E8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AFEA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1F27B357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574D7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514C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8761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8BF9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189685D4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C8F3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02E6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E541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D530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279B75D5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E55D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0856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A621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267D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0442B" w:rsidRPr="004051E9" w14:paraId="7DAAA80D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3FDA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4F02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DE24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B975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4260D8A3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EB58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42BF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6092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89F1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0442B" w:rsidRPr="004051E9" w14:paraId="69D4554F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C93F" w14:textId="77777777" w:rsidR="0000442B" w:rsidRPr="00050330" w:rsidRDefault="0000442B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3C2B" w14:textId="77777777" w:rsidR="0000442B" w:rsidRPr="004051E9" w:rsidRDefault="0000442B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2600" w14:textId="77777777" w:rsidR="0000442B" w:rsidRPr="004051E9" w:rsidRDefault="0000442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051E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8274" w14:textId="77777777" w:rsidR="0000442B" w:rsidRPr="004051E9" w:rsidRDefault="0000442B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051E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246D" w:rsidRPr="004051E9" w14:paraId="3D500469" w14:textId="77777777" w:rsidTr="00AC1A01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D7FE" w14:textId="77777777" w:rsidR="003E246D" w:rsidRPr="00050330" w:rsidRDefault="003E246D" w:rsidP="0000442B">
            <w:pPr>
              <w:pStyle w:val="Akapitzlist"/>
              <w:numPr>
                <w:ilvl w:val="0"/>
                <w:numId w:val="24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F60D" w14:textId="26D6CEB1" w:rsidR="003E246D" w:rsidRPr="004051E9" w:rsidRDefault="003E246D" w:rsidP="00AC1A0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związku z faktem, że </w:t>
            </w:r>
            <w:r w:rsidR="001512E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realizacji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zadania odbywać się będzie na czynnym obiekcie szpitalnym, Wykonawca każde działanie mogące mieć wpływ na </w:t>
            </w:r>
            <w:r w:rsidR="001512E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funkcjonowanie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szpitala </w:t>
            </w:r>
            <w:r w:rsidR="001512E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musi uzgodnić z Zamawiającym i uzyskać jego zgodę.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3534" w14:textId="6F12A707" w:rsidR="003E246D" w:rsidRPr="004051E9" w:rsidRDefault="001512EB" w:rsidP="00AC1A0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D59E" w14:textId="77777777" w:rsidR="003E246D" w:rsidRPr="004051E9" w:rsidRDefault="003E246D" w:rsidP="00AC1A0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1D9A83F" w14:textId="77777777" w:rsidR="0000442B" w:rsidRDefault="0000442B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13311AD1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035FB35B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378D3943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3C8755AC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0F8DB732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53DE162F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201E0E54" w14:textId="77777777" w:rsidR="003E519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Style w:val="Tabela-Siatka"/>
        <w:tblW w:w="9676" w:type="dxa"/>
        <w:tblInd w:w="-289" w:type="dxa"/>
        <w:tblLook w:val="04A0" w:firstRow="1" w:lastRow="0" w:firstColumn="1" w:lastColumn="0" w:noHBand="0" w:noVBand="1"/>
      </w:tblPr>
      <w:tblGrid>
        <w:gridCol w:w="445"/>
        <w:gridCol w:w="2107"/>
        <w:gridCol w:w="685"/>
        <w:gridCol w:w="664"/>
        <w:gridCol w:w="1313"/>
        <w:gridCol w:w="993"/>
        <w:gridCol w:w="849"/>
        <w:gridCol w:w="1314"/>
        <w:gridCol w:w="1306"/>
      </w:tblGrid>
      <w:tr w:rsidR="003E5199" w:rsidRPr="005C4FB1" w14:paraId="2323029F" w14:textId="77777777" w:rsidTr="00AD0D2E">
        <w:trPr>
          <w:trHeight w:val="927"/>
        </w:trPr>
        <w:tc>
          <w:tcPr>
            <w:tcW w:w="445" w:type="dxa"/>
          </w:tcPr>
          <w:p w14:paraId="42A2BA9C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107" w:type="dxa"/>
          </w:tcPr>
          <w:p w14:paraId="77DDDC18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685" w:type="dxa"/>
          </w:tcPr>
          <w:p w14:paraId="1551745D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64" w:type="dxa"/>
          </w:tcPr>
          <w:p w14:paraId="70E9E022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13" w:type="dxa"/>
          </w:tcPr>
          <w:p w14:paraId="57487C13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93" w:type="dxa"/>
          </w:tcPr>
          <w:p w14:paraId="12CCCB55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55A13AF8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849" w:type="dxa"/>
          </w:tcPr>
          <w:p w14:paraId="256013B0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71E00760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14" w:type="dxa"/>
          </w:tcPr>
          <w:p w14:paraId="3A87CFCF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306" w:type="dxa"/>
          </w:tcPr>
          <w:p w14:paraId="073BFB44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3E5199" w:rsidRPr="005C4FB1" w14:paraId="77D2EB5E" w14:textId="77777777" w:rsidTr="00AD0D2E">
        <w:trPr>
          <w:trHeight w:val="318"/>
        </w:trPr>
        <w:tc>
          <w:tcPr>
            <w:tcW w:w="445" w:type="dxa"/>
          </w:tcPr>
          <w:p w14:paraId="112859F8" w14:textId="77777777" w:rsidR="003E5199" w:rsidRPr="005C4FB1" w:rsidRDefault="003E5199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107" w:type="dxa"/>
          </w:tcPr>
          <w:p w14:paraId="54102827" w14:textId="77777777" w:rsidR="003E5199" w:rsidRPr="005C4FB1" w:rsidRDefault="003E5199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</w:tcPr>
          <w:p w14:paraId="0AE14EB1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</w:tcPr>
          <w:p w14:paraId="00948CB5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</w:tcPr>
          <w:p w14:paraId="5DE6BC44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</w:tcPr>
          <w:p w14:paraId="77D1659A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</w:tcPr>
          <w:p w14:paraId="3733B5A3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</w:tcPr>
          <w:p w14:paraId="55CC0F3F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06" w:type="dxa"/>
          </w:tcPr>
          <w:p w14:paraId="1071C659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3E5199" w:rsidRPr="005C4FB1" w14:paraId="3F1061B8" w14:textId="77777777" w:rsidTr="00AD0D2E">
        <w:trPr>
          <w:trHeight w:val="30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9C6756" w14:textId="77777777" w:rsidR="003E5199" w:rsidRPr="005C4FB1" w:rsidRDefault="003E5199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5478E" w14:textId="77777777" w:rsidR="003E5199" w:rsidRPr="005C4FB1" w:rsidRDefault="003E5199" w:rsidP="00AD0D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06C90F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C204F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06B10" w14:textId="77777777" w:rsidR="003E5199" w:rsidRPr="005C4FB1" w:rsidRDefault="003E5199" w:rsidP="00AD0D2E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2F282206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AE1885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F8612" w14:textId="77777777" w:rsidR="003E5199" w:rsidRPr="005C4FB1" w:rsidRDefault="003E5199" w:rsidP="00AD0D2E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306" w:type="dxa"/>
            <w:tcBorders>
              <w:left w:val="single" w:sz="4" w:space="0" w:color="auto"/>
            </w:tcBorders>
          </w:tcPr>
          <w:p w14:paraId="45F765FC" w14:textId="77777777" w:rsidR="003E5199" w:rsidRPr="005C4FB1" w:rsidRDefault="003E5199" w:rsidP="00AD0D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2819C45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Times New Roman"/>
          <w:kern w:val="0"/>
          <w:sz w:val="16"/>
          <w:szCs w:val="16"/>
          <w:lang w:eastAsia="pl-PL"/>
          <w14:ligatures w14:val="none"/>
        </w:rPr>
      </w:pPr>
    </w:p>
    <w:p w14:paraId="7154E765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UWAGA: Zamawiający podaje sposób wyliczenia wartości netto i brutto:</w:t>
      </w:r>
    </w:p>
    <w:p w14:paraId="613DEFEC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bookmarkStart w:id="0" w:name="_Hlk65832846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Cena jednostkowa netto x ilość = wartość netto</w:t>
      </w:r>
    </w:p>
    <w:p w14:paraId="202A0FAC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Wartość netto + stawka podatku Vat = wartość brutto</w:t>
      </w:r>
    </w:p>
    <w:bookmarkEnd w:id="0"/>
    <w:p w14:paraId="08A7F249" w14:textId="77777777" w:rsidR="003E5199" w:rsidRPr="005C4FB1" w:rsidRDefault="003E5199" w:rsidP="003E5199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</w:p>
    <w:p w14:paraId="2E0681DC" w14:textId="77777777" w:rsidR="003E5199" w:rsidRPr="005C4FB1" w:rsidRDefault="003E5199" w:rsidP="003E5199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Brak wypełnienia kolumn wskazanych dla Wykonawcy (tu pustych kolumn) spowoduje odrzucenie oferty </w:t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br/>
        <w:t xml:space="preserve">na podstawie art. 226 ust. 1 pkt. 5 ustawy </w:t>
      </w:r>
      <w:proofErr w:type="spellStart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Pzp</w:t>
      </w:r>
      <w:proofErr w:type="spellEnd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.</w:t>
      </w:r>
    </w:p>
    <w:p w14:paraId="3C8E8575" w14:textId="77777777" w:rsidR="003E5199" w:rsidRPr="004051E9" w:rsidRDefault="003E5199" w:rsidP="0000442B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6618259E" w14:textId="77777777" w:rsidR="0000442B" w:rsidRDefault="0000442B" w:rsidP="0000442B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UWAGA:       Niespełnienie wymaganych parametrów i warunków spowoduje odrzucenie oferty.  </w:t>
      </w:r>
    </w:p>
    <w:p w14:paraId="47680919" w14:textId="77777777" w:rsidR="0000442B" w:rsidRPr="00E47A0B" w:rsidRDefault="0000442B" w:rsidP="0000442B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7D31D0BB" w14:textId="77777777" w:rsidR="0000442B" w:rsidRDefault="0000442B" w:rsidP="0000442B">
      <w:pPr>
        <w:pStyle w:val="Akapitzlist"/>
        <w:numPr>
          <w:ilvl w:val="0"/>
          <w:numId w:val="25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7B218F2A" w14:textId="77777777" w:rsidR="0000442B" w:rsidRPr="00E47A0B" w:rsidRDefault="0000442B" w:rsidP="0000442B">
      <w:pPr>
        <w:pStyle w:val="Akapitzlist"/>
        <w:numPr>
          <w:ilvl w:val="0"/>
          <w:numId w:val="25"/>
        </w:numPr>
        <w:spacing w:after="0" w:line="360" w:lineRule="auto"/>
        <w:contextualSpacing w:val="0"/>
        <w:jc w:val="both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17E3A90" w14:textId="77777777" w:rsidR="0000442B" w:rsidRPr="00E47A0B" w:rsidRDefault="0000442B" w:rsidP="0000442B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72998D56" w14:textId="77777777" w:rsidR="0000442B" w:rsidRPr="00E47A0B" w:rsidRDefault="0000442B" w:rsidP="0000442B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07D01315" w14:textId="77777777" w:rsidR="0000442B" w:rsidRPr="00E47A0B" w:rsidRDefault="0000442B" w:rsidP="0000442B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5478C367" w14:textId="77777777" w:rsidR="0000442B" w:rsidRPr="00E47A0B" w:rsidRDefault="0000442B" w:rsidP="0000442B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</w:r>
    </w:p>
    <w:p w14:paraId="37ED17CA" w14:textId="77777777" w:rsidR="0000442B" w:rsidRPr="00E47A0B" w:rsidRDefault="0000442B" w:rsidP="0000442B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…………………………….</w:t>
      </w:r>
    </w:p>
    <w:p w14:paraId="1DB68444" w14:textId="77777777" w:rsidR="0000442B" w:rsidRPr="004051E9" w:rsidRDefault="0000442B" w:rsidP="0000442B">
      <w:pPr>
        <w:spacing w:line="360" w:lineRule="auto"/>
        <w:ind w:left="4962"/>
        <w:rPr>
          <w:rFonts w:ascii="Century Gothic" w:hAnsi="Century Gothic" w:cs="Arial"/>
          <w:b/>
          <w:sz w:val="16"/>
          <w:szCs w:val="16"/>
        </w:rPr>
      </w:pPr>
      <w:r w:rsidRPr="00E47A0B">
        <w:rPr>
          <w:rFonts w:ascii="Century Gothic" w:hAnsi="Century Gothic" w:cs="Arial"/>
          <w:b/>
          <w:sz w:val="16"/>
          <w:szCs w:val="16"/>
        </w:rPr>
        <w:tab/>
      </w:r>
      <w:r w:rsidRPr="00E47A0B">
        <w:rPr>
          <w:rFonts w:ascii="Century Gothic" w:hAnsi="Century Gothic" w:cs="Arial"/>
          <w:b/>
          <w:sz w:val="16"/>
          <w:szCs w:val="16"/>
        </w:rPr>
        <w:tab/>
        <w:t>Podpis Wykonawcy</w:t>
      </w:r>
    </w:p>
    <w:p w14:paraId="09816F31" w14:textId="77777777" w:rsidR="0000442B" w:rsidRPr="00F86762" w:rsidRDefault="0000442B">
      <w:pPr>
        <w:rPr>
          <w:rFonts w:ascii="Century Gothic" w:hAnsi="Century Gothic"/>
          <w:sz w:val="16"/>
          <w:szCs w:val="16"/>
        </w:rPr>
      </w:pPr>
    </w:p>
    <w:sectPr w:rsidR="0000442B" w:rsidRPr="00F86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3260"/>
        </w:tabs>
        <w:ind w:left="360" w:hanging="360"/>
      </w:pPr>
      <w:rPr>
        <w:rFonts w:ascii="Calibri" w:hAnsi="Calibri" w:cs="Calibri"/>
        <w:strike w:val="0"/>
        <w:dstrike w:val="0"/>
        <w:color w:val="auto"/>
        <w:u w:val="none"/>
        <w:effect w:val="no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hAnsi="Calibri" w:cs="Calibri"/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5D420C"/>
    <w:multiLevelType w:val="hybridMultilevel"/>
    <w:tmpl w:val="270A0AB6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45BF9"/>
    <w:multiLevelType w:val="hybridMultilevel"/>
    <w:tmpl w:val="51C441A2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10CCA"/>
    <w:multiLevelType w:val="hybridMultilevel"/>
    <w:tmpl w:val="C38EAC9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291E"/>
    <w:multiLevelType w:val="hybridMultilevel"/>
    <w:tmpl w:val="6B74AF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03450"/>
    <w:multiLevelType w:val="hybridMultilevel"/>
    <w:tmpl w:val="536CB1C2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645BA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154145"/>
    <w:multiLevelType w:val="hybridMultilevel"/>
    <w:tmpl w:val="4C222278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CC3"/>
    <w:multiLevelType w:val="hybridMultilevel"/>
    <w:tmpl w:val="4EBCDDC4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4497D"/>
    <w:multiLevelType w:val="hybridMultilevel"/>
    <w:tmpl w:val="F34A0D6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F17C9"/>
    <w:multiLevelType w:val="hybridMultilevel"/>
    <w:tmpl w:val="DE62DC0C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345295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28C33E4"/>
    <w:multiLevelType w:val="hybridMultilevel"/>
    <w:tmpl w:val="009A53C2"/>
    <w:lvl w:ilvl="0" w:tplc="FFFFFFFF">
      <w:start w:val="1"/>
      <w:numFmt w:val="decimal"/>
      <w:lvlText w:val="%1."/>
      <w:lvlJc w:val="left"/>
      <w:pPr>
        <w:ind w:left="720" w:hanging="436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F5131"/>
    <w:multiLevelType w:val="hybridMultilevel"/>
    <w:tmpl w:val="2AB6F15C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55A29D9"/>
    <w:multiLevelType w:val="hybridMultilevel"/>
    <w:tmpl w:val="7D3616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903595"/>
    <w:multiLevelType w:val="hybridMultilevel"/>
    <w:tmpl w:val="A8CE6536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AF01D9"/>
    <w:multiLevelType w:val="hybridMultilevel"/>
    <w:tmpl w:val="1E3EBAE4"/>
    <w:lvl w:ilvl="0" w:tplc="D0F60A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67F5AB7"/>
    <w:multiLevelType w:val="hybridMultilevel"/>
    <w:tmpl w:val="B4023AE0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80172"/>
    <w:multiLevelType w:val="multilevel"/>
    <w:tmpl w:val="80C6B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E865211"/>
    <w:multiLevelType w:val="hybridMultilevel"/>
    <w:tmpl w:val="052839A0"/>
    <w:lvl w:ilvl="0" w:tplc="6706B950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D066E"/>
    <w:multiLevelType w:val="hybridMultilevel"/>
    <w:tmpl w:val="65C225F6"/>
    <w:lvl w:ilvl="0" w:tplc="BB1801A4">
      <w:start w:val="5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083148B"/>
    <w:multiLevelType w:val="hybridMultilevel"/>
    <w:tmpl w:val="BD085FAE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9D353B"/>
    <w:multiLevelType w:val="hybridMultilevel"/>
    <w:tmpl w:val="EECE151C"/>
    <w:lvl w:ilvl="0" w:tplc="D0F60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0874E4"/>
    <w:multiLevelType w:val="hybridMultilevel"/>
    <w:tmpl w:val="5A30799A"/>
    <w:lvl w:ilvl="0" w:tplc="888E3E4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B4F2A"/>
    <w:multiLevelType w:val="hybridMultilevel"/>
    <w:tmpl w:val="009A53C2"/>
    <w:lvl w:ilvl="0" w:tplc="17B61608">
      <w:start w:val="1"/>
      <w:numFmt w:val="decimal"/>
      <w:lvlText w:val="%1."/>
      <w:lvlJc w:val="left"/>
      <w:pPr>
        <w:ind w:left="720" w:hanging="436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823668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9854121">
    <w:abstractNumId w:val="7"/>
  </w:num>
  <w:num w:numId="3" w16cid:durableId="1190142682">
    <w:abstractNumId w:val="9"/>
  </w:num>
  <w:num w:numId="4" w16cid:durableId="2014335855">
    <w:abstractNumId w:val="3"/>
  </w:num>
  <w:num w:numId="5" w16cid:durableId="1516847110">
    <w:abstractNumId w:val="22"/>
  </w:num>
  <w:num w:numId="6" w16cid:durableId="1755778440">
    <w:abstractNumId w:val="21"/>
  </w:num>
  <w:num w:numId="7" w16cid:durableId="1722898250">
    <w:abstractNumId w:val="2"/>
  </w:num>
  <w:num w:numId="8" w16cid:durableId="322709023">
    <w:abstractNumId w:val="8"/>
  </w:num>
  <w:num w:numId="9" w16cid:durableId="997270737">
    <w:abstractNumId w:val="5"/>
  </w:num>
  <w:num w:numId="10" w16cid:durableId="1009216284">
    <w:abstractNumId w:val="18"/>
  </w:num>
  <w:num w:numId="11" w16cid:durableId="1405101230">
    <w:abstractNumId w:val="19"/>
  </w:num>
  <w:num w:numId="12" w16cid:durableId="1166893694">
    <w:abstractNumId w:val="14"/>
  </w:num>
  <w:num w:numId="13" w16cid:durableId="335766333">
    <w:abstractNumId w:val="17"/>
  </w:num>
  <w:num w:numId="14" w16cid:durableId="485317041">
    <w:abstractNumId w:val="6"/>
  </w:num>
  <w:num w:numId="15" w16cid:durableId="2117557595">
    <w:abstractNumId w:val="12"/>
  </w:num>
  <w:num w:numId="16" w16cid:durableId="1171095265">
    <w:abstractNumId w:val="16"/>
  </w:num>
  <w:num w:numId="17" w16cid:durableId="665135204">
    <w:abstractNumId w:val="24"/>
  </w:num>
  <w:num w:numId="18" w16cid:durableId="576666652">
    <w:abstractNumId w:val="15"/>
  </w:num>
  <w:num w:numId="19" w16cid:durableId="1947230714">
    <w:abstractNumId w:val="23"/>
  </w:num>
  <w:num w:numId="20" w16cid:durableId="20304523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2872779">
    <w:abstractNumId w:val="1"/>
  </w:num>
  <w:num w:numId="22" w16cid:durableId="1580552990">
    <w:abstractNumId w:val="25"/>
  </w:num>
  <w:num w:numId="23" w16cid:durableId="1936085238">
    <w:abstractNumId w:val="13"/>
  </w:num>
  <w:num w:numId="24" w16cid:durableId="1753115763">
    <w:abstractNumId w:val="11"/>
  </w:num>
  <w:num w:numId="25" w16cid:durableId="201793098">
    <w:abstractNumId w:val="10"/>
  </w:num>
  <w:num w:numId="26" w16cid:durableId="335692193">
    <w:abstractNumId w:val="20"/>
  </w:num>
  <w:num w:numId="27" w16cid:durableId="363481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3C"/>
    <w:rsid w:val="0000442B"/>
    <w:rsid w:val="000B1D95"/>
    <w:rsid w:val="0012440A"/>
    <w:rsid w:val="001512EB"/>
    <w:rsid w:val="001C1413"/>
    <w:rsid w:val="001C2B73"/>
    <w:rsid w:val="00210EF3"/>
    <w:rsid w:val="00283692"/>
    <w:rsid w:val="002911AB"/>
    <w:rsid w:val="002A55D5"/>
    <w:rsid w:val="00303501"/>
    <w:rsid w:val="00345B3C"/>
    <w:rsid w:val="00382B08"/>
    <w:rsid w:val="003C36AA"/>
    <w:rsid w:val="003D5FB2"/>
    <w:rsid w:val="003E246D"/>
    <w:rsid w:val="003E5199"/>
    <w:rsid w:val="0040124E"/>
    <w:rsid w:val="004E08A3"/>
    <w:rsid w:val="004E5495"/>
    <w:rsid w:val="004E70E2"/>
    <w:rsid w:val="005F45D2"/>
    <w:rsid w:val="0068040E"/>
    <w:rsid w:val="006906A0"/>
    <w:rsid w:val="007544BF"/>
    <w:rsid w:val="00783B6E"/>
    <w:rsid w:val="00791402"/>
    <w:rsid w:val="007D7B4D"/>
    <w:rsid w:val="007F052A"/>
    <w:rsid w:val="00824BB4"/>
    <w:rsid w:val="008623D4"/>
    <w:rsid w:val="008A6429"/>
    <w:rsid w:val="008D1AA7"/>
    <w:rsid w:val="008F0B84"/>
    <w:rsid w:val="008F2737"/>
    <w:rsid w:val="0092653B"/>
    <w:rsid w:val="00967527"/>
    <w:rsid w:val="009B7BBC"/>
    <w:rsid w:val="009C1069"/>
    <w:rsid w:val="009E3D68"/>
    <w:rsid w:val="00A05A43"/>
    <w:rsid w:val="00A063A8"/>
    <w:rsid w:val="00A86C77"/>
    <w:rsid w:val="00AF7BDD"/>
    <w:rsid w:val="00B3716F"/>
    <w:rsid w:val="00BA0901"/>
    <w:rsid w:val="00BB3252"/>
    <w:rsid w:val="00C21E3F"/>
    <w:rsid w:val="00C61507"/>
    <w:rsid w:val="00C744F3"/>
    <w:rsid w:val="00D37FA2"/>
    <w:rsid w:val="00D52855"/>
    <w:rsid w:val="00DB6345"/>
    <w:rsid w:val="00DD7FF8"/>
    <w:rsid w:val="00DE017C"/>
    <w:rsid w:val="00EB1BB9"/>
    <w:rsid w:val="00EC2BDA"/>
    <w:rsid w:val="00EF69B3"/>
    <w:rsid w:val="00F12535"/>
    <w:rsid w:val="00F86762"/>
    <w:rsid w:val="00FD5C58"/>
    <w:rsid w:val="00FE0E7C"/>
    <w:rsid w:val="00FF234C"/>
    <w:rsid w:val="00F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BD86C"/>
  <w15:chartTrackingRefBased/>
  <w15:docId w15:val="{0FD1F9D4-F613-4111-9CF1-4A349296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5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5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5B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5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5B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5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5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5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5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5B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5B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5B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5B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5B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5B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5B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5B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5B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5B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5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5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5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5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5B3C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345B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5B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5B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5B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5B3C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08A3"/>
    <w:rPr>
      <w:sz w:val="16"/>
      <w:szCs w:val="16"/>
    </w:rPr>
  </w:style>
  <w:style w:type="paragraph" w:customStyle="1" w:styleId="Akapitzlist1">
    <w:name w:val="Akapit z listą1"/>
    <w:basedOn w:val="Normalny"/>
    <w:rsid w:val="00C6150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00442B"/>
  </w:style>
  <w:style w:type="table" w:styleId="Tabela-Siatka">
    <w:name w:val="Table Grid"/>
    <w:basedOn w:val="Standardowy"/>
    <w:uiPriority w:val="39"/>
    <w:rsid w:val="003E5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1807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6</cp:revision>
  <dcterms:created xsi:type="dcterms:W3CDTF">2025-05-27T13:05:00Z</dcterms:created>
  <dcterms:modified xsi:type="dcterms:W3CDTF">2025-05-30T08:39:00Z</dcterms:modified>
</cp:coreProperties>
</file>