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65974" w14:textId="101FD3AF" w:rsidR="0066640F" w:rsidRPr="0066640F" w:rsidRDefault="0066640F" w:rsidP="0066640F">
      <w:pPr>
        <w:ind w:left="708" w:firstLine="708"/>
        <w:jc w:val="right"/>
        <w:rPr>
          <w:sz w:val="22"/>
          <w:szCs w:val="22"/>
        </w:rPr>
      </w:pPr>
      <w:r w:rsidRPr="0066640F">
        <w:rPr>
          <w:sz w:val="22"/>
          <w:szCs w:val="22"/>
        </w:rPr>
        <w:t>Z</w:t>
      </w:r>
      <w:r w:rsidRPr="0066640F">
        <w:rPr>
          <w:sz w:val="22"/>
          <w:szCs w:val="22"/>
        </w:rPr>
        <w:t>ałącznik nr 2 do SWZ / załącznik nr 2 do umowy</w:t>
      </w:r>
    </w:p>
    <w:p w14:paraId="03545E79" w14:textId="77777777" w:rsidR="0066640F" w:rsidRDefault="0066640F" w:rsidP="0066640F">
      <w:pPr>
        <w:jc w:val="center"/>
        <w:rPr>
          <w:b/>
          <w:bCs/>
        </w:rPr>
      </w:pPr>
    </w:p>
    <w:p w14:paraId="73AC76FE" w14:textId="26FE0E1D" w:rsidR="007C36B5" w:rsidRPr="007C36B5" w:rsidRDefault="0066640F" w:rsidP="0066640F">
      <w:pPr>
        <w:jc w:val="center"/>
        <w:rPr>
          <w:b/>
          <w:bCs/>
        </w:rPr>
      </w:pPr>
      <w:r w:rsidRPr="0066640F">
        <w:rPr>
          <w:b/>
          <w:bCs/>
        </w:rPr>
        <w:t>FORMULARZ ASORTYMENTOWO – CENOWY</w:t>
      </w:r>
      <w:r>
        <w:rPr>
          <w:b/>
          <w:bCs/>
        </w:rPr>
        <w:t>/OPZ</w:t>
      </w:r>
      <w:r w:rsidRPr="0066640F">
        <w:rPr>
          <w:b/>
          <w:bCs/>
        </w:rPr>
        <w:t xml:space="preserve"> </w:t>
      </w:r>
    </w:p>
    <w:p w14:paraId="5A0485DC" w14:textId="77777777" w:rsidR="0066640F" w:rsidRPr="0066640F" w:rsidRDefault="0066640F" w:rsidP="0066640F">
      <w:pPr>
        <w:spacing w:line="259" w:lineRule="auto"/>
        <w:ind w:left="709"/>
        <w:rPr>
          <w:rFonts w:ascii="Garamond" w:hAnsi="Garamond"/>
          <w:b/>
          <w:bCs/>
          <w:kern w:val="0"/>
          <w14:ligatures w14:val="none"/>
        </w:rPr>
      </w:pPr>
      <w:r w:rsidRPr="0066640F">
        <w:rPr>
          <w:rFonts w:ascii="Garamond" w:hAnsi="Garamond"/>
          <w:b/>
          <w:bCs/>
          <w:kern w:val="0"/>
          <w14:ligatures w14:val="none"/>
        </w:rPr>
        <w:t>OPIS PRZEDMIOTU ZAMÓWIENIA</w:t>
      </w:r>
    </w:p>
    <w:p w14:paraId="7A9020BC" w14:textId="77777777" w:rsidR="0066640F" w:rsidRPr="0066640F" w:rsidRDefault="0066640F" w:rsidP="0066640F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Nazwa przedmiotu zamówienia:</w:t>
      </w:r>
    </w:p>
    <w:p w14:paraId="0644C802" w14:textId="77777777" w:rsidR="0066640F" w:rsidRPr="0066640F" w:rsidRDefault="0066640F" w:rsidP="0066640F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Odnowienie sufitu i części ścian po zalaniu Budynku Archiwum w Szpitalu Wojewódzkim w Poznaniu - Filia  nr 1</w:t>
      </w:r>
    </w:p>
    <w:p w14:paraId="17B9A402" w14:textId="77777777" w:rsidR="0066640F" w:rsidRPr="0066640F" w:rsidRDefault="0066640F" w:rsidP="0066640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>Cele przedmiotu:</w:t>
      </w:r>
    </w:p>
    <w:p w14:paraId="47D5ABCE" w14:textId="77777777" w:rsidR="0066640F" w:rsidRPr="0066640F" w:rsidRDefault="0066640F" w:rsidP="0066640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6B2CD7D3" w14:textId="77777777" w:rsidR="0066640F" w:rsidRPr="0066640F" w:rsidRDefault="0066640F" w:rsidP="0066640F">
      <w:pPr>
        <w:spacing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bCs/>
          <w:color w:val="000000"/>
          <w:kern w:val="0"/>
          <w:sz w:val="22"/>
          <w:szCs w:val="22"/>
          <w:lang w:eastAsia="pl-PL"/>
          <w14:ligatures w14:val="none"/>
        </w:rPr>
        <w:t>Przedmiotem zamówienia jest odnowienie sufitu  i części ścian po zalaniu Budynku Archiwum znajdującego się terenie Szpitala Wojewódzkiego w Poznaniu – filia nr 1 – ul. Juraszów 7/19 wskazanym na załączonym załączniku graficznym nr 1.</w:t>
      </w:r>
    </w:p>
    <w:p w14:paraId="32609943" w14:textId="77777777" w:rsidR="0066640F" w:rsidRPr="0066640F" w:rsidRDefault="0066640F" w:rsidP="0066640F">
      <w:pPr>
        <w:spacing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3EE4707D" w14:textId="77777777" w:rsidR="0066640F" w:rsidRPr="0066640F" w:rsidRDefault="0066640F" w:rsidP="0066640F">
      <w:pPr>
        <w:numPr>
          <w:ilvl w:val="0"/>
          <w:numId w:val="2"/>
        </w:numPr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pl-PL"/>
          <w14:ligatures w14:val="none"/>
        </w:rPr>
        <w:t>Zakres szczegółowych prac:</w:t>
      </w:r>
    </w:p>
    <w:p w14:paraId="5CBC3A62" w14:textId="77777777" w:rsidR="0066640F" w:rsidRPr="0066640F" w:rsidRDefault="0066640F" w:rsidP="0066640F">
      <w:pPr>
        <w:suppressAutoHyphens/>
        <w:autoSpaceDN w:val="0"/>
        <w:spacing w:after="0" w:line="240" w:lineRule="auto"/>
        <w:ind w:left="720"/>
        <w:contextualSpacing/>
        <w:textAlignment w:val="baseline"/>
        <w:rPr>
          <w:rFonts w:ascii="Garamond" w:eastAsia="Times New Roman" w:hAnsi="Garamond" w:cs="Times New Roman"/>
          <w:b/>
          <w:bCs/>
          <w:kern w:val="3"/>
          <w:sz w:val="22"/>
          <w:szCs w:val="22"/>
          <w:lang w:eastAsia="pl-PL"/>
          <w14:ligatures w14:val="none"/>
        </w:rPr>
      </w:pPr>
    </w:p>
    <w:tbl>
      <w:tblPr>
        <w:tblW w:w="10233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"/>
        <w:gridCol w:w="3790"/>
        <w:gridCol w:w="758"/>
        <w:gridCol w:w="750"/>
        <w:gridCol w:w="1185"/>
        <w:gridCol w:w="1134"/>
        <w:gridCol w:w="809"/>
        <w:gridCol w:w="1383"/>
      </w:tblGrid>
      <w:tr w:rsidR="0066640F" w:rsidRPr="0066640F" w14:paraId="1F3E5DDF" w14:textId="77777777" w:rsidTr="0066640F">
        <w:trPr>
          <w:trHeight w:val="791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8ACAD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Lp.</w:t>
            </w:r>
          </w:p>
        </w:tc>
        <w:tc>
          <w:tcPr>
            <w:tcW w:w="3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531FB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b/>
                <w:bCs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b/>
                <w:bCs/>
                <w:kern w:val="3"/>
                <w:sz w:val="22"/>
                <w:szCs w:val="22"/>
                <w14:ligatures w14:val="none"/>
              </w:rPr>
              <w:t>Budynek  Archiwum ; Szpital  Wojewódzki  Poznań-   odnowienie  sufitu i  część  ścian  po  zalaniu.</w:t>
            </w:r>
          </w:p>
        </w:tc>
        <w:tc>
          <w:tcPr>
            <w:tcW w:w="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B2872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  <w:t>Jedność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B9B72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  <w:t>Ilość.</w:t>
            </w: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72BF8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  <w:t>Cena</w:t>
            </w:r>
          </w:p>
          <w:p w14:paraId="75FEB4D6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  <w:t>Jednostkowa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C7D96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  <w:t>Wartość.</w:t>
            </w:r>
          </w:p>
          <w:p w14:paraId="281AC979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  <w:t>netto</w:t>
            </w:r>
          </w:p>
        </w:tc>
        <w:tc>
          <w:tcPr>
            <w:tcW w:w="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AFE29A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  <w:t>VAT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494F7E6" w14:textId="1E942723" w:rsidR="0066640F" w:rsidRPr="0066640F" w:rsidRDefault="0066640F" w:rsidP="0066640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  <w:t>Wartość</w:t>
            </w:r>
          </w:p>
          <w:p w14:paraId="21F7171C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16"/>
                <w:szCs w:val="16"/>
                <w14:ligatures w14:val="none"/>
              </w:rPr>
              <w:t>brutto</w:t>
            </w:r>
          </w:p>
        </w:tc>
      </w:tr>
      <w:tr w:rsidR="0066640F" w:rsidRPr="0066640F" w14:paraId="4061F724" w14:textId="77777777" w:rsidTr="0066640F">
        <w:trPr>
          <w:trHeight w:val="537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3FF8A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3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F2E91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Zerwanie  łuszczącego  się tynku,  i  farby  ze  ścian  i  sufitu.</w:t>
            </w:r>
          </w:p>
        </w:tc>
        <w:tc>
          <w:tcPr>
            <w:tcW w:w="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A5DEC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m2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1FA21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140</w:t>
            </w: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5A432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8F4B2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E02508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F991FA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</w:tr>
      <w:tr w:rsidR="0066640F" w:rsidRPr="0066640F" w14:paraId="62E40AD5" w14:textId="77777777" w:rsidTr="0066640F">
        <w:trPr>
          <w:trHeight w:val="253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2F952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3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37F14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Gruntowanie  ścian  i sufitu</w:t>
            </w:r>
          </w:p>
        </w:tc>
        <w:tc>
          <w:tcPr>
            <w:tcW w:w="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EF644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m2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A3391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405</w:t>
            </w: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9299A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DD050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6D5EF6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E0CB4C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</w:tr>
      <w:tr w:rsidR="0066640F" w:rsidRPr="0066640F" w14:paraId="794BD58E" w14:textId="77777777" w:rsidTr="0066640F">
        <w:trPr>
          <w:trHeight w:val="537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080B1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3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5F50C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Położenie  tynku  cienkowarstwowego  MP na  ścianie  zew w  części spadkowej  dachu.</w:t>
            </w:r>
          </w:p>
        </w:tc>
        <w:tc>
          <w:tcPr>
            <w:tcW w:w="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692AB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m2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584A3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80</w:t>
            </w: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E24DF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98009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E1D161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2A56AC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</w:tr>
      <w:tr w:rsidR="0066640F" w:rsidRPr="0066640F" w14:paraId="1DAC24A9" w14:textId="77777777" w:rsidTr="0066640F">
        <w:trPr>
          <w:trHeight w:val="522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C96F4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3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7FDE9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 xml:space="preserve">Wykonanie  wyprawek  gipsowych  po  zerwani  zawilgoconych i  </w:t>
            </w:r>
            <w:proofErr w:type="spellStart"/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zmoruszałych</w:t>
            </w:r>
            <w:proofErr w:type="spellEnd"/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 xml:space="preserve">  farb</w:t>
            </w:r>
          </w:p>
        </w:tc>
        <w:tc>
          <w:tcPr>
            <w:tcW w:w="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4A372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m2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F110C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140</w:t>
            </w: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DE1E2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F83DB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22197D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389B57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</w:tr>
      <w:tr w:rsidR="0066640F" w:rsidRPr="0066640F" w14:paraId="5D3342F3" w14:textId="77777777" w:rsidTr="0066640F">
        <w:trPr>
          <w:trHeight w:val="537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728E1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3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83680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Wynajem  i  ustawienie  rusztowań  kolumnowych  pomiędzy  regałami</w:t>
            </w:r>
          </w:p>
        </w:tc>
        <w:tc>
          <w:tcPr>
            <w:tcW w:w="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FA297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proofErr w:type="spellStart"/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kpl</w:t>
            </w:r>
            <w:proofErr w:type="spellEnd"/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D6FBF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4B3A6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CC92A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FE0C6C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2F85F7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</w:tr>
      <w:tr w:rsidR="0066640F" w:rsidRPr="0066640F" w14:paraId="3571C8F2" w14:textId="77777777" w:rsidTr="0066640F">
        <w:trPr>
          <w:trHeight w:val="253"/>
        </w:trPr>
        <w:tc>
          <w:tcPr>
            <w:tcW w:w="4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C459D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37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749A4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Malowanie  w  kolorze  białym</w:t>
            </w:r>
          </w:p>
        </w:tc>
        <w:tc>
          <w:tcPr>
            <w:tcW w:w="7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0D57F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m2</w:t>
            </w:r>
          </w:p>
        </w:tc>
        <w:tc>
          <w:tcPr>
            <w:tcW w:w="7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B3677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405</w:t>
            </w: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53816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5A16B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8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3E889F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38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0C1440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</w:tr>
      <w:tr w:rsidR="0066640F" w:rsidRPr="0066640F" w14:paraId="6FF42D2A" w14:textId="77777777" w:rsidTr="0066640F">
        <w:trPr>
          <w:trHeight w:val="537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6C2C1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3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53F5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Zabezpieczenie  regałów,  dokumentów   oraz z podłóg foliami</w:t>
            </w:r>
          </w:p>
        </w:tc>
        <w:tc>
          <w:tcPr>
            <w:tcW w:w="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3C2C8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m2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45856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800</w:t>
            </w: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DA173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79A30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72DC02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6F17E2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</w:tr>
      <w:tr w:rsidR="0066640F" w:rsidRPr="0066640F" w14:paraId="5B93CD77" w14:textId="77777777" w:rsidTr="0066640F">
        <w:trPr>
          <w:trHeight w:val="253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58C0A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7</w:t>
            </w:r>
          </w:p>
        </w:tc>
        <w:tc>
          <w:tcPr>
            <w:tcW w:w="3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9FEC7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Kontener  do  utylizacji  odpadów</w:t>
            </w:r>
          </w:p>
        </w:tc>
        <w:tc>
          <w:tcPr>
            <w:tcW w:w="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FD30A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FE9B2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51AF1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7821D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378852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75A04F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</w:tr>
      <w:tr w:rsidR="0066640F" w:rsidRPr="0066640F" w14:paraId="515E72D7" w14:textId="77777777" w:rsidTr="0066640F">
        <w:trPr>
          <w:trHeight w:val="537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E351B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8</w:t>
            </w:r>
          </w:p>
        </w:tc>
        <w:tc>
          <w:tcPr>
            <w:tcW w:w="3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835B4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RAZEM</w:t>
            </w:r>
          </w:p>
        </w:tc>
        <w:tc>
          <w:tcPr>
            <w:tcW w:w="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145FB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-------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69750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  <w:r w:rsidRPr="0066640F"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  <w:t>--------</w:t>
            </w: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7858B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B0927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57AE6F9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FBB514" w14:textId="77777777" w:rsidR="0066640F" w:rsidRPr="0066640F" w:rsidRDefault="0066640F" w:rsidP="0066640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2"/>
                <w:szCs w:val="22"/>
                <w14:ligatures w14:val="none"/>
              </w:rPr>
            </w:pPr>
          </w:p>
        </w:tc>
      </w:tr>
    </w:tbl>
    <w:p w14:paraId="2F689340" w14:textId="77777777" w:rsidR="0066640F" w:rsidRPr="0066640F" w:rsidRDefault="0066640F" w:rsidP="0066640F">
      <w:pPr>
        <w:suppressAutoHyphens/>
        <w:autoSpaceDN w:val="0"/>
        <w:spacing w:after="0" w:line="240" w:lineRule="auto"/>
        <w:ind w:left="720" w:hanging="862"/>
        <w:contextualSpacing/>
        <w:textAlignment w:val="baseline"/>
        <w:rPr>
          <w:rFonts w:ascii="Garamond" w:eastAsia="Times New Roman" w:hAnsi="Garamond" w:cs="Times New Roman"/>
          <w:b/>
          <w:bCs/>
          <w:kern w:val="3"/>
          <w:sz w:val="18"/>
          <w:szCs w:val="18"/>
          <w:lang w:eastAsia="pl-PL"/>
          <w14:ligatures w14:val="none"/>
        </w:rPr>
      </w:pPr>
      <w:r w:rsidRPr="0066640F">
        <w:rPr>
          <w:rFonts w:ascii="Garamond" w:eastAsia="Times New Roman" w:hAnsi="Garamond" w:cs="Times New Roman"/>
          <w:b/>
          <w:bCs/>
          <w:kern w:val="3"/>
          <w:sz w:val="18"/>
          <w:szCs w:val="18"/>
          <w:lang w:eastAsia="pl-PL"/>
          <w14:ligatures w14:val="none"/>
        </w:rPr>
        <w:t>*PODAJĄC KWOTĘ ZA PRZEDMIOT ZAMÓWIENIA NALEŻY UWZGLĘDNIĆ ROBOCIZNĘ WRAZ Z MATERIAŁEM</w:t>
      </w:r>
    </w:p>
    <w:p w14:paraId="59E5BC5D" w14:textId="77777777" w:rsidR="0066640F" w:rsidRPr="0066640F" w:rsidRDefault="0066640F" w:rsidP="0066640F">
      <w:pPr>
        <w:suppressAutoHyphens/>
        <w:autoSpaceDN w:val="0"/>
        <w:spacing w:after="0" w:line="240" w:lineRule="auto"/>
        <w:ind w:left="720"/>
        <w:contextualSpacing/>
        <w:textAlignment w:val="baseline"/>
        <w:rPr>
          <w:rFonts w:ascii="Garamond" w:eastAsia="Times New Roman" w:hAnsi="Garamond" w:cs="Times New Roman"/>
          <w:b/>
          <w:bCs/>
          <w:kern w:val="3"/>
          <w:sz w:val="22"/>
          <w:szCs w:val="22"/>
          <w:lang w:eastAsia="pl-PL"/>
          <w14:ligatures w14:val="none"/>
        </w:rPr>
      </w:pPr>
    </w:p>
    <w:p w14:paraId="5D782BE0" w14:textId="77777777" w:rsidR="0066640F" w:rsidRPr="0066640F" w:rsidRDefault="0066640F" w:rsidP="0066640F">
      <w:pPr>
        <w:suppressAutoHyphens/>
        <w:autoSpaceDN w:val="0"/>
        <w:spacing w:after="0" w:line="240" w:lineRule="auto"/>
        <w:contextualSpacing/>
        <w:textAlignment w:val="baseline"/>
        <w:rPr>
          <w:rFonts w:ascii="Garamond" w:eastAsia="Times New Roman" w:hAnsi="Garamond" w:cs="Times New Roman"/>
          <w:b/>
          <w:bCs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Garamond" w:eastAsia="Times New Roman" w:hAnsi="Garamond" w:cs="Times New Roman"/>
          <w:b/>
          <w:bCs/>
          <w:kern w:val="3"/>
          <w:sz w:val="22"/>
          <w:szCs w:val="22"/>
          <w:lang w:eastAsia="pl-PL"/>
          <w14:ligatures w14:val="none"/>
        </w:rPr>
        <w:t>Podane powyżej ilości w/w parametrów są ilościami przybliżonymi. Ich zwiększenie, które wyniknie w trakcie przygotowania prac nie będzie mieć wpływu na kwotę zamówienia.</w:t>
      </w:r>
    </w:p>
    <w:p w14:paraId="66382663" w14:textId="77777777" w:rsidR="0066640F" w:rsidRPr="0066640F" w:rsidRDefault="0066640F" w:rsidP="0066640F">
      <w:pPr>
        <w:suppressAutoHyphens/>
        <w:autoSpaceDN w:val="0"/>
        <w:spacing w:after="0" w:line="240" w:lineRule="auto"/>
        <w:ind w:left="720"/>
        <w:contextualSpacing/>
        <w:textAlignment w:val="baseline"/>
        <w:rPr>
          <w:rFonts w:ascii="Garamond" w:eastAsia="Times New Roman" w:hAnsi="Garamond" w:cs="Times New Roman"/>
          <w:b/>
          <w:bCs/>
          <w:kern w:val="3"/>
          <w:sz w:val="22"/>
          <w:szCs w:val="22"/>
          <w:lang w:eastAsia="pl-PL"/>
          <w14:ligatures w14:val="none"/>
        </w:rPr>
      </w:pPr>
    </w:p>
    <w:p w14:paraId="13258107" w14:textId="77777777" w:rsidR="0066640F" w:rsidRPr="0066640F" w:rsidRDefault="0066640F" w:rsidP="0066640F">
      <w:pPr>
        <w:numPr>
          <w:ilvl w:val="0"/>
          <w:numId w:val="2"/>
        </w:numPr>
        <w:suppressAutoHyphens/>
        <w:autoSpaceDN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pl-PL"/>
          <w14:ligatures w14:val="none"/>
        </w:rPr>
        <w:t>Warunki wykorzystania terenu w fazie realizacji:</w:t>
      </w:r>
    </w:p>
    <w:p w14:paraId="20D3B3F3" w14:textId="77777777" w:rsidR="0066640F" w:rsidRPr="0066640F" w:rsidRDefault="0066640F" w:rsidP="0066640F">
      <w:pPr>
        <w:suppressAutoHyphens/>
        <w:autoSpaceDN w:val="0"/>
        <w:spacing w:after="0" w:line="240" w:lineRule="auto"/>
        <w:ind w:left="709" w:hanging="709"/>
        <w:contextualSpacing/>
        <w:textAlignment w:val="baseline"/>
        <w:rPr>
          <w:rFonts w:ascii="Garamond" w:eastAsia="Times New Roman" w:hAnsi="Garamond" w:cs="Times New Roman"/>
          <w:b/>
          <w:bCs/>
          <w:kern w:val="3"/>
          <w:sz w:val="22"/>
          <w:szCs w:val="22"/>
          <w:lang w:eastAsia="pl-PL"/>
          <w14:ligatures w14:val="none"/>
        </w:rPr>
      </w:pPr>
    </w:p>
    <w:p w14:paraId="74AB32E9" w14:textId="77777777" w:rsidR="0066640F" w:rsidRPr="0066640F" w:rsidRDefault="0066640F" w:rsidP="0066640F">
      <w:pPr>
        <w:numPr>
          <w:ilvl w:val="1"/>
          <w:numId w:val="2"/>
        </w:numPr>
        <w:suppressAutoHyphens/>
        <w:autoSpaceDN w:val="0"/>
        <w:spacing w:after="0" w:line="240" w:lineRule="auto"/>
        <w:ind w:left="709" w:hanging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>Plac naprawy, zaplecze zorganizować należy w sposób zapewniający oszczędne wykorzystanie terenu oraz powodujące minimalne utrudnienie dla Szpitala</w:t>
      </w:r>
    </w:p>
    <w:p w14:paraId="66CD1957" w14:textId="77777777" w:rsidR="0066640F" w:rsidRPr="0066640F" w:rsidRDefault="0066640F" w:rsidP="0066640F">
      <w:pPr>
        <w:numPr>
          <w:ilvl w:val="1"/>
          <w:numId w:val="2"/>
        </w:numPr>
        <w:suppressAutoHyphens/>
        <w:autoSpaceDN w:val="0"/>
        <w:spacing w:after="0" w:line="240" w:lineRule="auto"/>
        <w:ind w:left="709" w:hanging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>Na terenie naprawy należy utrzymać ład i porządek. Powstające w trakcie naprawy odpady należy segregować i magazynować w wydzielonym miejscu, zapewniając ich regularny odbiór przez podmioty uprawnione lub wywóz  we własnym zakresie zgodnie z zapisami pkt. 4.3</w:t>
      </w:r>
    </w:p>
    <w:p w14:paraId="655212D1" w14:textId="77777777" w:rsidR="0066640F" w:rsidRPr="0066640F" w:rsidRDefault="0066640F" w:rsidP="0066640F">
      <w:pPr>
        <w:numPr>
          <w:ilvl w:val="1"/>
          <w:numId w:val="2"/>
        </w:numPr>
        <w:suppressAutoHyphens/>
        <w:autoSpaceDN w:val="0"/>
        <w:spacing w:after="0" w:line="240" w:lineRule="auto"/>
        <w:ind w:left="709" w:hanging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lastRenderedPageBreak/>
        <w:t xml:space="preserve">Wykonawca udokumentuje zamawiającemu fakt wywozu i przekazania materiałów porozbiórkowych do utylizacji – potwierdzone za zgodność z oryginałem przez wykonawcę kserokopie dowodów przekazania materiałów porozbiórkowych do utylizacji zostaną dołączone do dokumentów odbioru końcowego zadania zgodnie z ustawą z dnia  14 grudnia 2012 r. o odpadach (tj. Dz. U. z 2020 r. poz. 797 z </w:t>
      </w:r>
      <w:proofErr w:type="spellStart"/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>późn</w:t>
      </w:r>
      <w:proofErr w:type="spellEnd"/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>. zm.)</w:t>
      </w:r>
    </w:p>
    <w:p w14:paraId="18A8D191" w14:textId="77777777" w:rsidR="0066640F" w:rsidRPr="0066640F" w:rsidRDefault="0066640F" w:rsidP="0066640F">
      <w:pPr>
        <w:numPr>
          <w:ilvl w:val="1"/>
          <w:numId w:val="2"/>
        </w:numPr>
        <w:suppressAutoHyphens/>
        <w:autoSpaceDN w:val="0"/>
        <w:spacing w:after="0" w:line="240" w:lineRule="auto"/>
        <w:ind w:left="709" w:hanging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>Zamawiający przekaże Wykonawcy teren naprawy, wraz ze wszystkimi niezbędnymi informacjami, cele, prawidłowego przebiegu realizacji zadania. Wykonawca na terenie naprawy jest zobowiązany ulokować  miejsce czasowego przetrzymywania materiałów i urządzeń w sposób nie powodujący trudności komunikacyjnych dla użytkowników obiektu szpitala.</w:t>
      </w:r>
    </w:p>
    <w:p w14:paraId="1F7C61E6" w14:textId="77777777" w:rsidR="0066640F" w:rsidRPr="0066640F" w:rsidRDefault="0066640F" w:rsidP="0066640F">
      <w:pPr>
        <w:numPr>
          <w:ilvl w:val="1"/>
          <w:numId w:val="2"/>
        </w:numPr>
        <w:suppressAutoHyphens/>
        <w:autoSpaceDN w:val="0"/>
        <w:spacing w:after="0" w:line="240" w:lineRule="auto"/>
        <w:ind w:left="709" w:hanging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>Wymaga się , by organizacja napraw zapewniała bezpieczne i ciągłe  funkcjonowanie szpitala i nie utrudniała dojazdu do budynków na terenie szpitala.</w:t>
      </w:r>
    </w:p>
    <w:p w14:paraId="01C46D34" w14:textId="77777777" w:rsidR="0066640F" w:rsidRPr="0066640F" w:rsidRDefault="0066640F" w:rsidP="0066640F">
      <w:pPr>
        <w:numPr>
          <w:ilvl w:val="1"/>
          <w:numId w:val="2"/>
        </w:numPr>
        <w:suppressAutoHyphens/>
        <w:autoSpaceDN w:val="0"/>
        <w:spacing w:after="0" w:line="240" w:lineRule="auto"/>
        <w:ind w:left="709" w:hanging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>Wykonawca zobowiązany jest do umieszczenia wszelkiego rodzaju tablic ostrzegawczych w miejscach tego wymagających. Ponadto wykonawca powinien zabezpieczyć teren naprawy używając barier i taśm ostrzegawczych w miejscach, które wymagają zastosowania takich środków. Wszelkie koszty związane z zorganizowaniem i utrzymaniem terenu naprawy ponosi Wykonawca zadania.</w:t>
      </w:r>
    </w:p>
    <w:p w14:paraId="679E23A7" w14:textId="77777777" w:rsidR="0066640F" w:rsidRPr="0066640F" w:rsidRDefault="0066640F" w:rsidP="0066640F">
      <w:pPr>
        <w:numPr>
          <w:ilvl w:val="1"/>
          <w:numId w:val="2"/>
        </w:numPr>
        <w:suppressAutoHyphens/>
        <w:autoSpaceDN w:val="0"/>
        <w:spacing w:after="0" w:line="240" w:lineRule="auto"/>
        <w:ind w:left="709" w:hanging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>Wykorzystane materiały muszą być fabrycznie nowe i odpowiadać co do jakości wymogom wyrobów dopuszczonych do obrotu i stosowania w budownictwie, zgodnie z art. 10 Ustawy Prawo budowlane oraz jakościowym i gatunkowym wymaganiom określonym w normach.</w:t>
      </w:r>
    </w:p>
    <w:p w14:paraId="38CAAD9D" w14:textId="77777777" w:rsidR="0066640F" w:rsidRPr="0066640F" w:rsidRDefault="0066640F" w:rsidP="0066640F">
      <w:pPr>
        <w:numPr>
          <w:ilvl w:val="1"/>
          <w:numId w:val="2"/>
        </w:numPr>
        <w:suppressAutoHyphens/>
        <w:autoSpaceDN w:val="0"/>
        <w:spacing w:after="0" w:line="240" w:lineRule="auto"/>
        <w:ind w:left="709" w:hanging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>Wszystkie użyte do realizacji przedmiotu umowy materiały, wyroby oraz urządzenia muszą mieć aktualne dokumenty (np. atesty, aprobaty i deklaracje zgodności, certyfikaty) dopuszczające do stosowania w budownictwie, zgodnie z przepisami obowiązującymi w tym zakresie.</w:t>
      </w:r>
    </w:p>
    <w:p w14:paraId="527338C0" w14:textId="77777777" w:rsidR="0066640F" w:rsidRPr="0066640F" w:rsidRDefault="0066640F" w:rsidP="0066640F">
      <w:pPr>
        <w:numPr>
          <w:ilvl w:val="1"/>
          <w:numId w:val="2"/>
        </w:numPr>
        <w:suppressAutoHyphens/>
        <w:autoSpaceDN w:val="0"/>
        <w:spacing w:after="0" w:line="240" w:lineRule="auto"/>
        <w:ind w:left="709" w:hanging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>Przybliżony zakres prac, który należy uściślić po dokonaniu obmiarów w terenie i uzgodnieniu z Zamawiającym wskazano w pkt. 4 Zakres rzeczowy prac.</w:t>
      </w:r>
    </w:p>
    <w:p w14:paraId="2954F9FD" w14:textId="77777777" w:rsidR="0066640F" w:rsidRPr="0066640F" w:rsidRDefault="0066640F" w:rsidP="0066640F">
      <w:pPr>
        <w:numPr>
          <w:ilvl w:val="1"/>
          <w:numId w:val="2"/>
        </w:numPr>
        <w:suppressAutoHyphens/>
        <w:autoSpaceDN w:val="0"/>
        <w:spacing w:after="0" w:line="240" w:lineRule="auto"/>
        <w:ind w:left="709" w:hanging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>Wykonawca przed zgłoszeniem zakończenia realizacji umowy zobowiązany jest do uporządkowania terenu budowy oraz doprowadzenie terenów zielonych do stanu pierwotnego.</w:t>
      </w:r>
    </w:p>
    <w:p w14:paraId="3C072964" w14:textId="77777777" w:rsidR="0066640F" w:rsidRPr="0066640F" w:rsidRDefault="0066640F" w:rsidP="0066640F">
      <w:pPr>
        <w:numPr>
          <w:ilvl w:val="1"/>
          <w:numId w:val="2"/>
        </w:numPr>
        <w:suppressAutoHyphens/>
        <w:autoSpaceDN w:val="0"/>
        <w:spacing w:after="0" w:line="240" w:lineRule="auto"/>
        <w:ind w:left="709" w:hanging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 xml:space="preserve">Zamawiający uzna zakończenie inwestycji po podpisaniu protokołu końcowego odbioru prac. </w:t>
      </w:r>
    </w:p>
    <w:p w14:paraId="79CBA9EE" w14:textId="77777777" w:rsidR="0066640F" w:rsidRPr="0066640F" w:rsidRDefault="0066640F" w:rsidP="0066640F">
      <w:pPr>
        <w:suppressAutoHyphens/>
        <w:autoSpaceDN w:val="0"/>
        <w:spacing w:after="0" w:line="240" w:lineRule="auto"/>
        <w:ind w:left="709" w:hanging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</w:p>
    <w:p w14:paraId="1543100A" w14:textId="77777777" w:rsidR="0066640F" w:rsidRDefault="0066640F" w:rsidP="0066640F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  <w:r w:rsidRPr="0066640F"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  <w:t>Zalecana jest wizja lokalna w celu omówienia zakresu prac przedstawionych w opisie przedmiotu zamówienia oraz na zamieszczonych zdjęciach.</w:t>
      </w:r>
    </w:p>
    <w:p w14:paraId="48D7CA6C" w14:textId="77777777" w:rsidR="0066640F" w:rsidRPr="0066640F" w:rsidRDefault="0066640F" w:rsidP="0066640F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  <w14:ligatures w14:val="none"/>
        </w:rPr>
      </w:pPr>
    </w:p>
    <w:p w14:paraId="286AC3E5" w14:textId="77777777" w:rsidR="007C36B5" w:rsidRPr="007C36B5" w:rsidRDefault="007C36B5" w:rsidP="007C36B5">
      <w:pPr>
        <w:rPr>
          <w:b/>
          <w:bCs/>
        </w:rPr>
      </w:pPr>
      <w:r w:rsidRPr="007C36B5">
        <w:rPr>
          <w:b/>
          <w:bCs/>
        </w:rPr>
        <w:t xml:space="preserve">Rys. 1 Plan orientacyjny </w:t>
      </w:r>
    </w:p>
    <w:p w14:paraId="22E9DF6A" w14:textId="26FED061" w:rsidR="007C36B5" w:rsidRPr="007C36B5" w:rsidRDefault="007C36B5" w:rsidP="007C36B5">
      <w:r w:rsidRPr="007C36B5">
        <w:rPr>
          <w:noProof/>
        </w:rPr>
        <w:drawing>
          <wp:inline distT="0" distB="0" distL="0" distR="0" wp14:anchorId="6C44D8B9" wp14:editId="1BBCA5F8">
            <wp:extent cx="5142585" cy="3153461"/>
            <wp:effectExtent l="0" t="0" r="1270" b="8890"/>
            <wp:docPr id="68258028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591" cy="3157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DFA39" w14:textId="77777777" w:rsidR="007C36B5" w:rsidRDefault="007C36B5" w:rsidP="007C36B5">
      <w:pPr>
        <w:rPr>
          <w:bCs/>
        </w:rPr>
      </w:pPr>
    </w:p>
    <w:p w14:paraId="4CB61734" w14:textId="4181D251" w:rsidR="007C36B5" w:rsidRPr="007C36B5" w:rsidRDefault="007C36B5" w:rsidP="007C36B5">
      <w:pPr>
        <w:rPr>
          <w:b/>
          <w:bCs/>
          <w:sz w:val="22"/>
          <w:szCs w:val="22"/>
        </w:rPr>
      </w:pPr>
      <w:r w:rsidRPr="007C36B5">
        <w:rPr>
          <w:bCs/>
        </w:rPr>
        <w:t>,,</w:t>
      </w:r>
      <w:r w:rsidRPr="007C36B5">
        <w:rPr>
          <w:b/>
          <w:bCs/>
          <w:sz w:val="22"/>
          <w:szCs w:val="22"/>
        </w:rPr>
        <w:t xml:space="preserve">Zdjęcia Archiwum Zakładowego – obszar przedmiotu </w:t>
      </w:r>
      <w:proofErr w:type="spellStart"/>
      <w:r w:rsidRPr="007C36B5">
        <w:rPr>
          <w:b/>
          <w:bCs/>
          <w:sz w:val="22"/>
          <w:szCs w:val="22"/>
        </w:rPr>
        <w:t>zamównienia</w:t>
      </w:r>
      <w:proofErr w:type="spellEnd"/>
    </w:p>
    <w:p w14:paraId="52E29267" w14:textId="642CC269" w:rsidR="007C36B5" w:rsidRPr="007C36B5" w:rsidRDefault="007C36B5" w:rsidP="007C36B5">
      <w:r w:rsidRPr="007C36B5">
        <w:rPr>
          <w:noProof/>
        </w:rPr>
        <w:drawing>
          <wp:inline distT="0" distB="0" distL="0" distR="0" wp14:anchorId="283B2473" wp14:editId="2F10348C">
            <wp:extent cx="5035882" cy="3774643"/>
            <wp:effectExtent l="0" t="0" r="0" b="0"/>
            <wp:docPr id="654355324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941" cy="37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7B868" w14:textId="48915B2C" w:rsidR="007C36B5" w:rsidRPr="007C36B5" w:rsidRDefault="007C36B5" w:rsidP="007C36B5">
      <w:r w:rsidRPr="007C36B5">
        <w:rPr>
          <w:noProof/>
        </w:rPr>
        <w:drawing>
          <wp:inline distT="0" distB="0" distL="0" distR="0" wp14:anchorId="7FF21156" wp14:editId="167F5C9A">
            <wp:extent cx="3013862" cy="3866934"/>
            <wp:effectExtent l="0" t="0" r="0" b="635"/>
            <wp:docPr id="1295583962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542" cy="3883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0C41D" w14:textId="64392236" w:rsidR="007C36B5" w:rsidRPr="007C36B5" w:rsidRDefault="007C36B5" w:rsidP="007C36B5">
      <w:r w:rsidRPr="007C36B5">
        <w:rPr>
          <w:noProof/>
        </w:rPr>
        <w:lastRenderedPageBreak/>
        <w:drawing>
          <wp:inline distT="0" distB="0" distL="0" distR="0" wp14:anchorId="04900DFA" wp14:editId="5A4B516B">
            <wp:extent cx="3194911" cy="4253948"/>
            <wp:effectExtent l="0" t="0" r="5715" b="0"/>
            <wp:docPr id="150771717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660" cy="4261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B1B24" w14:textId="65E240E9" w:rsidR="007C36B5" w:rsidRPr="007C36B5" w:rsidRDefault="007C36B5" w:rsidP="007C36B5">
      <w:r w:rsidRPr="007C36B5">
        <w:rPr>
          <w:noProof/>
        </w:rPr>
        <w:drawing>
          <wp:inline distT="0" distB="0" distL="0" distR="0" wp14:anchorId="2574DB81" wp14:editId="2220AAF6">
            <wp:extent cx="3194685" cy="4253223"/>
            <wp:effectExtent l="0" t="0" r="5715" b="0"/>
            <wp:docPr id="1214805197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770" cy="4270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DDF12" w14:textId="5F370DB5" w:rsidR="007C36B5" w:rsidRDefault="007C36B5" w:rsidP="007C36B5">
      <w:r w:rsidRPr="007C36B5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196ABAC" wp14:editId="439ABBBA">
            <wp:simplePos x="0" y="0"/>
            <wp:positionH relativeFrom="margin">
              <wp:align>left</wp:align>
            </wp:positionH>
            <wp:positionV relativeFrom="paragraph">
              <wp:align>top</wp:align>
            </wp:positionV>
            <wp:extent cx="3310255" cy="4412615"/>
            <wp:effectExtent l="0" t="0" r="4445" b="6985"/>
            <wp:wrapSquare wrapText="bothSides"/>
            <wp:docPr id="2121504003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441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36B5">
        <w:br/>
      </w:r>
    </w:p>
    <w:p w14:paraId="5A3CE1DD" w14:textId="77777777" w:rsidR="007C36B5" w:rsidRPr="007C36B5" w:rsidRDefault="007C36B5" w:rsidP="007C36B5"/>
    <w:p w14:paraId="3A512618" w14:textId="789C3723" w:rsidR="007C36B5" w:rsidRDefault="007C36B5">
      <w:r w:rsidRPr="007C36B5">
        <w:rPr>
          <w:noProof/>
        </w:rPr>
        <w:drawing>
          <wp:inline distT="0" distB="0" distL="0" distR="0" wp14:anchorId="0F15B9BC" wp14:editId="6E90C9CD">
            <wp:extent cx="3333750" cy="4448175"/>
            <wp:effectExtent l="0" t="0" r="0" b="9525"/>
            <wp:docPr id="1132378169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3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657DBC"/>
    <w:multiLevelType w:val="multilevel"/>
    <w:tmpl w:val="7FBCD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 w16cid:durableId="949774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2904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6B5"/>
    <w:rsid w:val="00215D1B"/>
    <w:rsid w:val="0066640F"/>
    <w:rsid w:val="007C36B5"/>
    <w:rsid w:val="00AA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BD977"/>
  <w15:chartTrackingRefBased/>
  <w15:docId w15:val="{D10F55FC-86D9-45E7-827C-903E396DF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C36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36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36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36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36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36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36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36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36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36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36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36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36B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36B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36B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36B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36B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36B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36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36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36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C36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36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36B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C36B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C36B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36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36B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36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1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630</Words>
  <Characters>3783</Characters>
  <Application>Microsoft Office Word</Application>
  <DocSecurity>0</DocSecurity>
  <Lines>31</Lines>
  <Paragraphs>8</Paragraphs>
  <ScaleCrop>false</ScaleCrop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2</cp:revision>
  <dcterms:created xsi:type="dcterms:W3CDTF">2025-05-21T05:35:00Z</dcterms:created>
  <dcterms:modified xsi:type="dcterms:W3CDTF">2025-06-03T08:44:00Z</dcterms:modified>
</cp:coreProperties>
</file>