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2C9" w14:textId="77777777" w:rsidR="00974B84" w:rsidRPr="00974B84" w:rsidRDefault="00974B84" w:rsidP="00974B84">
      <w:pPr>
        <w:spacing w:after="0" w:line="360" w:lineRule="auto"/>
        <w:jc w:val="right"/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</w:pPr>
      <w:r w:rsidRPr="00974B84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 xml:space="preserve">Załącznik nr 2 do SWZ / Załącznik nr 2 </w:t>
      </w:r>
      <w:r w:rsidRPr="00974B84">
        <w:rPr>
          <w:rFonts w:ascii="Century Gothic" w:eastAsia="Times New Roman" w:hAnsi="Century Gothic" w:cs="Calibri"/>
          <w:b/>
          <w:bCs/>
          <w:sz w:val="16"/>
          <w:szCs w:val="16"/>
          <w:u w:val="single"/>
          <w:lang w:eastAsia="pl-PL"/>
        </w:rPr>
        <w:t>do umowy</w:t>
      </w:r>
    </w:p>
    <w:p w14:paraId="24620752" w14:textId="77777777" w:rsidR="00974B84" w:rsidRPr="00974B84" w:rsidRDefault="00974B84" w:rsidP="00974B84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</w:pPr>
    </w:p>
    <w:p w14:paraId="5FBFA782" w14:textId="77777777" w:rsidR="00974B84" w:rsidRPr="00974B84" w:rsidRDefault="00974B84" w:rsidP="00974B84">
      <w:pPr>
        <w:spacing w:after="0" w:line="360" w:lineRule="auto"/>
        <w:jc w:val="center"/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</w:pPr>
      <w:r w:rsidRPr="00974B84">
        <w:rPr>
          <w:rFonts w:ascii="Century Gothic" w:eastAsia="Times New Roman" w:hAnsi="Century Gothic" w:cs="Calibri"/>
          <w:b/>
          <w:bCs/>
          <w:sz w:val="16"/>
          <w:szCs w:val="16"/>
          <w:lang w:eastAsia="pl-PL"/>
        </w:rPr>
        <w:t>Opis przedmiotu zamówienia / Formularz asortymentowo – cenowy</w:t>
      </w:r>
    </w:p>
    <w:p w14:paraId="7041F0C1" w14:textId="77777777" w:rsidR="00974B84" w:rsidRDefault="00974B84" w:rsidP="00BF65DC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6DC16829" w14:textId="2141B177" w:rsidR="00196D2F" w:rsidRDefault="00196D2F" w:rsidP="00BF65DC">
      <w:pPr>
        <w:spacing w:line="360" w:lineRule="auto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Zadanie nr 2</w:t>
      </w:r>
    </w:p>
    <w:p w14:paraId="4A46DFEC" w14:textId="625B9073" w:rsidR="006C6F80" w:rsidRPr="007465F4" w:rsidRDefault="00BF65DC" w:rsidP="00BF65DC">
      <w:pPr>
        <w:spacing w:line="360" w:lineRule="auto"/>
        <w:rPr>
          <w:rFonts w:ascii="Century Gothic" w:hAnsi="Century Gothic"/>
          <w:b/>
          <w:sz w:val="16"/>
          <w:szCs w:val="16"/>
        </w:rPr>
      </w:pPr>
      <w:r>
        <w:rPr>
          <w:rFonts w:ascii="Century Gothic" w:hAnsi="Century Gothic"/>
          <w:b/>
          <w:sz w:val="16"/>
          <w:szCs w:val="16"/>
        </w:rPr>
        <w:t>Endoskopia torakochirurgiczna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812"/>
        <w:gridCol w:w="1984"/>
        <w:gridCol w:w="1701"/>
      </w:tblGrid>
      <w:tr w:rsidR="006C6F80" w:rsidRPr="007465F4" w14:paraId="08FB7166" w14:textId="77777777" w:rsidTr="00BF65DC">
        <w:tc>
          <w:tcPr>
            <w:tcW w:w="568" w:type="dxa"/>
            <w:shd w:val="clear" w:color="auto" w:fill="BFBFBF"/>
          </w:tcPr>
          <w:p w14:paraId="2A243F0C" w14:textId="06BBCEE0" w:rsidR="006C6F80" w:rsidRPr="007465F4" w:rsidRDefault="006C6F80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812" w:type="dxa"/>
            <w:shd w:val="clear" w:color="auto" w:fill="BFBFBF"/>
          </w:tcPr>
          <w:p w14:paraId="4B938920" w14:textId="1A9214E5" w:rsidR="006C6F80" w:rsidRPr="007465F4" w:rsidRDefault="00BF65DC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Wymagania Zamawiającego (warunek)</w:t>
            </w:r>
          </w:p>
        </w:tc>
        <w:tc>
          <w:tcPr>
            <w:tcW w:w="1984" w:type="dxa"/>
            <w:shd w:val="clear" w:color="auto" w:fill="BFBFBF"/>
          </w:tcPr>
          <w:p w14:paraId="76005B53" w14:textId="07DBFF5B" w:rsidR="006C6F80" w:rsidRPr="007465F4" w:rsidRDefault="00BF65DC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shd w:val="clear" w:color="auto" w:fill="BFBFBF"/>
          </w:tcPr>
          <w:p w14:paraId="06BC8308" w14:textId="2CC2BEC8" w:rsidR="006C6F80" w:rsidRPr="007465F4" w:rsidRDefault="00BF65DC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606E7C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 oferowany/podać</w:t>
            </w:r>
          </w:p>
        </w:tc>
      </w:tr>
      <w:tr w:rsidR="00BF65DC" w:rsidRPr="007465F4" w14:paraId="617F9D45" w14:textId="77777777" w:rsidTr="00155434">
        <w:tc>
          <w:tcPr>
            <w:tcW w:w="568" w:type="dxa"/>
            <w:vAlign w:val="center"/>
          </w:tcPr>
          <w:p w14:paraId="1E8BCE6C" w14:textId="5046202A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  <w:vAlign w:val="center"/>
          </w:tcPr>
          <w:p w14:paraId="747AB5C9" w14:textId="340694B3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45CBC">
              <w:rPr>
                <w:rFonts w:ascii="Century Gothic" w:hAnsi="Century Gothic"/>
                <w:sz w:val="16"/>
                <w:szCs w:val="16"/>
                <w:lang w:eastAsia="pl-PL"/>
              </w:rPr>
              <w:t>Producent, kraj pochodzenia, typ</w:t>
            </w:r>
          </w:p>
        </w:tc>
        <w:tc>
          <w:tcPr>
            <w:tcW w:w="1984" w:type="dxa"/>
            <w:vAlign w:val="center"/>
          </w:tcPr>
          <w:p w14:paraId="229CE056" w14:textId="5B60AEE9" w:rsidR="00BF65DC" w:rsidRPr="007465F4" w:rsidRDefault="00BA446B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hAnsi="Century Gothic"/>
                <w:sz w:val="16"/>
                <w:szCs w:val="16"/>
                <w:lang w:eastAsia="pl-PL"/>
              </w:rPr>
              <w:t>Podać</w:t>
            </w:r>
          </w:p>
        </w:tc>
        <w:tc>
          <w:tcPr>
            <w:tcW w:w="1701" w:type="dxa"/>
            <w:vAlign w:val="center"/>
          </w:tcPr>
          <w:p w14:paraId="77570C4B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2A854F38" w14:textId="77777777" w:rsidTr="00155434">
        <w:tc>
          <w:tcPr>
            <w:tcW w:w="568" w:type="dxa"/>
            <w:vAlign w:val="center"/>
          </w:tcPr>
          <w:p w14:paraId="77C13C00" w14:textId="741E2E2B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5812" w:type="dxa"/>
            <w:vAlign w:val="center"/>
          </w:tcPr>
          <w:p w14:paraId="4B27C755" w14:textId="7A601F68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45CBC">
              <w:rPr>
                <w:rFonts w:ascii="Century Gothic" w:hAnsi="Century Gothic"/>
                <w:sz w:val="16"/>
                <w:szCs w:val="16"/>
                <w:lang w:eastAsia="pl-PL"/>
              </w:rPr>
              <w:t>Urządzenie medyczne, klasa</w:t>
            </w:r>
          </w:p>
        </w:tc>
        <w:tc>
          <w:tcPr>
            <w:tcW w:w="1984" w:type="dxa"/>
            <w:vAlign w:val="center"/>
          </w:tcPr>
          <w:p w14:paraId="5016E11E" w14:textId="54A1D264" w:rsidR="00BF65DC" w:rsidRPr="007465F4" w:rsidRDefault="00BF65DC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45CBC">
              <w:rPr>
                <w:rFonts w:ascii="Century Gothic" w:hAnsi="Century Gothic"/>
                <w:sz w:val="16"/>
                <w:szCs w:val="16"/>
                <w:lang w:eastAsia="pl-PL"/>
              </w:rPr>
              <w:t>TAK</w:t>
            </w:r>
            <w:r>
              <w:rPr>
                <w:rFonts w:ascii="Century Gothic" w:hAnsi="Century Gothic"/>
                <w:sz w:val="16"/>
                <w:szCs w:val="16"/>
                <w:lang w:eastAsia="pl-PL"/>
              </w:rPr>
              <w:t>/</w:t>
            </w:r>
            <w:r w:rsidRPr="00145CBC">
              <w:rPr>
                <w:rFonts w:ascii="Century Gothic" w:hAnsi="Century Gothic"/>
                <w:sz w:val="16"/>
                <w:szCs w:val="16"/>
                <w:lang w:eastAsia="pl-PL"/>
              </w:rPr>
              <w:t>podać</w:t>
            </w:r>
          </w:p>
        </w:tc>
        <w:tc>
          <w:tcPr>
            <w:tcW w:w="1701" w:type="dxa"/>
            <w:vAlign w:val="center"/>
          </w:tcPr>
          <w:p w14:paraId="18C7228E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76FB121D" w14:textId="77777777" w:rsidTr="00155434">
        <w:tc>
          <w:tcPr>
            <w:tcW w:w="568" w:type="dxa"/>
            <w:vAlign w:val="center"/>
          </w:tcPr>
          <w:p w14:paraId="573CE292" w14:textId="15A589B3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  <w:vAlign w:val="center"/>
          </w:tcPr>
          <w:p w14:paraId="55CCE2F7" w14:textId="3F5576B8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45CB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(nie wcześniej </w:t>
            </w:r>
            <w:r w:rsidRPr="00BB2F39">
              <w:rPr>
                <w:rFonts w:ascii="Century Gothic" w:hAnsi="Century Gothic" w:cs="Calibri"/>
                <w:color w:val="000000"/>
                <w:sz w:val="16"/>
                <w:szCs w:val="16"/>
              </w:rPr>
              <w:t>niż 2025 r.,</w:t>
            </w:r>
            <w:r w:rsidRPr="00145CBC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sprzęt fabrycznie  nowy) nie </w:t>
            </w:r>
            <w:proofErr w:type="spellStart"/>
            <w:r w:rsidRPr="00145CBC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145CBC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</w:t>
            </w:r>
          </w:p>
        </w:tc>
        <w:tc>
          <w:tcPr>
            <w:tcW w:w="1984" w:type="dxa"/>
            <w:vAlign w:val="center"/>
          </w:tcPr>
          <w:p w14:paraId="302BF519" w14:textId="2DEC703A" w:rsidR="00BF65DC" w:rsidRPr="007465F4" w:rsidRDefault="00BF65DC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883242">
              <w:rPr>
                <w:rFonts w:ascii="Century Gothic" w:hAnsi="Century Gothic" w:cs="Tahoma"/>
                <w:sz w:val="16"/>
                <w:szCs w:val="16"/>
              </w:rPr>
              <w:t>TAK</w:t>
            </w:r>
            <w:r>
              <w:rPr>
                <w:rFonts w:ascii="Century Gothic" w:hAnsi="Century Gothic" w:cs="Tahoma"/>
                <w:sz w:val="16"/>
                <w:szCs w:val="16"/>
              </w:rPr>
              <w:t>/</w:t>
            </w:r>
            <w:r w:rsidRPr="00883242">
              <w:rPr>
                <w:rFonts w:ascii="Century Gothic" w:hAnsi="Century Gothic" w:cs="Tahoma"/>
                <w:sz w:val="16"/>
                <w:szCs w:val="16"/>
              </w:rPr>
              <w:t>podać</w:t>
            </w:r>
          </w:p>
        </w:tc>
        <w:tc>
          <w:tcPr>
            <w:tcW w:w="1701" w:type="dxa"/>
            <w:vAlign w:val="center"/>
          </w:tcPr>
          <w:p w14:paraId="216691FB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3435D8A7" w14:textId="77777777" w:rsidTr="00155434">
        <w:tc>
          <w:tcPr>
            <w:tcW w:w="10065" w:type="dxa"/>
            <w:gridSpan w:val="4"/>
            <w:vAlign w:val="center"/>
          </w:tcPr>
          <w:p w14:paraId="465489C3" w14:textId="3F4B3A23" w:rsidR="00BF65DC" w:rsidRPr="00C008FF" w:rsidRDefault="00C008FF" w:rsidP="00155434">
            <w:pPr>
              <w:pStyle w:val="Bezodstpw"/>
              <w:numPr>
                <w:ilvl w:val="0"/>
                <w:numId w:val="2"/>
              </w:numPr>
              <w:spacing w:line="360" w:lineRule="auto"/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008FF">
              <w:rPr>
                <w:rFonts w:ascii="Century Gothic" w:eastAsia="Times New Roman" w:hAnsi="Century Gothic"/>
                <w:b/>
                <w:bCs/>
                <w:color w:val="000000"/>
                <w:sz w:val="16"/>
                <w:szCs w:val="16"/>
                <w:lang w:eastAsia="pl-PL"/>
              </w:rPr>
              <w:t>Procesor</w:t>
            </w:r>
          </w:p>
        </w:tc>
      </w:tr>
      <w:tr w:rsidR="00BF65DC" w:rsidRPr="007465F4" w14:paraId="38F52FB4" w14:textId="77777777" w:rsidTr="00155434">
        <w:tc>
          <w:tcPr>
            <w:tcW w:w="568" w:type="dxa"/>
          </w:tcPr>
          <w:p w14:paraId="3139FEF7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</w:tcPr>
          <w:p w14:paraId="18F72A51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Centrala dedykowana do pracy z endoskopami elastycznymi takimi jak: gastroskopy,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kolonoskopy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duodenoskopy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, bronchoskopy w tym endoskopy ultrasonograficzne</w:t>
            </w:r>
          </w:p>
        </w:tc>
        <w:tc>
          <w:tcPr>
            <w:tcW w:w="1984" w:type="dxa"/>
            <w:vAlign w:val="center"/>
          </w:tcPr>
          <w:p w14:paraId="5D1F1E12" w14:textId="646DD534" w:rsidR="00BF65DC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DD17EAB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43E61D0D" w14:textId="77777777" w:rsidTr="00155434">
        <w:tc>
          <w:tcPr>
            <w:tcW w:w="568" w:type="dxa"/>
          </w:tcPr>
          <w:p w14:paraId="3133CE1B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5812" w:type="dxa"/>
          </w:tcPr>
          <w:p w14:paraId="2B76A0C0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Obrazowanie w świetle białym do standardowej diagnostyki</w:t>
            </w:r>
          </w:p>
        </w:tc>
        <w:tc>
          <w:tcPr>
            <w:tcW w:w="1984" w:type="dxa"/>
            <w:vAlign w:val="center"/>
          </w:tcPr>
          <w:p w14:paraId="0101AF69" w14:textId="3431A4EE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8B2F176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149E2DCF" w14:textId="77777777" w:rsidTr="00155434">
        <w:tc>
          <w:tcPr>
            <w:tcW w:w="568" w:type="dxa"/>
          </w:tcPr>
          <w:p w14:paraId="6DF55137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</w:tcPr>
          <w:p w14:paraId="77398E7B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Obrazowanie wąskopasmowe w celu wykrywania i oceny potencjalnych zmian chorobowych</w:t>
            </w:r>
          </w:p>
        </w:tc>
        <w:tc>
          <w:tcPr>
            <w:tcW w:w="1984" w:type="dxa"/>
            <w:vAlign w:val="center"/>
          </w:tcPr>
          <w:p w14:paraId="761C0D46" w14:textId="6F9110BB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D363BBB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16955718" w14:textId="77777777" w:rsidTr="00155434">
        <w:tc>
          <w:tcPr>
            <w:tcW w:w="568" w:type="dxa"/>
          </w:tcPr>
          <w:p w14:paraId="13500C82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5812" w:type="dxa"/>
          </w:tcPr>
          <w:p w14:paraId="00FC9472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Obrazowanie auto-fluorescencyjne</w:t>
            </w:r>
          </w:p>
        </w:tc>
        <w:tc>
          <w:tcPr>
            <w:tcW w:w="1984" w:type="dxa"/>
            <w:vAlign w:val="center"/>
          </w:tcPr>
          <w:p w14:paraId="74D79C3F" w14:textId="2B3BC0B5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E921DFE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6B052C41" w14:textId="77777777" w:rsidTr="00155434">
        <w:tc>
          <w:tcPr>
            <w:tcW w:w="568" w:type="dxa"/>
          </w:tcPr>
          <w:p w14:paraId="7A3AE192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5812" w:type="dxa"/>
          </w:tcPr>
          <w:p w14:paraId="3FECA489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Obrazowanie ze wzmocnieniem tekstury i koloru w celu poprawy możliwości diagnostycznych</w:t>
            </w:r>
          </w:p>
          <w:p w14:paraId="7470F767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Czerwone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obrazowanie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dichromatyczne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w celu uwidaczniania naczyń krwionośnych </w:t>
            </w:r>
            <w:r w:rsidRPr="007465F4">
              <w:rPr>
                <w:rFonts w:ascii="Century Gothic" w:eastAsia="Times New Roman" w:hAnsi="Century Gothic"/>
                <w:color w:val="000000" w:themeColor="text1"/>
                <w:sz w:val="16"/>
                <w:szCs w:val="16"/>
                <w:lang w:eastAsia="pl-PL"/>
              </w:rPr>
              <w:t>i lokalizacji</w:t>
            </w:r>
            <w:r w:rsidRPr="007465F4">
              <w:rPr>
                <w:rFonts w:ascii="Century Gothic" w:eastAsia="Times New Roman" w:hAnsi="Century Gothic"/>
                <w:color w:val="FF0000"/>
                <w:sz w:val="16"/>
                <w:szCs w:val="16"/>
                <w:lang w:eastAsia="pl-PL"/>
              </w:rPr>
              <w:t xml:space="preserve"> 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miejsc krwawienia</w:t>
            </w:r>
          </w:p>
        </w:tc>
        <w:tc>
          <w:tcPr>
            <w:tcW w:w="1984" w:type="dxa"/>
            <w:vAlign w:val="center"/>
          </w:tcPr>
          <w:p w14:paraId="2CD0303E" w14:textId="2E5CB373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49D77DE2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01B83733" w14:textId="77777777" w:rsidTr="00155434">
        <w:tc>
          <w:tcPr>
            <w:tcW w:w="568" w:type="dxa"/>
          </w:tcPr>
          <w:p w14:paraId="407F9BB2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5812" w:type="dxa"/>
          </w:tcPr>
          <w:p w14:paraId="7A84CCA9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Obrazowanie z funkcją rozjaśniania ciemnych obszarów z jednoczesnym zachowaniem poprawnego kontrastu.</w:t>
            </w:r>
          </w:p>
        </w:tc>
        <w:tc>
          <w:tcPr>
            <w:tcW w:w="1984" w:type="dxa"/>
            <w:vAlign w:val="center"/>
          </w:tcPr>
          <w:p w14:paraId="53AC56CB" w14:textId="355D187F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58A9D10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6C31F2D7" w14:textId="77777777" w:rsidTr="00155434">
        <w:tc>
          <w:tcPr>
            <w:tcW w:w="568" w:type="dxa"/>
          </w:tcPr>
          <w:p w14:paraId="132A3E7A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5812" w:type="dxa"/>
          </w:tcPr>
          <w:p w14:paraId="56AB8279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Budowa gniazda umożliwiająca przyłączanie endoskopów jednym ruchem</w:t>
            </w:r>
          </w:p>
        </w:tc>
        <w:tc>
          <w:tcPr>
            <w:tcW w:w="1984" w:type="dxa"/>
            <w:vAlign w:val="center"/>
          </w:tcPr>
          <w:p w14:paraId="0CB936A0" w14:textId="4F81922F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871435C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5BB4497F" w14:textId="77777777" w:rsidTr="00155434">
        <w:tc>
          <w:tcPr>
            <w:tcW w:w="568" w:type="dxa"/>
          </w:tcPr>
          <w:p w14:paraId="533E1AD0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5812" w:type="dxa"/>
          </w:tcPr>
          <w:p w14:paraId="10978F62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Brak potrzeby regulacji balansu bieli dla wybranych endoskopów</w:t>
            </w:r>
          </w:p>
        </w:tc>
        <w:tc>
          <w:tcPr>
            <w:tcW w:w="1984" w:type="dxa"/>
            <w:vAlign w:val="center"/>
          </w:tcPr>
          <w:p w14:paraId="216452B5" w14:textId="38D1EAF1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0C5B4C2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77742AEA" w14:textId="77777777" w:rsidTr="00155434">
        <w:tc>
          <w:tcPr>
            <w:tcW w:w="568" w:type="dxa"/>
          </w:tcPr>
          <w:p w14:paraId="2E7470DE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5812" w:type="dxa"/>
          </w:tcPr>
          <w:tbl>
            <w:tblPr>
              <w:tblW w:w="123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40"/>
            </w:tblGrid>
            <w:tr w:rsidR="00BF65DC" w:rsidRPr="007465F4" w14:paraId="521492BB" w14:textId="77777777" w:rsidTr="00297816">
              <w:trPr>
                <w:trHeight w:val="300"/>
              </w:trPr>
              <w:tc>
                <w:tcPr>
                  <w:tcW w:w="1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41AC56C" w14:textId="77777777" w:rsidR="00BF65DC" w:rsidRPr="007465F4" w:rsidRDefault="00BF65DC" w:rsidP="00BF65DC">
                  <w:pPr>
                    <w:spacing w:after="0" w:line="360" w:lineRule="auto"/>
                    <w:rPr>
                      <w:rFonts w:ascii="Century Gothic" w:eastAsia="Times New Roman" w:hAnsi="Century Gothic"/>
                      <w:color w:val="000000"/>
                      <w:sz w:val="16"/>
                      <w:szCs w:val="16"/>
                      <w:lang w:eastAsia="pl-PL"/>
                    </w:rPr>
                  </w:pPr>
                  <w:r w:rsidRPr="007465F4">
                    <w:rPr>
                      <w:rFonts w:ascii="Century Gothic" w:eastAsia="Times New Roman" w:hAnsi="Century Gothic"/>
                      <w:color w:val="000000"/>
                      <w:sz w:val="16"/>
                      <w:szCs w:val="16"/>
                      <w:lang w:eastAsia="pl-PL"/>
                    </w:rPr>
                    <w:t xml:space="preserve">Dotykowy panel sterujący </w:t>
                  </w:r>
                </w:p>
              </w:tc>
            </w:tr>
          </w:tbl>
          <w:p w14:paraId="7A4DE93F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984" w:type="dxa"/>
            <w:vAlign w:val="center"/>
          </w:tcPr>
          <w:p w14:paraId="19FA0382" w14:textId="682EFF88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765622D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29F6B8BA" w14:textId="77777777" w:rsidTr="00155434">
        <w:tc>
          <w:tcPr>
            <w:tcW w:w="568" w:type="dxa"/>
          </w:tcPr>
          <w:p w14:paraId="3E9F59A8" w14:textId="77777777" w:rsidR="00BF65DC" w:rsidRPr="00E81221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5812" w:type="dxa"/>
          </w:tcPr>
          <w:p w14:paraId="023F453F" w14:textId="77777777" w:rsidR="00BF65DC" w:rsidRPr="00E81221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Regulacja jasności panelu sterującego 10. stopniowa</w:t>
            </w:r>
          </w:p>
        </w:tc>
        <w:tc>
          <w:tcPr>
            <w:tcW w:w="1984" w:type="dxa"/>
            <w:vAlign w:val="center"/>
          </w:tcPr>
          <w:p w14:paraId="505032BD" w14:textId="6E0DF865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FB766FD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424042E5" w14:textId="77777777" w:rsidTr="00155434">
        <w:tc>
          <w:tcPr>
            <w:tcW w:w="568" w:type="dxa"/>
          </w:tcPr>
          <w:p w14:paraId="79196F9D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5812" w:type="dxa"/>
          </w:tcPr>
          <w:p w14:paraId="5FDBD524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Przycisk podglądu wykonanych zdjęć w celu przywołania zapisanych obrazów</w:t>
            </w:r>
          </w:p>
        </w:tc>
        <w:tc>
          <w:tcPr>
            <w:tcW w:w="1984" w:type="dxa"/>
            <w:vAlign w:val="center"/>
          </w:tcPr>
          <w:p w14:paraId="0F8CB0B4" w14:textId="28FF1B6D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363AF13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4C0A1F75" w14:textId="77777777" w:rsidTr="00155434">
        <w:tc>
          <w:tcPr>
            <w:tcW w:w="568" w:type="dxa"/>
          </w:tcPr>
          <w:p w14:paraId="3653209C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5812" w:type="dxa"/>
          </w:tcPr>
          <w:p w14:paraId="2E16DD36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Główne wyjście wideo 4K (12G-SDI)</w:t>
            </w:r>
          </w:p>
        </w:tc>
        <w:tc>
          <w:tcPr>
            <w:tcW w:w="1984" w:type="dxa"/>
            <w:vAlign w:val="center"/>
          </w:tcPr>
          <w:p w14:paraId="3E31209B" w14:textId="5DCBEB41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DBCB8CA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74640988" w14:textId="77777777" w:rsidTr="00155434">
        <w:tc>
          <w:tcPr>
            <w:tcW w:w="568" w:type="dxa"/>
          </w:tcPr>
          <w:p w14:paraId="3B65B1EE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5812" w:type="dxa"/>
          </w:tcPr>
          <w:p w14:paraId="4767DCEA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Pomocnicze wyjścia wideo: 3G-SDI,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Composite</w:t>
            </w:r>
            <w:proofErr w:type="spellEnd"/>
          </w:p>
        </w:tc>
        <w:tc>
          <w:tcPr>
            <w:tcW w:w="1984" w:type="dxa"/>
            <w:vAlign w:val="center"/>
          </w:tcPr>
          <w:p w14:paraId="7692D499" w14:textId="730D0177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9F2D861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4FDFA816" w14:textId="77777777" w:rsidTr="00155434">
        <w:tc>
          <w:tcPr>
            <w:tcW w:w="568" w:type="dxa"/>
          </w:tcPr>
          <w:p w14:paraId="3CCE8FD5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5812" w:type="dxa"/>
          </w:tcPr>
          <w:p w14:paraId="5B70A7BB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Główne wejścia wideo w celu podłączenia aparatu USG lub RTG: SDI</w:t>
            </w:r>
          </w:p>
        </w:tc>
        <w:tc>
          <w:tcPr>
            <w:tcW w:w="1984" w:type="dxa"/>
            <w:vAlign w:val="center"/>
          </w:tcPr>
          <w:p w14:paraId="0BDFAA79" w14:textId="54FE1ECD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E9B88E6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6F007B1F" w14:textId="77777777" w:rsidTr="00155434">
        <w:tc>
          <w:tcPr>
            <w:tcW w:w="568" w:type="dxa"/>
          </w:tcPr>
          <w:p w14:paraId="5240273D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5812" w:type="dxa"/>
          </w:tcPr>
          <w:p w14:paraId="022E216F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Pomocnicze wejścia wideo: SDI, Y/C</w:t>
            </w:r>
          </w:p>
        </w:tc>
        <w:tc>
          <w:tcPr>
            <w:tcW w:w="1984" w:type="dxa"/>
            <w:vAlign w:val="center"/>
          </w:tcPr>
          <w:p w14:paraId="3EC563BC" w14:textId="33F07FF5" w:rsidR="00BF65DC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58FF6EC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BF65DC" w:rsidRPr="007465F4" w14:paraId="3BAA3C8A" w14:textId="77777777" w:rsidTr="00155434">
        <w:tc>
          <w:tcPr>
            <w:tcW w:w="568" w:type="dxa"/>
          </w:tcPr>
          <w:p w14:paraId="008047BB" w14:textId="77777777" w:rsidR="00BF65DC" w:rsidRPr="007465F4" w:rsidRDefault="00BF65DC" w:rsidP="00BF65DC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5812" w:type="dxa"/>
          </w:tcPr>
          <w:p w14:paraId="544C80F6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zapisu ustawień dla min. 10 użytkowników</w:t>
            </w:r>
          </w:p>
        </w:tc>
        <w:tc>
          <w:tcPr>
            <w:tcW w:w="1984" w:type="dxa"/>
            <w:vAlign w:val="center"/>
          </w:tcPr>
          <w:p w14:paraId="15FC47C5" w14:textId="6EAAD039" w:rsidR="00BF65DC" w:rsidRPr="007465F4" w:rsidRDefault="00C008FF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0A5A0CD0" w14:textId="77777777" w:rsidR="00BF65DC" w:rsidRPr="007465F4" w:rsidRDefault="00BF65DC" w:rsidP="00BF65DC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70192F63" w14:textId="77777777" w:rsidTr="00155434">
        <w:tc>
          <w:tcPr>
            <w:tcW w:w="568" w:type="dxa"/>
          </w:tcPr>
          <w:p w14:paraId="0CE13DB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5812" w:type="dxa"/>
          </w:tcPr>
          <w:p w14:paraId="38098F8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Możliwość regulacji koloru, min. 8 poziomów.</w:t>
            </w:r>
          </w:p>
        </w:tc>
        <w:tc>
          <w:tcPr>
            <w:tcW w:w="1984" w:type="dxa"/>
            <w:vAlign w:val="center"/>
          </w:tcPr>
          <w:p w14:paraId="61D476D9" w14:textId="5B9252B9" w:rsidR="00C008FF" w:rsidRPr="007465F4" w:rsidRDefault="00C008FF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2EE05B3E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32BF4444" w14:textId="77777777" w:rsidTr="00155434">
        <w:tc>
          <w:tcPr>
            <w:tcW w:w="568" w:type="dxa"/>
          </w:tcPr>
          <w:p w14:paraId="113BEF5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18.</w:t>
            </w:r>
          </w:p>
        </w:tc>
        <w:tc>
          <w:tcPr>
            <w:tcW w:w="5812" w:type="dxa"/>
          </w:tcPr>
          <w:p w14:paraId="43589DC3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Automatyczna kontrola wzmocnienia kiedy dystalny koniec endoskopów jest daleko od obserwowanych obiektów</w:t>
            </w:r>
          </w:p>
        </w:tc>
        <w:tc>
          <w:tcPr>
            <w:tcW w:w="1984" w:type="dxa"/>
            <w:vAlign w:val="center"/>
          </w:tcPr>
          <w:p w14:paraId="39A9298B" w14:textId="2C69998B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9AB7BF6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37AE1B74" w14:textId="77777777" w:rsidTr="00155434">
        <w:tc>
          <w:tcPr>
            <w:tcW w:w="568" w:type="dxa"/>
          </w:tcPr>
          <w:p w14:paraId="6EAAAB8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19.</w:t>
            </w:r>
          </w:p>
        </w:tc>
        <w:tc>
          <w:tcPr>
            <w:tcW w:w="5812" w:type="dxa"/>
          </w:tcPr>
          <w:p w14:paraId="24828D05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2 stopniowa regulacja kontrastu</w:t>
            </w:r>
          </w:p>
        </w:tc>
        <w:tc>
          <w:tcPr>
            <w:tcW w:w="1984" w:type="dxa"/>
            <w:vAlign w:val="center"/>
          </w:tcPr>
          <w:p w14:paraId="3F68B6C8" w14:textId="6A344488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F38F8D0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0FC405CC" w14:textId="77777777" w:rsidTr="00155434">
        <w:tc>
          <w:tcPr>
            <w:tcW w:w="568" w:type="dxa"/>
          </w:tcPr>
          <w:p w14:paraId="2D600D7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20.</w:t>
            </w:r>
          </w:p>
        </w:tc>
        <w:tc>
          <w:tcPr>
            <w:tcW w:w="5812" w:type="dxa"/>
          </w:tcPr>
          <w:p w14:paraId="58F0EC96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Automatyczna regulacja jasności obrazu z możliwością dodatkowej ręcznej regulacji.</w:t>
            </w:r>
          </w:p>
        </w:tc>
        <w:tc>
          <w:tcPr>
            <w:tcW w:w="1984" w:type="dxa"/>
            <w:vAlign w:val="center"/>
          </w:tcPr>
          <w:p w14:paraId="2DB12157" w14:textId="723609D8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F58E131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7073E8B4" w14:textId="77777777" w:rsidTr="00155434">
        <w:tc>
          <w:tcPr>
            <w:tcW w:w="568" w:type="dxa"/>
          </w:tcPr>
          <w:p w14:paraId="6E1F134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lastRenderedPageBreak/>
              <w:t>21.</w:t>
            </w:r>
          </w:p>
        </w:tc>
        <w:tc>
          <w:tcPr>
            <w:tcW w:w="5812" w:type="dxa"/>
          </w:tcPr>
          <w:p w14:paraId="3933CFDB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Regulacja jasności 17 stopniowa na skali -8 do +8</w:t>
            </w:r>
          </w:p>
        </w:tc>
        <w:tc>
          <w:tcPr>
            <w:tcW w:w="1984" w:type="dxa"/>
            <w:vAlign w:val="center"/>
          </w:tcPr>
          <w:p w14:paraId="13B9D39C" w14:textId="1E2487A6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5AF7D359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23FFA0EC" w14:textId="77777777" w:rsidTr="00155434">
        <w:tc>
          <w:tcPr>
            <w:tcW w:w="568" w:type="dxa"/>
          </w:tcPr>
          <w:p w14:paraId="29B3266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22.</w:t>
            </w:r>
          </w:p>
        </w:tc>
        <w:tc>
          <w:tcPr>
            <w:tcW w:w="5812" w:type="dxa"/>
          </w:tcPr>
          <w:p w14:paraId="58D4C4D6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Trzy tryby przesłony: auto, średni, szczytowy</w:t>
            </w:r>
          </w:p>
        </w:tc>
        <w:tc>
          <w:tcPr>
            <w:tcW w:w="1984" w:type="dxa"/>
            <w:vAlign w:val="center"/>
          </w:tcPr>
          <w:p w14:paraId="75901EE7" w14:textId="7A74BF99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4FE89F7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44E0ADF8" w14:textId="77777777" w:rsidTr="00155434">
        <w:tc>
          <w:tcPr>
            <w:tcW w:w="568" w:type="dxa"/>
          </w:tcPr>
          <w:p w14:paraId="20CD4F8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23.</w:t>
            </w:r>
          </w:p>
        </w:tc>
        <w:tc>
          <w:tcPr>
            <w:tcW w:w="5812" w:type="dxa"/>
          </w:tcPr>
          <w:p w14:paraId="7F71E1E9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Funkcja poprawy obrazu 8. stopniowa w 2 trybach: tryb wzory i kontury oraz tryb drobniejsze części struktury</w:t>
            </w:r>
          </w:p>
        </w:tc>
        <w:tc>
          <w:tcPr>
            <w:tcW w:w="1984" w:type="dxa"/>
            <w:vAlign w:val="center"/>
          </w:tcPr>
          <w:p w14:paraId="4EF493FE" w14:textId="6BE737AE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7DE43EE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444048D7" w14:textId="77777777" w:rsidTr="00155434">
        <w:tc>
          <w:tcPr>
            <w:tcW w:w="568" w:type="dxa"/>
          </w:tcPr>
          <w:p w14:paraId="7A7ED8E2" w14:textId="77777777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>24.</w:t>
            </w:r>
          </w:p>
        </w:tc>
        <w:tc>
          <w:tcPr>
            <w:tcW w:w="5812" w:type="dxa"/>
          </w:tcPr>
          <w:p w14:paraId="6F53557A" w14:textId="77777777" w:rsidR="00C008FF" w:rsidRPr="00E81221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Elektroniczne powiększenie 3 stopnie.</w:t>
            </w:r>
          </w:p>
        </w:tc>
        <w:tc>
          <w:tcPr>
            <w:tcW w:w="1984" w:type="dxa"/>
            <w:vAlign w:val="center"/>
          </w:tcPr>
          <w:p w14:paraId="6B03216E" w14:textId="20500C05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2265964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01189DC" w14:textId="77777777" w:rsidTr="00155434">
        <w:tc>
          <w:tcPr>
            <w:tcW w:w="568" w:type="dxa"/>
          </w:tcPr>
          <w:p w14:paraId="71372F2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25.</w:t>
            </w:r>
          </w:p>
        </w:tc>
        <w:tc>
          <w:tcPr>
            <w:tcW w:w="5812" w:type="dxa"/>
          </w:tcPr>
          <w:p w14:paraId="6D18DD35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Funkcja PIP, POP</w:t>
            </w:r>
          </w:p>
        </w:tc>
        <w:tc>
          <w:tcPr>
            <w:tcW w:w="1984" w:type="dxa"/>
            <w:vAlign w:val="center"/>
          </w:tcPr>
          <w:p w14:paraId="6DEB25C6" w14:textId="39E9CE65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1150FF1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49FB7FA8" w14:textId="77777777" w:rsidTr="00155434">
        <w:tc>
          <w:tcPr>
            <w:tcW w:w="568" w:type="dxa"/>
          </w:tcPr>
          <w:p w14:paraId="4BE299C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26.</w:t>
            </w:r>
          </w:p>
        </w:tc>
        <w:tc>
          <w:tcPr>
            <w:tcW w:w="5812" w:type="dxa"/>
          </w:tcPr>
          <w:p w14:paraId="4F318357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System wyboru przez procesor najostrzejszego zdjęcia w momencie uruchomiania zapisu obrazów.</w:t>
            </w:r>
          </w:p>
        </w:tc>
        <w:tc>
          <w:tcPr>
            <w:tcW w:w="1984" w:type="dxa"/>
            <w:vAlign w:val="center"/>
          </w:tcPr>
          <w:p w14:paraId="39886E9B" w14:textId="599FC378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42080D85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73EACE8" w14:textId="77777777" w:rsidTr="00155434">
        <w:tc>
          <w:tcPr>
            <w:tcW w:w="568" w:type="dxa"/>
          </w:tcPr>
          <w:p w14:paraId="505D2FCA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27.</w:t>
            </w:r>
          </w:p>
        </w:tc>
        <w:tc>
          <w:tcPr>
            <w:tcW w:w="5812" w:type="dxa"/>
          </w:tcPr>
          <w:p w14:paraId="21FF3778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Funkcja zapisu czasu rozpoczęcia i zakończenia badania</w:t>
            </w:r>
          </w:p>
        </w:tc>
        <w:tc>
          <w:tcPr>
            <w:tcW w:w="1984" w:type="dxa"/>
            <w:vAlign w:val="center"/>
          </w:tcPr>
          <w:p w14:paraId="56FFBD53" w14:textId="611AB712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C0F04F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28214820" w14:textId="77777777" w:rsidTr="00155434">
        <w:tc>
          <w:tcPr>
            <w:tcW w:w="568" w:type="dxa"/>
          </w:tcPr>
          <w:p w14:paraId="1A7C221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28.</w:t>
            </w:r>
          </w:p>
        </w:tc>
        <w:tc>
          <w:tcPr>
            <w:tcW w:w="5812" w:type="dxa"/>
          </w:tcPr>
          <w:p w14:paraId="27339B3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Funkcja sterowania magnetycznym systemem pozycjonowania endoskopów</w:t>
            </w:r>
          </w:p>
        </w:tc>
        <w:tc>
          <w:tcPr>
            <w:tcW w:w="1984" w:type="dxa"/>
            <w:vAlign w:val="center"/>
          </w:tcPr>
          <w:p w14:paraId="01D6CAA1" w14:textId="22B5A505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8282BB3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35B36E7D" w14:textId="77777777" w:rsidTr="00155434">
        <w:tc>
          <w:tcPr>
            <w:tcW w:w="568" w:type="dxa"/>
          </w:tcPr>
          <w:p w14:paraId="1FD8B2C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29.</w:t>
            </w:r>
          </w:p>
        </w:tc>
        <w:tc>
          <w:tcPr>
            <w:tcW w:w="5812" w:type="dxa"/>
          </w:tcPr>
          <w:p w14:paraId="574FCDF1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Wyświetlanie danych pacjenta: numer ID, nazwisko, płeć, wiek, data urodzenia</w:t>
            </w:r>
          </w:p>
        </w:tc>
        <w:tc>
          <w:tcPr>
            <w:tcW w:w="1984" w:type="dxa"/>
            <w:vAlign w:val="center"/>
          </w:tcPr>
          <w:p w14:paraId="2B9C793C" w14:textId="64DA387B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CE3AEBE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03ADF68A" w14:textId="77777777" w:rsidTr="00155434">
        <w:tc>
          <w:tcPr>
            <w:tcW w:w="568" w:type="dxa"/>
          </w:tcPr>
          <w:p w14:paraId="3FA2857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30.</w:t>
            </w:r>
          </w:p>
        </w:tc>
        <w:tc>
          <w:tcPr>
            <w:tcW w:w="5812" w:type="dxa"/>
          </w:tcPr>
          <w:p w14:paraId="58E791E1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Format zapisu obrazów: TIFF, JPEG</w:t>
            </w:r>
          </w:p>
        </w:tc>
        <w:tc>
          <w:tcPr>
            <w:tcW w:w="1984" w:type="dxa"/>
            <w:vAlign w:val="center"/>
          </w:tcPr>
          <w:p w14:paraId="46D4488B" w14:textId="7D1334B7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58EFD43C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25CDD252" w14:textId="77777777" w:rsidTr="00155434">
        <w:tc>
          <w:tcPr>
            <w:tcW w:w="568" w:type="dxa"/>
          </w:tcPr>
          <w:p w14:paraId="43D7BF7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31.</w:t>
            </w:r>
          </w:p>
        </w:tc>
        <w:tc>
          <w:tcPr>
            <w:tcW w:w="5812" w:type="dxa"/>
          </w:tcPr>
          <w:p w14:paraId="46D8D59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Pamięć wewnętrzna</w:t>
            </w:r>
          </w:p>
        </w:tc>
        <w:tc>
          <w:tcPr>
            <w:tcW w:w="1984" w:type="dxa"/>
            <w:vAlign w:val="center"/>
          </w:tcPr>
          <w:p w14:paraId="07875695" w14:textId="3A3ACE90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6E11393D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3DBA223" w14:textId="77777777" w:rsidTr="00155434">
        <w:tc>
          <w:tcPr>
            <w:tcW w:w="568" w:type="dxa"/>
          </w:tcPr>
          <w:p w14:paraId="640A62B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32.</w:t>
            </w:r>
          </w:p>
        </w:tc>
        <w:tc>
          <w:tcPr>
            <w:tcW w:w="5812" w:type="dxa"/>
          </w:tcPr>
          <w:p w14:paraId="7D78DE0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Gniazdo pamięci przenośnej na froncie urządzenia</w:t>
            </w:r>
          </w:p>
        </w:tc>
        <w:tc>
          <w:tcPr>
            <w:tcW w:w="1984" w:type="dxa"/>
            <w:vAlign w:val="center"/>
          </w:tcPr>
          <w:p w14:paraId="20EB1940" w14:textId="41F39F80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6346A36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14F725B8" w14:textId="77777777" w:rsidTr="00155434">
        <w:tc>
          <w:tcPr>
            <w:tcW w:w="568" w:type="dxa"/>
          </w:tcPr>
          <w:p w14:paraId="2BE7F0C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33.</w:t>
            </w:r>
          </w:p>
        </w:tc>
        <w:tc>
          <w:tcPr>
            <w:tcW w:w="5812" w:type="dxa"/>
          </w:tcPr>
          <w:p w14:paraId="7C0C065C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Zintegrowane, 5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ledowe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źródło światła</w:t>
            </w:r>
          </w:p>
        </w:tc>
        <w:tc>
          <w:tcPr>
            <w:tcW w:w="1984" w:type="dxa"/>
            <w:vAlign w:val="center"/>
          </w:tcPr>
          <w:p w14:paraId="745CE6FD" w14:textId="58EE1DA1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B166395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31E3AB68" w14:textId="77777777" w:rsidTr="00155434">
        <w:tc>
          <w:tcPr>
            <w:tcW w:w="568" w:type="dxa"/>
          </w:tcPr>
          <w:p w14:paraId="686ECE7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34.</w:t>
            </w:r>
          </w:p>
        </w:tc>
        <w:tc>
          <w:tcPr>
            <w:tcW w:w="5812" w:type="dxa"/>
          </w:tcPr>
          <w:p w14:paraId="7DF3CE7F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Wbudowana pompa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insuflacyjna</w:t>
            </w:r>
            <w:proofErr w:type="spellEnd"/>
          </w:p>
        </w:tc>
        <w:tc>
          <w:tcPr>
            <w:tcW w:w="1984" w:type="dxa"/>
            <w:vAlign w:val="center"/>
          </w:tcPr>
          <w:p w14:paraId="0D45D67A" w14:textId="2D887E98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4B41AF02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4786B6CC" w14:textId="77777777" w:rsidTr="00155434">
        <w:tc>
          <w:tcPr>
            <w:tcW w:w="568" w:type="dxa"/>
          </w:tcPr>
          <w:p w14:paraId="063379C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35.</w:t>
            </w:r>
          </w:p>
        </w:tc>
        <w:tc>
          <w:tcPr>
            <w:tcW w:w="5812" w:type="dxa"/>
          </w:tcPr>
          <w:p w14:paraId="7FD41F62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Możliwość komunikacji z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insuflatorem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CO2 z możliwością wyboru podawania gazu lub powietrza</w:t>
            </w:r>
          </w:p>
        </w:tc>
        <w:tc>
          <w:tcPr>
            <w:tcW w:w="1984" w:type="dxa"/>
            <w:vAlign w:val="center"/>
          </w:tcPr>
          <w:p w14:paraId="07C4ED1D" w14:textId="686D5586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8C9246A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B73144D" w14:textId="77777777" w:rsidTr="00155434">
        <w:tc>
          <w:tcPr>
            <w:tcW w:w="568" w:type="dxa"/>
          </w:tcPr>
          <w:p w14:paraId="161F841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36.</w:t>
            </w:r>
          </w:p>
        </w:tc>
        <w:tc>
          <w:tcPr>
            <w:tcW w:w="5812" w:type="dxa"/>
          </w:tcPr>
          <w:p w14:paraId="521BCB09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Możliwość 4 trybów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insuflacji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: wyłączona, niska, średnia, wysoka</w:t>
            </w:r>
          </w:p>
        </w:tc>
        <w:tc>
          <w:tcPr>
            <w:tcW w:w="1984" w:type="dxa"/>
            <w:vAlign w:val="center"/>
          </w:tcPr>
          <w:p w14:paraId="0F490033" w14:textId="4576DA62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E995587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4DC6829D" w14:textId="77777777" w:rsidTr="00155434">
        <w:tc>
          <w:tcPr>
            <w:tcW w:w="568" w:type="dxa"/>
          </w:tcPr>
          <w:p w14:paraId="68DEBC5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38.</w:t>
            </w:r>
          </w:p>
        </w:tc>
        <w:tc>
          <w:tcPr>
            <w:tcW w:w="5812" w:type="dxa"/>
          </w:tcPr>
          <w:p w14:paraId="43EC44CD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Kompaktowa obudowa o wymiarach nie przekraczających: 400 x 220 x 580 mm (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szer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/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wys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 głęb.)</w:t>
            </w:r>
          </w:p>
        </w:tc>
        <w:tc>
          <w:tcPr>
            <w:tcW w:w="1984" w:type="dxa"/>
            <w:vAlign w:val="center"/>
          </w:tcPr>
          <w:p w14:paraId="5A18353A" w14:textId="45934346" w:rsidR="00C008FF" w:rsidRPr="007465F4" w:rsidRDefault="00C008FF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6DBEDA38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604E56BD" w14:textId="77777777" w:rsidTr="00155434">
        <w:tc>
          <w:tcPr>
            <w:tcW w:w="568" w:type="dxa"/>
          </w:tcPr>
          <w:p w14:paraId="538DAD0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39.</w:t>
            </w:r>
          </w:p>
        </w:tc>
        <w:tc>
          <w:tcPr>
            <w:tcW w:w="5812" w:type="dxa"/>
          </w:tcPr>
          <w:p w14:paraId="7D32F5BF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Waga max. 20 kg</w:t>
            </w:r>
          </w:p>
        </w:tc>
        <w:tc>
          <w:tcPr>
            <w:tcW w:w="1984" w:type="dxa"/>
            <w:vAlign w:val="center"/>
          </w:tcPr>
          <w:p w14:paraId="270AA04B" w14:textId="17AD85F1" w:rsidR="00C008FF" w:rsidRPr="007465F4" w:rsidRDefault="00C008FF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5DB4131E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1EB3FF42" w14:textId="77777777" w:rsidTr="00155434">
        <w:tc>
          <w:tcPr>
            <w:tcW w:w="568" w:type="dxa"/>
          </w:tcPr>
          <w:p w14:paraId="38627FA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40.</w:t>
            </w:r>
          </w:p>
        </w:tc>
        <w:tc>
          <w:tcPr>
            <w:tcW w:w="5812" w:type="dxa"/>
          </w:tcPr>
          <w:p w14:paraId="35C71DB4" w14:textId="39DDE7C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W zestawie: butelka do </w:t>
            </w:r>
            <w:proofErr w:type="spellStart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insuflacji</w:t>
            </w:r>
            <w:proofErr w:type="spellEnd"/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</w:t>
            </w:r>
            <w:r w:rsidR="00674DFC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1 szt., dedykowana pamięć przenośna </w:t>
            </w:r>
            <w:r w:rsidR="00674DFC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 szt., nasadka balansu bieli</w:t>
            </w:r>
            <w:r w:rsidR="00674DFC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-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1 szt., kabel wideo 12G-SDI </w:t>
            </w:r>
            <w:r w:rsidR="00674DFC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- </w:t>
            </w: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1 szt.</w:t>
            </w:r>
          </w:p>
        </w:tc>
        <w:tc>
          <w:tcPr>
            <w:tcW w:w="1984" w:type="dxa"/>
            <w:vAlign w:val="center"/>
          </w:tcPr>
          <w:p w14:paraId="32CB508B" w14:textId="7BA4C03C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CDDA948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5F4D545" w14:textId="77777777" w:rsidTr="00155434">
        <w:tc>
          <w:tcPr>
            <w:tcW w:w="568" w:type="dxa"/>
          </w:tcPr>
          <w:p w14:paraId="7A54411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41.</w:t>
            </w:r>
          </w:p>
        </w:tc>
        <w:tc>
          <w:tcPr>
            <w:tcW w:w="5812" w:type="dxa"/>
          </w:tcPr>
          <w:p w14:paraId="0D531A4E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Programowalne przyciski funkcyjne: endoskop: do 5 , panel dotykowy – 3 podstawowe + 10 indywidualnych, klawiatura – 4, </w:t>
            </w:r>
          </w:p>
          <w:p w14:paraId="4824E64C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przycisk nożny 2.</w:t>
            </w:r>
          </w:p>
        </w:tc>
        <w:tc>
          <w:tcPr>
            <w:tcW w:w="1984" w:type="dxa"/>
            <w:vAlign w:val="center"/>
          </w:tcPr>
          <w:p w14:paraId="4AA3C1C8" w14:textId="7A6FA771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74DFD23" w14:textId="77777777" w:rsidR="00C008FF" w:rsidRPr="007465F4" w:rsidRDefault="00C008FF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155977" w:rsidRPr="007465F4" w14:paraId="7621C1CC" w14:textId="77777777" w:rsidTr="00155434">
        <w:tc>
          <w:tcPr>
            <w:tcW w:w="568" w:type="dxa"/>
          </w:tcPr>
          <w:p w14:paraId="64AF10CC" w14:textId="3B71CAE4" w:rsidR="00155977" w:rsidRPr="007465F4" w:rsidRDefault="00155977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42.</w:t>
            </w:r>
          </w:p>
        </w:tc>
        <w:tc>
          <w:tcPr>
            <w:tcW w:w="5812" w:type="dxa"/>
          </w:tcPr>
          <w:p w14:paraId="2B2442C5" w14:textId="213337FC" w:rsidR="00155977" w:rsidRPr="007465F4" w:rsidRDefault="00155977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Możliwość podłączenia </w:t>
            </w:r>
            <w:proofErr w:type="spellStart"/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duodenoskopu</w:t>
            </w:r>
            <w:proofErr w:type="spellEnd"/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, </w:t>
            </w:r>
            <w:proofErr w:type="spellStart"/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kolonoskopów</w:t>
            </w:r>
            <w:proofErr w:type="spellEnd"/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, gastroskopów będących na wyposażeniu Pracowni Endoskopii</w:t>
            </w:r>
            <w:r w:rsidR="00CD467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 xml:space="preserve"> Szpitala Wojewódzkiego</w:t>
            </w:r>
            <w:r w:rsidRPr="00155977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984" w:type="dxa"/>
            <w:vAlign w:val="center"/>
          </w:tcPr>
          <w:p w14:paraId="29223F2F" w14:textId="77777777" w:rsidR="00155977" w:rsidRDefault="00155977" w:rsidP="00155434">
            <w:pPr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21DEA9B8" w14:textId="77777777" w:rsidR="00155977" w:rsidRPr="007465F4" w:rsidRDefault="00155977" w:rsidP="00C008FF">
            <w:pPr>
              <w:spacing w:after="0"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56C237C2" w14:textId="77777777" w:rsidTr="00155434">
        <w:tc>
          <w:tcPr>
            <w:tcW w:w="568" w:type="dxa"/>
            <w:shd w:val="clear" w:color="auto" w:fill="BFBFBF"/>
          </w:tcPr>
          <w:p w14:paraId="2CA6A2B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</w:rPr>
              <w:t>B.</w:t>
            </w:r>
          </w:p>
        </w:tc>
        <w:tc>
          <w:tcPr>
            <w:tcW w:w="5812" w:type="dxa"/>
            <w:shd w:val="clear" w:color="auto" w:fill="BFBFBF"/>
          </w:tcPr>
          <w:p w14:paraId="0FBC25F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  <w:lang w:val="en-GB"/>
              </w:rPr>
              <w:t xml:space="preserve">Monitor </w:t>
            </w:r>
            <w:proofErr w:type="spellStart"/>
            <w:r w:rsidRPr="007465F4">
              <w:rPr>
                <w:rFonts w:ascii="Century Gothic" w:hAnsi="Century Gothic"/>
                <w:b/>
                <w:sz w:val="16"/>
                <w:szCs w:val="16"/>
                <w:lang w:val="en-GB"/>
              </w:rPr>
              <w:t>medyczny</w:t>
            </w:r>
            <w:proofErr w:type="spellEnd"/>
            <w:r w:rsidRPr="007465F4">
              <w:rPr>
                <w:rFonts w:ascii="Century Gothic" w:hAnsi="Century Gothic"/>
                <w:b/>
                <w:sz w:val="16"/>
                <w:szCs w:val="16"/>
                <w:lang w:val="en-GB"/>
              </w:rPr>
              <w:t xml:space="preserve">  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400A0B8A" w14:textId="77777777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</w:p>
        </w:tc>
        <w:tc>
          <w:tcPr>
            <w:tcW w:w="1701" w:type="dxa"/>
            <w:shd w:val="clear" w:color="auto" w:fill="BFBFBF"/>
          </w:tcPr>
          <w:p w14:paraId="5C69828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</w:p>
        </w:tc>
      </w:tr>
      <w:tr w:rsidR="00C008FF" w:rsidRPr="007465F4" w14:paraId="0BA6A758" w14:textId="77777777" w:rsidTr="00155434">
        <w:tc>
          <w:tcPr>
            <w:tcW w:w="568" w:type="dxa"/>
            <w:shd w:val="clear" w:color="auto" w:fill="FFFFFF" w:themeFill="background1"/>
          </w:tcPr>
          <w:p w14:paraId="73E1F3D3" w14:textId="77777777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  <w:shd w:val="clear" w:color="auto" w:fill="FFFFFF" w:themeFill="background1"/>
          </w:tcPr>
          <w:p w14:paraId="3E53EA80" w14:textId="409BE5B4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  <w:r w:rsidRPr="00E81221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 xml:space="preserve">Przekątna ekranu: </w:t>
            </w:r>
            <w:r w:rsidR="00E81221" w:rsidRPr="00E81221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 xml:space="preserve">min </w:t>
            </w:r>
            <w:r w:rsidRPr="00E81221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31,5 ”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4580C4A" w14:textId="562CE2E0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  <w:r w:rsid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701" w:type="dxa"/>
            <w:shd w:val="clear" w:color="auto" w:fill="FFFFFF" w:themeFill="background1"/>
          </w:tcPr>
          <w:p w14:paraId="30DC39E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0A716F9F" w14:textId="77777777" w:rsidTr="00155434">
        <w:tc>
          <w:tcPr>
            <w:tcW w:w="568" w:type="dxa"/>
            <w:shd w:val="clear" w:color="auto" w:fill="FFFFFF" w:themeFill="background1"/>
          </w:tcPr>
          <w:p w14:paraId="136E8C93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5812" w:type="dxa"/>
            <w:shd w:val="clear" w:color="auto" w:fill="FFFFFF" w:themeFill="background1"/>
          </w:tcPr>
          <w:p w14:paraId="1313A05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Technologia panelu: LCD TFT z aktywną matrycą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2FA371D" w14:textId="1011F99B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04213EC3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6E02DD5C" w14:textId="77777777" w:rsidTr="00155434">
        <w:tc>
          <w:tcPr>
            <w:tcW w:w="568" w:type="dxa"/>
            <w:shd w:val="clear" w:color="auto" w:fill="FFFFFF" w:themeFill="background1"/>
          </w:tcPr>
          <w:p w14:paraId="3CD3E3C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  <w:shd w:val="clear" w:color="auto" w:fill="FFFFFF" w:themeFill="background1"/>
          </w:tcPr>
          <w:p w14:paraId="27D5376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Podświetlenie: LED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39BB77E2" w14:textId="1CA15839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67F2F08A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0A2046EF" w14:textId="77777777" w:rsidTr="00155434">
        <w:tc>
          <w:tcPr>
            <w:tcW w:w="568" w:type="dxa"/>
            <w:shd w:val="clear" w:color="auto" w:fill="FFFFFF" w:themeFill="background1"/>
          </w:tcPr>
          <w:p w14:paraId="7EF2FC9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5812" w:type="dxa"/>
            <w:shd w:val="clear" w:color="auto" w:fill="FFFFFF" w:themeFill="background1"/>
          </w:tcPr>
          <w:p w14:paraId="4AD13BE5" w14:textId="420A91FE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 xml:space="preserve">Rozdzielczość: </w:t>
            </w:r>
            <w:r w:rsidR="00674DFC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 xml:space="preserve">min </w:t>
            </w: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3840 × 2160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57F39097" w14:textId="3D7C6C0A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  <w:r w:rsidR="00674DFC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701" w:type="dxa"/>
            <w:shd w:val="clear" w:color="auto" w:fill="FFFFFF" w:themeFill="background1"/>
          </w:tcPr>
          <w:p w14:paraId="35FEC6E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17BD2BC1" w14:textId="77777777" w:rsidTr="00155434">
        <w:tc>
          <w:tcPr>
            <w:tcW w:w="568" w:type="dxa"/>
            <w:shd w:val="clear" w:color="auto" w:fill="FFFFFF" w:themeFill="background1"/>
          </w:tcPr>
          <w:p w14:paraId="134E043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5812" w:type="dxa"/>
            <w:shd w:val="clear" w:color="auto" w:fill="FFFFFF" w:themeFill="background1"/>
          </w:tcPr>
          <w:p w14:paraId="330446B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Proporcje ekranu: 16:9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61A8033" w14:textId="5AA82F1B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01B4FF9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19D27026" w14:textId="77777777" w:rsidTr="00155434">
        <w:tc>
          <w:tcPr>
            <w:tcW w:w="568" w:type="dxa"/>
            <w:shd w:val="clear" w:color="auto" w:fill="FFFFFF" w:themeFill="background1"/>
          </w:tcPr>
          <w:p w14:paraId="4F4448E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5812" w:type="dxa"/>
            <w:shd w:val="clear" w:color="auto" w:fill="FFFFFF" w:themeFill="background1"/>
          </w:tcPr>
          <w:p w14:paraId="09AEBDB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Jasność: 450 cd/m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FAFB9A5" w14:textId="012404F1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6371A4F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343B59F3" w14:textId="77777777" w:rsidTr="00155434">
        <w:tc>
          <w:tcPr>
            <w:tcW w:w="568" w:type="dxa"/>
            <w:shd w:val="clear" w:color="auto" w:fill="FFFFFF" w:themeFill="background1"/>
          </w:tcPr>
          <w:p w14:paraId="3925222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5812" w:type="dxa"/>
            <w:shd w:val="clear" w:color="auto" w:fill="FFFFFF" w:themeFill="background1"/>
          </w:tcPr>
          <w:p w14:paraId="609CA69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Kąt widzenia: 178°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4AF8F99" w14:textId="5DDE34C4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0E24C8E3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19A1F19C" w14:textId="77777777" w:rsidTr="00155434">
        <w:tc>
          <w:tcPr>
            <w:tcW w:w="568" w:type="dxa"/>
            <w:shd w:val="clear" w:color="auto" w:fill="FFFFFF" w:themeFill="background1"/>
          </w:tcPr>
          <w:p w14:paraId="63F67C9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5812" w:type="dxa"/>
            <w:shd w:val="clear" w:color="auto" w:fill="FFFFFF" w:themeFill="background1"/>
          </w:tcPr>
          <w:p w14:paraId="0215B6D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Kontrast: 1000:1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6145317" w14:textId="309B2B48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24C44BF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64043D5C" w14:textId="77777777" w:rsidTr="00155434">
        <w:tc>
          <w:tcPr>
            <w:tcW w:w="568" w:type="dxa"/>
            <w:shd w:val="clear" w:color="auto" w:fill="FFFFFF" w:themeFill="background1"/>
          </w:tcPr>
          <w:p w14:paraId="74BEA2B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5812" w:type="dxa"/>
            <w:shd w:val="clear" w:color="auto" w:fill="FFFFFF" w:themeFill="background1"/>
          </w:tcPr>
          <w:p w14:paraId="50755DC3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Wejścia sygnału 4K: 12G-SDI ×2, Display Port ×1, HDMI ×1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19AD17D" w14:textId="4BD8338F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6B63857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60BBDE81" w14:textId="77777777" w:rsidTr="00155434">
        <w:tc>
          <w:tcPr>
            <w:tcW w:w="568" w:type="dxa"/>
            <w:shd w:val="clear" w:color="auto" w:fill="FFFFFF" w:themeFill="background1"/>
          </w:tcPr>
          <w:p w14:paraId="11B2DA8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5812" w:type="dxa"/>
            <w:shd w:val="clear" w:color="auto" w:fill="FFFFFF" w:themeFill="background1"/>
          </w:tcPr>
          <w:p w14:paraId="15751F7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Wyjścia sygnału 4K: 12G-SDI ×2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943FBB4" w14:textId="403EDCF3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501C176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7CF69BB7" w14:textId="77777777" w:rsidTr="00155434">
        <w:tc>
          <w:tcPr>
            <w:tcW w:w="568" w:type="dxa"/>
            <w:shd w:val="clear" w:color="auto" w:fill="FFFFFF" w:themeFill="background1"/>
          </w:tcPr>
          <w:p w14:paraId="2253EB4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5812" w:type="dxa"/>
            <w:shd w:val="clear" w:color="auto" w:fill="FFFFFF" w:themeFill="background1"/>
          </w:tcPr>
          <w:p w14:paraId="0875082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Wejścia sygnału 2K: 3G-SDI ×1, DVI-D ×1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CC5F34C" w14:textId="46AF349D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2113502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22CFCBF2" w14:textId="77777777" w:rsidTr="00155434">
        <w:tc>
          <w:tcPr>
            <w:tcW w:w="568" w:type="dxa"/>
            <w:shd w:val="clear" w:color="auto" w:fill="FFFFFF" w:themeFill="background1"/>
          </w:tcPr>
          <w:p w14:paraId="1BC0BA7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5812" w:type="dxa"/>
            <w:shd w:val="clear" w:color="auto" w:fill="FFFFFF" w:themeFill="background1"/>
          </w:tcPr>
          <w:p w14:paraId="4BBEFC6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Wyjścia sygnału 2K: 3G-SDI ×1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78E55DE5" w14:textId="4A8238CF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125004A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187B01F8" w14:textId="77777777" w:rsidTr="00155434">
        <w:tc>
          <w:tcPr>
            <w:tcW w:w="568" w:type="dxa"/>
            <w:shd w:val="clear" w:color="auto" w:fill="FFFFFF" w:themeFill="background1"/>
          </w:tcPr>
          <w:p w14:paraId="18CFC2C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lastRenderedPageBreak/>
              <w:t>13.</w:t>
            </w:r>
          </w:p>
        </w:tc>
        <w:tc>
          <w:tcPr>
            <w:tcW w:w="5812" w:type="dxa"/>
            <w:shd w:val="clear" w:color="auto" w:fill="FFFFFF" w:themeFill="background1"/>
          </w:tcPr>
          <w:p w14:paraId="756F36A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 xml:space="preserve">Dodatkowe funkcje: </w:t>
            </w: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br/>
              <w:t>wzmocnienie obrazu struktur i koloru, wyświetlenie wielu obrazów (PIP/POP)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690D559" w14:textId="00CA4BDF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3D559D29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17F60E42" w14:textId="77777777" w:rsidTr="00155434">
        <w:tc>
          <w:tcPr>
            <w:tcW w:w="568" w:type="dxa"/>
            <w:shd w:val="clear" w:color="auto" w:fill="FFFFFF" w:themeFill="background1"/>
          </w:tcPr>
          <w:p w14:paraId="420732E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14.</w:t>
            </w:r>
          </w:p>
        </w:tc>
        <w:tc>
          <w:tcPr>
            <w:tcW w:w="5812" w:type="dxa"/>
            <w:shd w:val="clear" w:color="auto" w:fill="FFFFFF" w:themeFill="background1"/>
          </w:tcPr>
          <w:p w14:paraId="293991E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Funkcja klonowanie zawartości monitora wraz z obrazem PIP/POP w rozdzielczości 4K/HD na drugi monitor.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209F22A9" w14:textId="6BCD685A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14017BC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</w:tr>
      <w:tr w:rsidR="00C008FF" w:rsidRPr="007465F4" w14:paraId="609F2579" w14:textId="77777777" w:rsidTr="00155434">
        <w:tc>
          <w:tcPr>
            <w:tcW w:w="568" w:type="dxa"/>
            <w:shd w:val="clear" w:color="auto" w:fill="FFFFFF" w:themeFill="background1"/>
          </w:tcPr>
          <w:p w14:paraId="558DBDB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5812" w:type="dxa"/>
            <w:shd w:val="clear" w:color="auto" w:fill="FFFFFF" w:themeFill="background1"/>
          </w:tcPr>
          <w:p w14:paraId="39B3D0C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Funkcja skalowania obrazu HD do rozdzielczości 4K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25C233A" w14:textId="42292355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63C03AD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5795397B" w14:textId="77777777" w:rsidTr="00155434">
        <w:tc>
          <w:tcPr>
            <w:tcW w:w="568" w:type="dxa"/>
            <w:shd w:val="clear" w:color="auto" w:fill="FFFFFF" w:themeFill="background1"/>
          </w:tcPr>
          <w:p w14:paraId="546D701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16.</w:t>
            </w:r>
          </w:p>
        </w:tc>
        <w:tc>
          <w:tcPr>
            <w:tcW w:w="5812" w:type="dxa"/>
            <w:shd w:val="clear" w:color="auto" w:fill="FFFFFF" w:themeFill="background1"/>
          </w:tcPr>
          <w:p w14:paraId="05721A1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Wbudowany zasilacz monitora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55FC83D" w14:textId="3F3D42C7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  <w:shd w:val="clear" w:color="auto" w:fill="FFFFFF" w:themeFill="background1"/>
          </w:tcPr>
          <w:p w14:paraId="4691848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3BB0B934" w14:textId="77777777" w:rsidTr="00155434">
        <w:tc>
          <w:tcPr>
            <w:tcW w:w="568" w:type="dxa"/>
            <w:shd w:val="clear" w:color="auto" w:fill="FFFFFF" w:themeFill="background1"/>
          </w:tcPr>
          <w:p w14:paraId="12CAFDC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17.</w:t>
            </w:r>
          </w:p>
        </w:tc>
        <w:tc>
          <w:tcPr>
            <w:tcW w:w="5812" w:type="dxa"/>
            <w:shd w:val="clear" w:color="auto" w:fill="FFFFFF" w:themeFill="background1"/>
          </w:tcPr>
          <w:p w14:paraId="10756EF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 w:rsidRPr="007465F4"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  <w:t>Waga maks. 12 kg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042EC6C3" w14:textId="2882944C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  <w:shd w:val="clear" w:color="auto" w:fill="FFFFFF" w:themeFill="background1"/>
          </w:tcPr>
          <w:p w14:paraId="118BCFD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eastAsia="Times New Roman" w:hAnsi="Century Gothic"/>
                <w:color w:val="1D1D1D"/>
                <w:sz w:val="16"/>
                <w:szCs w:val="16"/>
                <w:lang w:eastAsia="pl-PL"/>
              </w:rPr>
            </w:pPr>
          </w:p>
        </w:tc>
      </w:tr>
      <w:tr w:rsidR="00C008FF" w:rsidRPr="007465F4" w14:paraId="2C991489" w14:textId="77777777" w:rsidTr="00155434">
        <w:tc>
          <w:tcPr>
            <w:tcW w:w="568" w:type="dxa"/>
            <w:shd w:val="clear" w:color="auto" w:fill="BFBFBF"/>
          </w:tcPr>
          <w:p w14:paraId="05BDDAC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</w:rPr>
              <w:t>C.</w:t>
            </w:r>
          </w:p>
        </w:tc>
        <w:tc>
          <w:tcPr>
            <w:tcW w:w="5812" w:type="dxa"/>
            <w:shd w:val="clear" w:color="auto" w:fill="BFBFBF"/>
          </w:tcPr>
          <w:p w14:paraId="5F7EEAC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</w:rPr>
              <w:t xml:space="preserve">Wózek endoskopowy 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23025A2B" w14:textId="77777777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14:paraId="2C49F71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008FF" w:rsidRPr="007465F4" w14:paraId="7566DBA3" w14:textId="77777777" w:rsidTr="00155434">
        <w:tc>
          <w:tcPr>
            <w:tcW w:w="568" w:type="dxa"/>
          </w:tcPr>
          <w:p w14:paraId="07B583D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</w:tcPr>
          <w:p w14:paraId="598EBDAB" w14:textId="77777777" w:rsidR="00C008FF" w:rsidRPr="007465F4" w:rsidRDefault="00C008FF" w:rsidP="00C008FF">
            <w:pPr>
              <w:pStyle w:val="Nagwek"/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7465F4">
              <w:rPr>
                <w:rFonts w:ascii="Century Gothic" w:hAnsi="Century Gothic" w:cs="Arial"/>
                <w:color w:val="000000"/>
                <w:sz w:val="16"/>
                <w:szCs w:val="16"/>
              </w:rPr>
              <w:t>Podstawa jezdna z blokadą czterech kół</w:t>
            </w:r>
          </w:p>
        </w:tc>
        <w:tc>
          <w:tcPr>
            <w:tcW w:w="1984" w:type="dxa"/>
            <w:vAlign w:val="center"/>
          </w:tcPr>
          <w:p w14:paraId="540F33AB" w14:textId="2C37B066" w:rsidR="00C008FF" w:rsidRPr="007465F4" w:rsidRDefault="00155434" w:rsidP="00155434">
            <w:pPr>
              <w:pStyle w:val="Nagwek"/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663E0C33" w14:textId="77777777" w:rsidR="00C008FF" w:rsidRPr="007465F4" w:rsidRDefault="00C008FF" w:rsidP="00C008FF">
            <w:pPr>
              <w:pStyle w:val="Nagwek"/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C008FF" w:rsidRPr="007465F4" w14:paraId="31EBE7A4" w14:textId="77777777" w:rsidTr="00155434">
        <w:tc>
          <w:tcPr>
            <w:tcW w:w="568" w:type="dxa"/>
          </w:tcPr>
          <w:p w14:paraId="0604F7A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5812" w:type="dxa"/>
          </w:tcPr>
          <w:p w14:paraId="079C6EE6" w14:textId="77777777" w:rsidR="00C008FF" w:rsidRPr="007465F4" w:rsidRDefault="00C008FF" w:rsidP="00C008FF">
            <w:pPr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color w:val="000000"/>
                <w:sz w:val="16"/>
                <w:szCs w:val="16"/>
              </w:rPr>
              <w:t>Wieszak na dwa endoskopy</w:t>
            </w:r>
          </w:p>
        </w:tc>
        <w:tc>
          <w:tcPr>
            <w:tcW w:w="1984" w:type="dxa"/>
            <w:vAlign w:val="center"/>
          </w:tcPr>
          <w:p w14:paraId="175722C2" w14:textId="6F77064E" w:rsidR="00C008FF" w:rsidRPr="007465F4" w:rsidRDefault="00155434" w:rsidP="00155434">
            <w:pPr>
              <w:spacing w:after="0"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4DD1E9C" w14:textId="77777777" w:rsidR="00C008FF" w:rsidRPr="007465F4" w:rsidRDefault="00C008FF" w:rsidP="00C008FF">
            <w:pPr>
              <w:spacing w:after="0" w:line="360" w:lineRule="auto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</w:tr>
      <w:tr w:rsidR="00C008FF" w:rsidRPr="007465F4" w14:paraId="31AFE44B" w14:textId="77777777" w:rsidTr="00155434">
        <w:tc>
          <w:tcPr>
            <w:tcW w:w="568" w:type="dxa"/>
          </w:tcPr>
          <w:p w14:paraId="4222556C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</w:tcPr>
          <w:p w14:paraId="3A33D7B7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Możliwość umieszczenia wieszaka z lewej lub prawej strony wózka</w:t>
            </w:r>
          </w:p>
        </w:tc>
        <w:tc>
          <w:tcPr>
            <w:tcW w:w="1984" w:type="dxa"/>
            <w:vAlign w:val="center"/>
          </w:tcPr>
          <w:p w14:paraId="71E76C42" w14:textId="4439C297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5631059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32E42185" w14:textId="77777777" w:rsidTr="00155434">
        <w:tc>
          <w:tcPr>
            <w:tcW w:w="568" w:type="dxa"/>
          </w:tcPr>
          <w:p w14:paraId="43D5EFC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5812" w:type="dxa"/>
          </w:tcPr>
          <w:p w14:paraId="015D948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Przegubowe ramię na monitor umożliwiające optymalne jego umieszczenie</w:t>
            </w:r>
          </w:p>
        </w:tc>
        <w:tc>
          <w:tcPr>
            <w:tcW w:w="1984" w:type="dxa"/>
            <w:vAlign w:val="center"/>
          </w:tcPr>
          <w:p w14:paraId="7E176E41" w14:textId="76EAF631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63EDBFC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38E16CE9" w14:textId="77777777" w:rsidTr="00155434">
        <w:trPr>
          <w:trHeight w:val="162"/>
        </w:trPr>
        <w:tc>
          <w:tcPr>
            <w:tcW w:w="568" w:type="dxa"/>
          </w:tcPr>
          <w:p w14:paraId="74E6C36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5812" w:type="dxa"/>
          </w:tcPr>
          <w:p w14:paraId="53E4442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Transformator separujący umożliwiający podłączenie 12 urządzeń</w:t>
            </w:r>
          </w:p>
        </w:tc>
        <w:tc>
          <w:tcPr>
            <w:tcW w:w="1984" w:type="dxa"/>
            <w:vAlign w:val="center"/>
          </w:tcPr>
          <w:p w14:paraId="77185DDE" w14:textId="2EF39FC0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CD6009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30520461" w14:textId="77777777" w:rsidTr="00155434">
        <w:trPr>
          <w:trHeight w:val="162"/>
        </w:trPr>
        <w:tc>
          <w:tcPr>
            <w:tcW w:w="568" w:type="dxa"/>
          </w:tcPr>
          <w:p w14:paraId="3B1BE83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5812" w:type="dxa"/>
          </w:tcPr>
          <w:p w14:paraId="38A8109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 półki do ustawienia urządzeń z możliwością regulacji wysokości dwóch środkowych</w:t>
            </w:r>
          </w:p>
        </w:tc>
        <w:tc>
          <w:tcPr>
            <w:tcW w:w="1984" w:type="dxa"/>
            <w:vAlign w:val="center"/>
          </w:tcPr>
          <w:p w14:paraId="229275A9" w14:textId="53445C98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67B89C53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47396744" w14:textId="77777777" w:rsidTr="00155434">
        <w:trPr>
          <w:trHeight w:val="162"/>
        </w:trPr>
        <w:tc>
          <w:tcPr>
            <w:tcW w:w="568" w:type="dxa"/>
          </w:tcPr>
          <w:p w14:paraId="557ECA1D" w14:textId="77777777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5812" w:type="dxa"/>
          </w:tcPr>
          <w:p w14:paraId="7C1CA24F" w14:textId="4A92A87F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 xml:space="preserve">Wymiary środkowych półek </w:t>
            </w:r>
            <w:r w:rsidR="00E81221" w:rsidRPr="00E81221">
              <w:rPr>
                <w:rFonts w:ascii="Century Gothic" w:hAnsi="Century Gothic"/>
                <w:sz w:val="16"/>
                <w:szCs w:val="16"/>
              </w:rPr>
              <w:t xml:space="preserve">min. </w:t>
            </w:r>
            <w:r w:rsidRPr="00E81221">
              <w:rPr>
                <w:rFonts w:ascii="Century Gothic" w:hAnsi="Century Gothic"/>
                <w:sz w:val="16"/>
                <w:szCs w:val="16"/>
              </w:rPr>
              <w:t>530mm x 460mm</w:t>
            </w:r>
          </w:p>
        </w:tc>
        <w:tc>
          <w:tcPr>
            <w:tcW w:w="1984" w:type="dxa"/>
            <w:vAlign w:val="center"/>
          </w:tcPr>
          <w:p w14:paraId="718BA07D" w14:textId="39EAD540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  <w:r w:rsid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701" w:type="dxa"/>
          </w:tcPr>
          <w:p w14:paraId="1498DBEA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4CA1C24B" w14:textId="77777777" w:rsidTr="00155434">
        <w:trPr>
          <w:trHeight w:val="162"/>
        </w:trPr>
        <w:tc>
          <w:tcPr>
            <w:tcW w:w="568" w:type="dxa"/>
          </w:tcPr>
          <w:p w14:paraId="003B6B9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5812" w:type="dxa"/>
          </w:tcPr>
          <w:p w14:paraId="029AD85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Waga wózka maks. 85 kg</w:t>
            </w:r>
          </w:p>
        </w:tc>
        <w:tc>
          <w:tcPr>
            <w:tcW w:w="1984" w:type="dxa"/>
            <w:vAlign w:val="center"/>
          </w:tcPr>
          <w:p w14:paraId="096B728F" w14:textId="4D257054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7A1682B8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79E183DF" w14:textId="77777777" w:rsidTr="00155434">
        <w:trPr>
          <w:trHeight w:val="162"/>
        </w:trPr>
        <w:tc>
          <w:tcPr>
            <w:tcW w:w="568" w:type="dxa"/>
          </w:tcPr>
          <w:p w14:paraId="74A799A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5812" w:type="dxa"/>
          </w:tcPr>
          <w:p w14:paraId="5CBD7BE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Wymiary wózka maks. wys. 1400mm, gł. 680mm, szer. 680mm</w:t>
            </w:r>
          </w:p>
        </w:tc>
        <w:tc>
          <w:tcPr>
            <w:tcW w:w="1984" w:type="dxa"/>
            <w:vAlign w:val="center"/>
          </w:tcPr>
          <w:p w14:paraId="6C47DCAE" w14:textId="236EF1F2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1701" w:type="dxa"/>
          </w:tcPr>
          <w:p w14:paraId="1BE9F82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23CD70D6" w14:textId="77777777" w:rsidTr="00155434">
        <w:trPr>
          <w:trHeight w:val="162"/>
        </w:trPr>
        <w:tc>
          <w:tcPr>
            <w:tcW w:w="568" w:type="dxa"/>
          </w:tcPr>
          <w:p w14:paraId="5B8CF97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5812" w:type="dxa"/>
          </w:tcPr>
          <w:p w14:paraId="4A4A78E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Uchwyt na dren do płukania</w:t>
            </w:r>
          </w:p>
        </w:tc>
        <w:tc>
          <w:tcPr>
            <w:tcW w:w="1984" w:type="dxa"/>
            <w:vAlign w:val="center"/>
          </w:tcPr>
          <w:p w14:paraId="260E3F98" w14:textId="3EF7592E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BAA6ABC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692E4973" w14:textId="77777777" w:rsidTr="00155434">
        <w:trPr>
          <w:trHeight w:val="162"/>
        </w:trPr>
        <w:tc>
          <w:tcPr>
            <w:tcW w:w="568" w:type="dxa"/>
          </w:tcPr>
          <w:p w14:paraId="1B6E809C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5812" w:type="dxa"/>
          </w:tcPr>
          <w:p w14:paraId="7948A35B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Dodatkowe, boczne uchwyty</w:t>
            </w:r>
          </w:p>
        </w:tc>
        <w:tc>
          <w:tcPr>
            <w:tcW w:w="1984" w:type="dxa"/>
            <w:vAlign w:val="center"/>
          </w:tcPr>
          <w:p w14:paraId="72AFCD38" w14:textId="32251055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5D60E496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220B3C58" w14:textId="77777777" w:rsidTr="00155434">
        <w:trPr>
          <w:trHeight w:val="162"/>
        </w:trPr>
        <w:tc>
          <w:tcPr>
            <w:tcW w:w="568" w:type="dxa"/>
          </w:tcPr>
          <w:p w14:paraId="2FC49D64" w14:textId="77777777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5812" w:type="dxa"/>
          </w:tcPr>
          <w:p w14:paraId="24D6CC4A" w14:textId="0DFC89B2" w:rsidR="00C008FF" w:rsidRPr="00E81221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hAnsi="Century Gothic"/>
                <w:sz w:val="16"/>
                <w:szCs w:val="16"/>
              </w:rPr>
              <w:t xml:space="preserve">4 koła samonastawne o średnicy </w:t>
            </w:r>
            <w:r w:rsidR="00E81221" w:rsidRPr="00E81221">
              <w:rPr>
                <w:rFonts w:ascii="Century Gothic" w:hAnsi="Century Gothic"/>
                <w:sz w:val="16"/>
                <w:szCs w:val="16"/>
              </w:rPr>
              <w:t xml:space="preserve">min </w:t>
            </w:r>
            <w:r w:rsidRPr="00E81221">
              <w:rPr>
                <w:rFonts w:ascii="Century Gothic" w:hAnsi="Century Gothic"/>
                <w:sz w:val="16"/>
                <w:szCs w:val="16"/>
              </w:rPr>
              <w:t xml:space="preserve">125mm. </w:t>
            </w:r>
          </w:p>
        </w:tc>
        <w:tc>
          <w:tcPr>
            <w:tcW w:w="1984" w:type="dxa"/>
            <w:vAlign w:val="center"/>
          </w:tcPr>
          <w:p w14:paraId="5F67E6E2" w14:textId="4E67DF25" w:rsidR="00C008FF" w:rsidRPr="007465F4" w:rsidRDefault="00155434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  <w:r w:rsidR="00E81221" w:rsidRPr="00E81221"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1701" w:type="dxa"/>
          </w:tcPr>
          <w:p w14:paraId="30114831" w14:textId="7C7972C5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      </w:t>
            </w:r>
          </w:p>
        </w:tc>
      </w:tr>
      <w:tr w:rsidR="00C008FF" w:rsidRPr="007465F4" w14:paraId="34FA316A" w14:textId="77777777" w:rsidTr="00155434">
        <w:trPr>
          <w:trHeight w:val="162"/>
        </w:trPr>
        <w:tc>
          <w:tcPr>
            <w:tcW w:w="568" w:type="dxa"/>
            <w:shd w:val="clear" w:color="auto" w:fill="BFBFBF"/>
          </w:tcPr>
          <w:p w14:paraId="2416CCD2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</w:rPr>
              <w:t>D.</w:t>
            </w:r>
          </w:p>
        </w:tc>
        <w:tc>
          <w:tcPr>
            <w:tcW w:w="5812" w:type="dxa"/>
            <w:shd w:val="clear" w:color="auto" w:fill="BFBFBF"/>
          </w:tcPr>
          <w:p w14:paraId="19BC476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b/>
                <w:sz w:val="16"/>
                <w:szCs w:val="16"/>
              </w:rPr>
              <w:t xml:space="preserve">Ssak endoskopowy 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670B9C85" w14:textId="77777777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14:paraId="43808850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008FF" w:rsidRPr="007465F4" w14:paraId="1D9B3398" w14:textId="77777777" w:rsidTr="00155434">
        <w:trPr>
          <w:trHeight w:val="162"/>
        </w:trPr>
        <w:tc>
          <w:tcPr>
            <w:tcW w:w="568" w:type="dxa"/>
          </w:tcPr>
          <w:p w14:paraId="7D468CDD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</w:tcPr>
          <w:p w14:paraId="169706EE" w14:textId="77777777" w:rsidR="00C008FF" w:rsidRPr="007465F4" w:rsidRDefault="00C008FF" w:rsidP="00C008FF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spacing w:line="360" w:lineRule="auto"/>
              <w:rPr>
                <w:rFonts w:ascii="Century Gothic" w:eastAsia="MS Mincho" w:hAnsi="Century Gothic" w:cs="Arial"/>
                <w:sz w:val="16"/>
                <w:szCs w:val="16"/>
                <w:lang w:eastAsia="ja-JP"/>
              </w:rPr>
            </w:pPr>
            <w:r w:rsidRPr="007465F4">
              <w:rPr>
                <w:rFonts w:ascii="Century Gothic" w:eastAsia="MS Mincho" w:hAnsi="Century Gothic" w:cs="Arial"/>
                <w:sz w:val="16"/>
                <w:szCs w:val="16"/>
                <w:lang w:eastAsia="ja-JP"/>
              </w:rPr>
              <w:t>Płynna regulacja mocy ssania</w:t>
            </w:r>
          </w:p>
        </w:tc>
        <w:tc>
          <w:tcPr>
            <w:tcW w:w="1984" w:type="dxa"/>
            <w:vAlign w:val="center"/>
          </w:tcPr>
          <w:p w14:paraId="3AF189B1" w14:textId="6777027E" w:rsidR="00C008FF" w:rsidRPr="007465F4" w:rsidRDefault="00155434" w:rsidP="00155434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spacing w:line="360" w:lineRule="auto"/>
              <w:jc w:val="center"/>
              <w:rPr>
                <w:rFonts w:ascii="Century Gothic" w:eastAsia="MS Mincho" w:hAnsi="Century Gothic" w:cs="Arial"/>
                <w:sz w:val="16"/>
                <w:szCs w:val="16"/>
                <w:lang w:eastAsia="ja-JP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</w:tcPr>
          <w:p w14:paraId="5F3C0BBD" w14:textId="77777777" w:rsidR="00C008FF" w:rsidRPr="007465F4" w:rsidRDefault="00C008FF" w:rsidP="00C008FF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spacing w:line="360" w:lineRule="auto"/>
              <w:rPr>
                <w:rFonts w:ascii="Century Gothic" w:eastAsia="MS Mincho" w:hAnsi="Century Gothic" w:cs="Arial"/>
                <w:sz w:val="16"/>
                <w:szCs w:val="16"/>
                <w:lang w:eastAsia="ja-JP"/>
              </w:rPr>
            </w:pPr>
          </w:p>
        </w:tc>
      </w:tr>
      <w:tr w:rsidR="00C008FF" w:rsidRPr="007465F4" w14:paraId="56197466" w14:textId="77777777" w:rsidTr="00155434">
        <w:trPr>
          <w:trHeight w:val="162"/>
        </w:trPr>
        <w:tc>
          <w:tcPr>
            <w:tcW w:w="568" w:type="dxa"/>
          </w:tcPr>
          <w:p w14:paraId="66171134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2</w:t>
            </w:r>
          </w:p>
        </w:tc>
        <w:tc>
          <w:tcPr>
            <w:tcW w:w="5812" w:type="dxa"/>
          </w:tcPr>
          <w:p w14:paraId="1DFBE091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Zbiornik jednorazowy</w:t>
            </w:r>
            <w:r w:rsidRPr="007465F4">
              <w:rPr>
                <w:rFonts w:ascii="Century Gothic" w:hAnsi="Century Gothic"/>
                <w:sz w:val="16"/>
                <w:szCs w:val="16"/>
              </w:rPr>
              <w:t xml:space="preserve"> 2,5 litrowy, umieszczane na szynie z boku wózka</w:t>
            </w:r>
          </w:p>
        </w:tc>
        <w:tc>
          <w:tcPr>
            <w:tcW w:w="1984" w:type="dxa"/>
            <w:vAlign w:val="center"/>
          </w:tcPr>
          <w:p w14:paraId="62E2EAFF" w14:textId="5BA795E8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65E2E0D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</w:tc>
      </w:tr>
      <w:tr w:rsidR="00C008FF" w:rsidRPr="007465F4" w14:paraId="293C2F00" w14:textId="77777777" w:rsidTr="00155434">
        <w:trPr>
          <w:trHeight w:val="162"/>
        </w:trPr>
        <w:tc>
          <w:tcPr>
            <w:tcW w:w="568" w:type="dxa"/>
          </w:tcPr>
          <w:p w14:paraId="2993586E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</w:tcPr>
          <w:p w14:paraId="14B4329B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 xml:space="preserve">Podciśnienie znamionowe: 95 </w:t>
            </w:r>
            <w:proofErr w:type="spellStart"/>
            <w:r w:rsidRPr="007465F4">
              <w:rPr>
                <w:rFonts w:ascii="Century Gothic" w:hAnsi="Century Gothic"/>
                <w:sz w:val="16"/>
                <w:szCs w:val="16"/>
              </w:rPr>
              <w:t>kPa</w:t>
            </w:r>
            <w:proofErr w:type="spellEnd"/>
          </w:p>
        </w:tc>
        <w:tc>
          <w:tcPr>
            <w:tcW w:w="1984" w:type="dxa"/>
            <w:vAlign w:val="center"/>
          </w:tcPr>
          <w:p w14:paraId="60061217" w14:textId="374816E9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63F0D585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689FD1D0" w14:textId="77777777" w:rsidTr="00155434">
        <w:trPr>
          <w:trHeight w:val="162"/>
        </w:trPr>
        <w:tc>
          <w:tcPr>
            <w:tcW w:w="568" w:type="dxa"/>
          </w:tcPr>
          <w:p w14:paraId="04E3EB1F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5812" w:type="dxa"/>
          </w:tcPr>
          <w:p w14:paraId="36BFA8C1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color w:val="FF0000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Swobodny znamionowy przepływ powietrza: min. 50l/min, z możliwością regulacji do 40 lub 60 l/min.</w:t>
            </w:r>
          </w:p>
        </w:tc>
        <w:tc>
          <w:tcPr>
            <w:tcW w:w="1984" w:type="dxa"/>
            <w:vAlign w:val="center"/>
          </w:tcPr>
          <w:p w14:paraId="71B9B932" w14:textId="4E37370F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D029F22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29CD5D00" w14:textId="77777777" w:rsidTr="00155434">
        <w:trPr>
          <w:trHeight w:val="162"/>
        </w:trPr>
        <w:tc>
          <w:tcPr>
            <w:tcW w:w="568" w:type="dxa"/>
          </w:tcPr>
          <w:p w14:paraId="5640F925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5812" w:type="dxa"/>
          </w:tcPr>
          <w:p w14:paraId="15A2DF74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Zabezpieczenie przed przegrzaniem</w:t>
            </w:r>
          </w:p>
        </w:tc>
        <w:tc>
          <w:tcPr>
            <w:tcW w:w="1984" w:type="dxa"/>
            <w:vAlign w:val="center"/>
          </w:tcPr>
          <w:p w14:paraId="246324E8" w14:textId="67D41504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0A8BA1DD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1DB4BBC2" w14:textId="77777777" w:rsidTr="00155434">
        <w:trPr>
          <w:trHeight w:val="162"/>
        </w:trPr>
        <w:tc>
          <w:tcPr>
            <w:tcW w:w="568" w:type="dxa"/>
          </w:tcPr>
          <w:p w14:paraId="467587F1" w14:textId="77777777" w:rsidR="00C008FF" w:rsidRPr="007465F4" w:rsidRDefault="00C008FF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5812" w:type="dxa"/>
          </w:tcPr>
          <w:p w14:paraId="25ECF235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465F4">
              <w:rPr>
                <w:rFonts w:ascii="Century Gothic" w:hAnsi="Century Gothic"/>
                <w:sz w:val="16"/>
                <w:szCs w:val="16"/>
              </w:rPr>
              <w:t>Zabezpieczenie przed przelaniem</w:t>
            </w:r>
          </w:p>
        </w:tc>
        <w:tc>
          <w:tcPr>
            <w:tcW w:w="1984" w:type="dxa"/>
            <w:vAlign w:val="center"/>
          </w:tcPr>
          <w:p w14:paraId="0E14A3F0" w14:textId="472EC1F8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48E1E902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756596C8" w14:textId="77777777" w:rsidTr="00155434">
        <w:trPr>
          <w:trHeight w:val="162"/>
        </w:trPr>
        <w:tc>
          <w:tcPr>
            <w:tcW w:w="568" w:type="dxa"/>
            <w:shd w:val="clear" w:color="auto" w:fill="BFBFBF"/>
          </w:tcPr>
          <w:p w14:paraId="319B85EC" w14:textId="705A1042" w:rsidR="00C008FF" w:rsidRPr="007465F4" w:rsidRDefault="00C008FF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E</w:t>
            </w:r>
            <w:r w:rsidRPr="007465F4">
              <w:rPr>
                <w:rFonts w:ascii="Century Gothic" w:hAnsi="Century Gothic"/>
                <w:b/>
                <w:sz w:val="16"/>
                <w:szCs w:val="16"/>
              </w:rPr>
              <w:t>.</w:t>
            </w:r>
          </w:p>
        </w:tc>
        <w:tc>
          <w:tcPr>
            <w:tcW w:w="5812" w:type="dxa"/>
            <w:shd w:val="clear" w:color="auto" w:fill="BFBFBF"/>
          </w:tcPr>
          <w:p w14:paraId="366D8BA5" w14:textId="7D29E6C9" w:rsidR="00C008FF" w:rsidRPr="007465F4" w:rsidRDefault="00FC1017" w:rsidP="00297816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b/>
                <w:sz w:val="16"/>
                <w:szCs w:val="16"/>
              </w:rPr>
              <w:t>W</w:t>
            </w:r>
            <w:r w:rsidR="00C008FF">
              <w:rPr>
                <w:rFonts w:ascii="Century Gothic" w:hAnsi="Century Gothic"/>
                <w:b/>
                <w:sz w:val="16"/>
                <w:szCs w:val="16"/>
              </w:rPr>
              <w:t>ideobronchoskop</w:t>
            </w:r>
            <w:proofErr w:type="spellEnd"/>
            <w:r w:rsidR="00C008FF" w:rsidRPr="007465F4">
              <w:rPr>
                <w:rFonts w:ascii="Century Gothic" w:hAnsi="Century Gothic"/>
                <w:b/>
                <w:sz w:val="16"/>
                <w:szCs w:val="16"/>
              </w:rPr>
              <w:t xml:space="preserve"> </w:t>
            </w:r>
            <w:r w:rsidR="00612851">
              <w:rPr>
                <w:rFonts w:ascii="Century Gothic" w:hAnsi="Century Gothic"/>
                <w:b/>
                <w:sz w:val="16"/>
                <w:szCs w:val="16"/>
              </w:rPr>
              <w:t>– 2 szt.</w:t>
            </w:r>
          </w:p>
        </w:tc>
        <w:tc>
          <w:tcPr>
            <w:tcW w:w="1984" w:type="dxa"/>
            <w:shd w:val="clear" w:color="auto" w:fill="BFBFBF"/>
            <w:vAlign w:val="center"/>
          </w:tcPr>
          <w:p w14:paraId="23931BC6" w14:textId="77777777" w:rsidR="00C008FF" w:rsidRPr="007465F4" w:rsidRDefault="00C008FF" w:rsidP="00155434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BFBFBF"/>
          </w:tcPr>
          <w:p w14:paraId="5D9D44CF" w14:textId="77777777" w:rsidR="00C008FF" w:rsidRPr="007465F4" w:rsidRDefault="00C008FF" w:rsidP="00297816">
            <w:pPr>
              <w:pStyle w:val="Bezodstpw"/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C008FF" w:rsidRPr="007465F4" w14:paraId="1C4EF182" w14:textId="77777777" w:rsidTr="00155434">
        <w:trPr>
          <w:trHeight w:val="162"/>
        </w:trPr>
        <w:tc>
          <w:tcPr>
            <w:tcW w:w="568" w:type="dxa"/>
          </w:tcPr>
          <w:p w14:paraId="7BCE3945" w14:textId="098D6CA5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1.</w:t>
            </w:r>
          </w:p>
        </w:tc>
        <w:tc>
          <w:tcPr>
            <w:tcW w:w="5812" w:type="dxa"/>
          </w:tcPr>
          <w:p w14:paraId="317810FE" w14:textId="055A4258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Obrazowanie w standardzie – HDTV</w:t>
            </w:r>
          </w:p>
        </w:tc>
        <w:tc>
          <w:tcPr>
            <w:tcW w:w="1984" w:type="dxa"/>
            <w:vAlign w:val="center"/>
          </w:tcPr>
          <w:p w14:paraId="66309CBD" w14:textId="48941707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1F9EEE6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0F7E724D" w14:textId="77777777" w:rsidTr="00155434">
        <w:trPr>
          <w:trHeight w:val="162"/>
        </w:trPr>
        <w:tc>
          <w:tcPr>
            <w:tcW w:w="568" w:type="dxa"/>
          </w:tcPr>
          <w:p w14:paraId="1B93B6C2" w14:textId="0286C119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2.</w:t>
            </w:r>
          </w:p>
        </w:tc>
        <w:tc>
          <w:tcPr>
            <w:tcW w:w="5812" w:type="dxa"/>
          </w:tcPr>
          <w:p w14:paraId="0CD7029A" w14:textId="4D333E5D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Średnica kanału roboczego 3,0 mm</w:t>
            </w:r>
          </w:p>
        </w:tc>
        <w:tc>
          <w:tcPr>
            <w:tcW w:w="1984" w:type="dxa"/>
            <w:vAlign w:val="center"/>
          </w:tcPr>
          <w:p w14:paraId="2F8B846B" w14:textId="5EDC6824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663D8BC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0B7E6057" w14:textId="77777777" w:rsidTr="00155434">
        <w:trPr>
          <w:trHeight w:val="162"/>
        </w:trPr>
        <w:tc>
          <w:tcPr>
            <w:tcW w:w="568" w:type="dxa"/>
          </w:tcPr>
          <w:p w14:paraId="00F3AAD3" w14:textId="59EA6042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3.</w:t>
            </w:r>
          </w:p>
        </w:tc>
        <w:tc>
          <w:tcPr>
            <w:tcW w:w="5812" w:type="dxa"/>
          </w:tcPr>
          <w:p w14:paraId="1EED12A2" w14:textId="689B3FAC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Średnica zewnętrzna wziernika 6,1 mm</w:t>
            </w:r>
          </w:p>
        </w:tc>
        <w:tc>
          <w:tcPr>
            <w:tcW w:w="1984" w:type="dxa"/>
            <w:vAlign w:val="center"/>
          </w:tcPr>
          <w:p w14:paraId="07F08A40" w14:textId="1D3D9727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1F47D79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4E49F8DE" w14:textId="77777777" w:rsidTr="00155434">
        <w:trPr>
          <w:trHeight w:val="162"/>
        </w:trPr>
        <w:tc>
          <w:tcPr>
            <w:tcW w:w="568" w:type="dxa"/>
          </w:tcPr>
          <w:p w14:paraId="0A42AF7B" w14:textId="164D5A79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4.</w:t>
            </w:r>
          </w:p>
        </w:tc>
        <w:tc>
          <w:tcPr>
            <w:tcW w:w="5812" w:type="dxa"/>
          </w:tcPr>
          <w:p w14:paraId="3B52B08D" w14:textId="4377023E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Średnica zewnętrzna końcówki 5,8 mm</w:t>
            </w:r>
          </w:p>
        </w:tc>
        <w:tc>
          <w:tcPr>
            <w:tcW w:w="1984" w:type="dxa"/>
            <w:vAlign w:val="center"/>
          </w:tcPr>
          <w:p w14:paraId="6E4BEF84" w14:textId="63A3C807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2309ED3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62072DF5" w14:textId="77777777" w:rsidTr="00155434">
        <w:trPr>
          <w:trHeight w:val="162"/>
        </w:trPr>
        <w:tc>
          <w:tcPr>
            <w:tcW w:w="568" w:type="dxa"/>
          </w:tcPr>
          <w:p w14:paraId="06DD2C00" w14:textId="505B399F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5.</w:t>
            </w:r>
          </w:p>
        </w:tc>
        <w:tc>
          <w:tcPr>
            <w:tcW w:w="5812" w:type="dxa"/>
          </w:tcPr>
          <w:p w14:paraId="6DEDBD2F" w14:textId="0A080AC5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Głębia ostrości min. 3-100 mm</w:t>
            </w:r>
          </w:p>
        </w:tc>
        <w:tc>
          <w:tcPr>
            <w:tcW w:w="1984" w:type="dxa"/>
            <w:vAlign w:val="center"/>
          </w:tcPr>
          <w:p w14:paraId="547FB553" w14:textId="3D2DB968" w:rsidR="00C008FF" w:rsidRPr="007465F4" w:rsidRDefault="00C008FF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701" w:type="dxa"/>
          </w:tcPr>
          <w:p w14:paraId="425C17BB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497C154F" w14:textId="77777777" w:rsidTr="00155434">
        <w:trPr>
          <w:trHeight w:val="162"/>
        </w:trPr>
        <w:tc>
          <w:tcPr>
            <w:tcW w:w="568" w:type="dxa"/>
          </w:tcPr>
          <w:p w14:paraId="487B05B7" w14:textId="6086235E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6.</w:t>
            </w:r>
          </w:p>
        </w:tc>
        <w:tc>
          <w:tcPr>
            <w:tcW w:w="5812" w:type="dxa"/>
          </w:tcPr>
          <w:p w14:paraId="32972508" w14:textId="5ED6469B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Kąt obserwacji min. 120 stopni</w:t>
            </w:r>
          </w:p>
        </w:tc>
        <w:tc>
          <w:tcPr>
            <w:tcW w:w="1984" w:type="dxa"/>
            <w:vAlign w:val="center"/>
          </w:tcPr>
          <w:p w14:paraId="6B747ECB" w14:textId="1373F6FF" w:rsidR="00C008FF" w:rsidRPr="007465F4" w:rsidRDefault="00C514D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1701" w:type="dxa"/>
          </w:tcPr>
          <w:p w14:paraId="6F31183F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008FF" w:rsidRPr="007465F4" w14:paraId="3548BB5E" w14:textId="77777777" w:rsidTr="00155434">
        <w:trPr>
          <w:trHeight w:val="162"/>
        </w:trPr>
        <w:tc>
          <w:tcPr>
            <w:tcW w:w="568" w:type="dxa"/>
          </w:tcPr>
          <w:p w14:paraId="384A4B3F" w14:textId="671CC149" w:rsidR="00C008FF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7.</w:t>
            </w:r>
          </w:p>
        </w:tc>
        <w:tc>
          <w:tcPr>
            <w:tcW w:w="5812" w:type="dxa"/>
          </w:tcPr>
          <w:p w14:paraId="153577AC" w14:textId="104348F6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Kąty zginania</w:t>
            </w:r>
            <w:r w:rsidR="00C514D4">
              <w:rPr>
                <w:rFonts w:ascii="Century Gothic" w:hAnsi="Century Gothic"/>
                <w:sz w:val="16"/>
                <w:szCs w:val="16"/>
              </w:rPr>
              <w:t xml:space="preserve"> końcówki góra 180° dół 130°</w:t>
            </w:r>
          </w:p>
        </w:tc>
        <w:tc>
          <w:tcPr>
            <w:tcW w:w="1984" w:type="dxa"/>
            <w:vAlign w:val="center"/>
          </w:tcPr>
          <w:p w14:paraId="3F3CB569" w14:textId="222DCE6E" w:rsidR="00C008FF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7085244" w14:textId="77777777" w:rsidR="00C008FF" w:rsidRPr="007465F4" w:rsidRDefault="00C008FF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1B462F8A" w14:textId="77777777" w:rsidTr="00155434">
        <w:trPr>
          <w:trHeight w:val="162"/>
        </w:trPr>
        <w:tc>
          <w:tcPr>
            <w:tcW w:w="568" w:type="dxa"/>
          </w:tcPr>
          <w:p w14:paraId="3B0E6315" w14:textId="2E353345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8.</w:t>
            </w:r>
          </w:p>
        </w:tc>
        <w:tc>
          <w:tcPr>
            <w:tcW w:w="5812" w:type="dxa"/>
          </w:tcPr>
          <w:p w14:paraId="31FBE60F" w14:textId="359FC803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Rotacja sondy lewo/prawo - 120º</w:t>
            </w:r>
          </w:p>
        </w:tc>
        <w:tc>
          <w:tcPr>
            <w:tcW w:w="1984" w:type="dxa"/>
            <w:vAlign w:val="center"/>
          </w:tcPr>
          <w:p w14:paraId="27B5A797" w14:textId="30B1704C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EEB1309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5C564789" w14:textId="77777777" w:rsidTr="00155434">
        <w:trPr>
          <w:trHeight w:val="162"/>
        </w:trPr>
        <w:tc>
          <w:tcPr>
            <w:tcW w:w="568" w:type="dxa"/>
          </w:tcPr>
          <w:p w14:paraId="6E9A90EE" w14:textId="7DD7C015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9.</w:t>
            </w:r>
          </w:p>
        </w:tc>
        <w:tc>
          <w:tcPr>
            <w:tcW w:w="5812" w:type="dxa"/>
          </w:tcPr>
          <w:p w14:paraId="3AB6E576" w14:textId="39C37861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Programowalne przyciski endoskopowe -4. Możliwość przypisania funkcji procesora na dowolny przycisk sterujący</w:t>
            </w:r>
          </w:p>
        </w:tc>
        <w:tc>
          <w:tcPr>
            <w:tcW w:w="1984" w:type="dxa"/>
            <w:vAlign w:val="center"/>
          </w:tcPr>
          <w:p w14:paraId="158DA208" w14:textId="701A0151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58DCF4A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11A6A7ED" w14:textId="77777777" w:rsidTr="00155434">
        <w:trPr>
          <w:trHeight w:val="162"/>
        </w:trPr>
        <w:tc>
          <w:tcPr>
            <w:tcW w:w="568" w:type="dxa"/>
          </w:tcPr>
          <w:p w14:paraId="75034422" w14:textId="5F225CEE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10.</w:t>
            </w:r>
          </w:p>
        </w:tc>
        <w:tc>
          <w:tcPr>
            <w:tcW w:w="5812" w:type="dxa"/>
          </w:tcPr>
          <w:p w14:paraId="1959C5BD" w14:textId="6972A12F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Długość robocza 600 mm</w:t>
            </w:r>
          </w:p>
        </w:tc>
        <w:tc>
          <w:tcPr>
            <w:tcW w:w="1984" w:type="dxa"/>
            <w:vAlign w:val="center"/>
          </w:tcPr>
          <w:p w14:paraId="2403A107" w14:textId="5BEB61F6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3A455A51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4A748A20" w14:textId="77777777" w:rsidTr="00155434">
        <w:trPr>
          <w:trHeight w:val="162"/>
        </w:trPr>
        <w:tc>
          <w:tcPr>
            <w:tcW w:w="568" w:type="dxa"/>
          </w:tcPr>
          <w:p w14:paraId="4184E20D" w14:textId="3641D36F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11.</w:t>
            </w:r>
          </w:p>
        </w:tc>
        <w:tc>
          <w:tcPr>
            <w:tcW w:w="5812" w:type="dxa"/>
          </w:tcPr>
          <w:p w14:paraId="21E0D3FB" w14:textId="587A0D19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Funkcja identyfikacji endoskopu</w:t>
            </w:r>
          </w:p>
        </w:tc>
        <w:tc>
          <w:tcPr>
            <w:tcW w:w="1984" w:type="dxa"/>
            <w:vAlign w:val="center"/>
          </w:tcPr>
          <w:p w14:paraId="4931140F" w14:textId="634151C8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ADB4F0C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59A37AE8" w14:textId="77777777" w:rsidTr="00155434">
        <w:trPr>
          <w:trHeight w:val="162"/>
        </w:trPr>
        <w:tc>
          <w:tcPr>
            <w:tcW w:w="568" w:type="dxa"/>
          </w:tcPr>
          <w:p w14:paraId="73E3D6BF" w14:textId="37244346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12.</w:t>
            </w:r>
          </w:p>
        </w:tc>
        <w:tc>
          <w:tcPr>
            <w:tcW w:w="5812" w:type="dxa"/>
          </w:tcPr>
          <w:p w14:paraId="06B25786" w14:textId="32F23EAA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Konektor jednogniazdowy</w:t>
            </w:r>
          </w:p>
        </w:tc>
        <w:tc>
          <w:tcPr>
            <w:tcW w:w="1984" w:type="dxa"/>
            <w:vAlign w:val="center"/>
          </w:tcPr>
          <w:p w14:paraId="02D46628" w14:textId="78A168E0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295FC208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25D7C6AD" w14:textId="77777777" w:rsidTr="00155434">
        <w:trPr>
          <w:trHeight w:val="162"/>
        </w:trPr>
        <w:tc>
          <w:tcPr>
            <w:tcW w:w="568" w:type="dxa"/>
          </w:tcPr>
          <w:p w14:paraId="6FAF0A7E" w14:textId="009FAF1F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13.</w:t>
            </w:r>
          </w:p>
        </w:tc>
        <w:tc>
          <w:tcPr>
            <w:tcW w:w="5812" w:type="dxa"/>
          </w:tcPr>
          <w:p w14:paraId="2932796A" w14:textId="7F9BF5C4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Endoskop w pełni szczelny, niewymagający nakładek uszczelniających</w:t>
            </w:r>
          </w:p>
        </w:tc>
        <w:tc>
          <w:tcPr>
            <w:tcW w:w="1984" w:type="dxa"/>
            <w:vAlign w:val="center"/>
          </w:tcPr>
          <w:p w14:paraId="106891E1" w14:textId="74443B3C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16B12B53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514D4" w:rsidRPr="007465F4" w14:paraId="490F3CBF" w14:textId="77777777" w:rsidTr="00155434">
        <w:trPr>
          <w:trHeight w:val="162"/>
        </w:trPr>
        <w:tc>
          <w:tcPr>
            <w:tcW w:w="568" w:type="dxa"/>
          </w:tcPr>
          <w:p w14:paraId="61EDA52D" w14:textId="4A278EEB" w:rsidR="00C514D4" w:rsidRPr="007465F4" w:rsidRDefault="00C514D4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lastRenderedPageBreak/>
              <w:t>14.</w:t>
            </w:r>
          </w:p>
        </w:tc>
        <w:tc>
          <w:tcPr>
            <w:tcW w:w="5812" w:type="dxa"/>
          </w:tcPr>
          <w:p w14:paraId="74E69060" w14:textId="0D843298" w:rsidR="00C514D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Kompatybilność z procesorem opisanym w tym samym postępowaniu</w:t>
            </w:r>
            <w:r w:rsidR="00CD4671">
              <w:rPr>
                <w:rFonts w:ascii="Century Gothic" w:hAnsi="Century Gothic"/>
                <w:sz w:val="16"/>
                <w:szCs w:val="16"/>
              </w:rPr>
              <w:t xml:space="preserve"> oraz z procesorami znajdującymi się na wyposażeniu Pracowni Endoskopii Szpitala Wojewódzkiego.</w:t>
            </w:r>
          </w:p>
        </w:tc>
        <w:tc>
          <w:tcPr>
            <w:tcW w:w="1984" w:type="dxa"/>
            <w:vAlign w:val="center"/>
          </w:tcPr>
          <w:p w14:paraId="4C3DBBB2" w14:textId="52551BFD" w:rsidR="00C514D4" w:rsidRPr="007465F4" w:rsidRDefault="00155434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1701" w:type="dxa"/>
          </w:tcPr>
          <w:p w14:paraId="77566936" w14:textId="77777777" w:rsidR="00C514D4" w:rsidRPr="007465F4" w:rsidRDefault="00C514D4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D4671" w:rsidRPr="007465F4" w14:paraId="1640CB43" w14:textId="77777777" w:rsidTr="00155434">
        <w:trPr>
          <w:trHeight w:val="162"/>
        </w:trPr>
        <w:tc>
          <w:tcPr>
            <w:tcW w:w="568" w:type="dxa"/>
          </w:tcPr>
          <w:p w14:paraId="3C7C8727" w14:textId="253FD782" w:rsidR="00CD4671" w:rsidRDefault="00CD4671" w:rsidP="00C008FF">
            <w:pPr>
              <w:pStyle w:val="Bezodstpw"/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15.</w:t>
            </w:r>
          </w:p>
        </w:tc>
        <w:tc>
          <w:tcPr>
            <w:tcW w:w="5812" w:type="dxa"/>
          </w:tcPr>
          <w:p w14:paraId="1059C853" w14:textId="10698EAF" w:rsidR="00CD4671" w:rsidRDefault="00CD4671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CD4671">
              <w:rPr>
                <w:rFonts w:ascii="Century Gothic" w:hAnsi="Century Gothic"/>
                <w:sz w:val="16"/>
                <w:szCs w:val="16"/>
              </w:rPr>
              <w:t xml:space="preserve">Możliwość umycia endoskopów w myjni </w:t>
            </w:r>
            <w:proofErr w:type="spellStart"/>
            <w:r w:rsidRPr="00CD4671">
              <w:rPr>
                <w:rFonts w:ascii="Century Gothic" w:hAnsi="Century Gothic"/>
                <w:sz w:val="16"/>
                <w:szCs w:val="16"/>
              </w:rPr>
              <w:t>Etd</w:t>
            </w:r>
            <w:proofErr w:type="spellEnd"/>
            <w:r w:rsidRPr="00CD4671">
              <w:rPr>
                <w:rFonts w:ascii="Century Gothic" w:hAnsi="Century Gothic"/>
                <w:sz w:val="16"/>
                <w:szCs w:val="16"/>
              </w:rPr>
              <w:t xml:space="preserve"> 4 , która znajduje się na wyposażeniu centralnej </w:t>
            </w:r>
            <w:proofErr w:type="spellStart"/>
            <w:r w:rsidRPr="00CD4671">
              <w:rPr>
                <w:rFonts w:ascii="Century Gothic" w:hAnsi="Century Gothic"/>
                <w:sz w:val="16"/>
                <w:szCs w:val="16"/>
              </w:rPr>
              <w:t>sterylizatorni</w:t>
            </w:r>
            <w:proofErr w:type="spellEnd"/>
            <w:r w:rsidRPr="00CD4671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1984" w:type="dxa"/>
            <w:vAlign w:val="center"/>
          </w:tcPr>
          <w:p w14:paraId="5F66D3DE" w14:textId="77777777" w:rsidR="00CD4671" w:rsidRDefault="00CD4671" w:rsidP="00155434">
            <w:pPr>
              <w:tabs>
                <w:tab w:val="left" w:pos="786"/>
                <w:tab w:val="left" w:pos="3030"/>
              </w:tabs>
              <w:spacing w:after="0" w:line="360" w:lineRule="auto"/>
              <w:jc w:val="center"/>
              <w:rPr>
                <w:rFonts w:ascii="Century Gothic" w:eastAsia="Times New Roman" w:hAnsi="Century Gothic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1" w:type="dxa"/>
          </w:tcPr>
          <w:p w14:paraId="06DAE2F0" w14:textId="77777777" w:rsidR="00CD4671" w:rsidRPr="007465F4" w:rsidRDefault="00CD4671" w:rsidP="00C008FF">
            <w:pPr>
              <w:tabs>
                <w:tab w:val="left" w:pos="786"/>
                <w:tab w:val="left" w:pos="3030"/>
              </w:tabs>
              <w:spacing w:after="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3993C6A3" w14:textId="77777777" w:rsidR="006C6F80" w:rsidRPr="007465F4" w:rsidRDefault="006C6F80" w:rsidP="006C6F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1029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5811"/>
        <w:gridCol w:w="1985"/>
        <w:gridCol w:w="1791"/>
      </w:tblGrid>
      <w:tr w:rsidR="006C6F80" w:rsidRPr="00883242" w14:paraId="065B62A7" w14:textId="77777777" w:rsidTr="00BF65DC">
        <w:trPr>
          <w:trHeight w:val="285"/>
          <w:jc w:val="center"/>
        </w:trPr>
        <w:tc>
          <w:tcPr>
            <w:tcW w:w="10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3827CA" w14:textId="77777777" w:rsidR="006C6F80" w:rsidRPr="00A74D91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832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6C6F80" w:rsidRPr="00883242" w14:paraId="6EF992A4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4544A" w14:textId="77777777" w:rsidR="006C6F80" w:rsidRPr="005559CF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A0DB" w14:textId="3C93987B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ind w:left="38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Szkolenie z obsługi sprzętu dla lekarzy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i pielęgniarek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 siedzibie Zamawiającego w terminie uzgodnionym z Zamawiającym po uruchomieniu przedmiotu zamówienia przez okres </w:t>
            </w:r>
            <w:r w:rsidR="00FC1017">
              <w:rPr>
                <w:rFonts w:ascii="Century Gothic" w:hAnsi="Century Gothic"/>
                <w:sz w:val="16"/>
                <w:szCs w:val="16"/>
                <w:lang w:eastAsia="zh-CN"/>
              </w:rPr>
              <w:t>2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trwające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po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8 godzin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dziennie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,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C2B5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68BB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6DE665BB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8D12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D02B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D95C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9329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51E96658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9AEF8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39A2" w14:textId="77777777" w:rsidR="006C6F80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  <w:p w14:paraId="2521D804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8D4F7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ED475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04DA70C3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80FA5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CDFF9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8FB52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E5B8A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CD4671" w:rsidRPr="00883242" w14:paraId="37D279FE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9349" w14:textId="77777777" w:rsidR="00CD4671" w:rsidRPr="007F7B36" w:rsidRDefault="00CD4671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10B0" w14:textId="32A226D7" w:rsidR="00CD4671" w:rsidRPr="00883242" w:rsidRDefault="00CD4671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Kompleksowa integracja urządzenia </w:t>
            </w:r>
            <w:r w:rsidR="007732C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standardzie HL7 CDA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 systemem HIS/RIS Szpitala (poprzez </w:t>
            </w:r>
            <w:proofErr w:type="spellStart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WorkList</w:t>
            </w:r>
            <w:proofErr w:type="spellEnd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przekazywanie linków do badań do HIS itd. ) oraz pełna integracja </w:t>
            </w:r>
            <w:r w:rsidR="007732C5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standardzie HL7 CDA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z systemem PACS (węzeł DICOM itd. ) wykorzystywanym przez Zamawiającego (oprogramowanie firmy </w:t>
            </w:r>
            <w:proofErr w:type="spellStart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Radpoint</w:t>
            </w:r>
            <w:proofErr w:type="spellEnd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).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207B" w14:textId="4C209926" w:rsidR="00CD4671" w:rsidRPr="00883242" w:rsidRDefault="00CD4671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E1C7" w14:textId="77777777" w:rsidR="00CD4671" w:rsidRPr="00883242" w:rsidRDefault="00CD4671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C6F80" w:rsidRPr="00883242" w14:paraId="7D1D4B3C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A216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F723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7EF0E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B0C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65729109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47C9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AE821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E201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F3B0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286FBB96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E7E6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5664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A33A4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BD10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76CAB53D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377E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9B9FB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7410D0E2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744C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C6DB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21BC6603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7CD3C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95C2D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FAF9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E704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3E5EEE8A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47BF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74F3E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7C3BC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CBE58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274F912F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2034A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21F3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4289D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F7D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0C7BE504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7EE2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D7088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CF60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A51AC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24994774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8068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3D7DD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CE571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2724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7A255E99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6E989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EFAE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C7EB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56D2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72AA2E99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B0926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AA21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9E16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939F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C6F80" w:rsidRPr="00883242" w14:paraId="39C8CF20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9CE5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B3AA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5C9E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0DC2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79192A27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DE02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7D556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FF937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89CE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29BAC9F7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31640" w14:textId="77777777" w:rsidR="006C6F80" w:rsidRPr="007F7B36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674C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CA47A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EBC4D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6C6F80" w:rsidRPr="00883242" w14:paraId="7F6E86A5" w14:textId="77777777" w:rsidTr="00BF65DC">
        <w:trPr>
          <w:trHeight w:val="28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2C319" w14:textId="77777777" w:rsidR="006C6F80" w:rsidRPr="005559CF" w:rsidRDefault="006C6F80" w:rsidP="006C6F80">
            <w:pPr>
              <w:pStyle w:val="Akapitzlist"/>
              <w:numPr>
                <w:ilvl w:val="0"/>
                <w:numId w:val="1"/>
              </w:numPr>
              <w:overflowPunct w:val="0"/>
              <w:autoSpaceDN w:val="0"/>
              <w:adjustRightInd w:val="0"/>
              <w:spacing w:after="160"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8306" w14:textId="281F7B54" w:rsidR="006C6F80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instalacja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i uruchomienie (zrealizowanie przedmiotu umowy/termin realizacji): max </w:t>
            </w:r>
            <w:r w:rsidR="009041F8">
              <w:rPr>
                <w:rFonts w:ascii="Century Gothic" w:hAnsi="Century Gothic"/>
                <w:sz w:val="16"/>
                <w:szCs w:val="16"/>
                <w:lang w:eastAsia="zh-CN"/>
              </w:rPr>
              <w:t>1</w:t>
            </w:r>
            <w:r w:rsidR="007732C5">
              <w:rPr>
                <w:rFonts w:ascii="Century Gothic" w:hAnsi="Century Gothic"/>
                <w:sz w:val="16"/>
                <w:szCs w:val="16"/>
                <w:lang w:eastAsia="zh-CN"/>
              </w:rPr>
              <w:t>0</w:t>
            </w:r>
            <w:r w:rsidRPr="00E81221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27A68194" w14:textId="75153D35" w:rsidR="006C6F80" w:rsidRDefault="009041F8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1</w:t>
            </w:r>
            <w:r w:rsidR="007732C5">
              <w:rPr>
                <w:rFonts w:ascii="Century Gothic" w:hAnsi="Century Gothic"/>
                <w:sz w:val="16"/>
                <w:szCs w:val="16"/>
                <w:lang w:eastAsia="zh-CN"/>
              </w:rPr>
              <w:t>0</w:t>
            </w:r>
            <w:r w:rsidR="006C6F80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 – 0 pkt </w:t>
            </w:r>
          </w:p>
          <w:p w14:paraId="39C5E31B" w14:textId="77777777" w:rsidR="006C6F80" w:rsidRPr="00883242" w:rsidRDefault="006C6F80" w:rsidP="00297816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Skrócenie o: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6290" w14:textId="77777777" w:rsidR="006C6F80" w:rsidRPr="00883242" w:rsidRDefault="006C6F80" w:rsidP="00297816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Tak/Podać</w:t>
            </w:r>
          </w:p>
        </w:tc>
        <w:tc>
          <w:tcPr>
            <w:tcW w:w="17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33C3" w14:textId="77777777" w:rsidR="006C6F80" w:rsidRPr="00883242" w:rsidRDefault="006C6F80" w:rsidP="00297816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4E305ABB" w14:textId="77777777" w:rsidR="006C6F80" w:rsidRDefault="006C6F80" w:rsidP="006C6F80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0159C44" w14:textId="77777777" w:rsidR="006C6F80" w:rsidRPr="007465F4" w:rsidRDefault="006C6F80" w:rsidP="006C6F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Style w:val="Tabela-Siatka"/>
        <w:tblW w:w="9848" w:type="dxa"/>
        <w:tblInd w:w="-5" w:type="dxa"/>
        <w:tblLook w:val="04A0" w:firstRow="1" w:lastRow="0" w:firstColumn="1" w:lastColumn="0" w:noHBand="0" w:noVBand="1"/>
      </w:tblPr>
      <w:tblGrid>
        <w:gridCol w:w="444"/>
        <w:gridCol w:w="1737"/>
        <w:gridCol w:w="488"/>
        <w:gridCol w:w="555"/>
        <w:gridCol w:w="2027"/>
        <w:gridCol w:w="852"/>
        <w:gridCol w:w="782"/>
        <w:gridCol w:w="2111"/>
        <w:gridCol w:w="852"/>
      </w:tblGrid>
      <w:tr w:rsidR="00907B86" w:rsidRPr="00974B84" w14:paraId="7C1955B5" w14:textId="77777777" w:rsidTr="00907B86">
        <w:tc>
          <w:tcPr>
            <w:tcW w:w="444" w:type="dxa"/>
          </w:tcPr>
          <w:p w14:paraId="4989C172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Lp.</w:t>
            </w:r>
          </w:p>
        </w:tc>
        <w:tc>
          <w:tcPr>
            <w:tcW w:w="1737" w:type="dxa"/>
          </w:tcPr>
          <w:p w14:paraId="44CF1159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Asortyment</w:t>
            </w:r>
          </w:p>
        </w:tc>
        <w:tc>
          <w:tcPr>
            <w:tcW w:w="488" w:type="dxa"/>
          </w:tcPr>
          <w:p w14:paraId="56D9627D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j.m.</w:t>
            </w:r>
          </w:p>
        </w:tc>
        <w:tc>
          <w:tcPr>
            <w:tcW w:w="555" w:type="dxa"/>
          </w:tcPr>
          <w:p w14:paraId="6CA44979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Ilość</w:t>
            </w:r>
          </w:p>
        </w:tc>
        <w:tc>
          <w:tcPr>
            <w:tcW w:w="2027" w:type="dxa"/>
          </w:tcPr>
          <w:p w14:paraId="75A38EA8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 xml:space="preserve">Cena jednostkowa </w:t>
            </w: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br/>
              <w:t>netto</w:t>
            </w:r>
          </w:p>
        </w:tc>
        <w:tc>
          <w:tcPr>
            <w:tcW w:w="852" w:type="dxa"/>
          </w:tcPr>
          <w:p w14:paraId="1EA4ABDC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Wartość</w:t>
            </w:r>
          </w:p>
          <w:p w14:paraId="2E61CEE5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netto</w:t>
            </w:r>
          </w:p>
        </w:tc>
        <w:tc>
          <w:tcPr>
            <w:tcW w:w="782" w:type="dxa"/>
          </w:tcPr>
          <w:p w14:paraId="794AF4F7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Stawka</w:t>
            </w:r>
          </w:p>
          <w:p w14:paraId="4BA49666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Vat</w:t>
            </w:r>
          </w:p>
        </w:tc>
        <w:tc>
          <w:tcPr>
            <w:tcW w:w="1904" w:type="dxa"/>
          </w:tcPr>
          <w:p w14:paraId="042AABD6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Cena jednostkowa brutto</w:t>
            </w:r>
          </w:p>
        </w:tc>
        <w:tc>
          <w:tcPr>
            <w:tcW w:w="1059" w:type="dxa"/>
          </w:tcPr>
          <w:p w14:paraId="740EEFFB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Wartość brutto</w:t>
            </w:r>
          </w:p>
        </w:tc>
      </w:tr>
      <w:tr w:rsidR="00907B86" w:rsidRPr="00974B84" w14:paraId="74BF6457" w14:textId="77777777" w:rsidTr="00907B86">
        <w:tc>
          <w:tcPr>
            <w:tcW w:w="444" w:type="dxa"/>
          </w:tcPr>
          <w:p w14:paraId="72FA05C0" w14:textId="77777777" w:rsidR="00974B84" w:rsidRPr="00974B84" w:rsidRDefault="00974B84" w:rsidP="00974B84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bookmarkStart w:id="0" w:name="_Hlk199830764"/>
            <w:r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1.</w:t>
            </w:r>
          </w:p>
        </w:tc>
        <w:tc>
          <w:tcPr>
            <w:tcW w:w="1737" w:type="dxa"/>
          </w:tcPr>
          <w:p w14:paraId="7CBB8078" w14:textId="455F7617" w:rsidR="00974B84" w:rsidRPr="00974B84" w:rsidRDefault="00201988" w:rsidP="00974B84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Procesor</w:t>
            </w:r>
          </w:p>
        </w:tc>
        <w:tc>
          <w:tcPr>
            <w:tcW w:w="488" w:type="dxa"/>
          </w:tcPr>
          <w:p w14:paraId="403C872F" w14:textId="5FB17132" w:rsidR="00974B84" w:rsidRPr="00201988" w:rsidRDefault="00201988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Szt.</w:t>
            </w:r>
          </w:p>
        </w:tc>
        <w:tc>
          <w:tcPr>
            <w:tcW w:w="555" w:type="dxa"/>
          </w:tcPr>
          <w:p w14:paraId="6D1AFF32" w14:textId="6CBD754D" w:rsidR="00974B84" w:rsidRPr="00201988" w:rsidRDefault="00201988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1</w:t>
            </w:r>
          </w:p>
        </w:tc>
        <w:tc>
          <w:tcPr>
            <w:tcW w:w="2027" w:type="dxa"/>
          </w:tcPr>
          <w:p w14:paraId="3FBD1B4C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852" w:type="dxa"/>
          </w:tcPr>
          <w:p w14:paraId="54CD0F72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59D66446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</w:tcPr>
          <w:p w14:paraId="10D1C5CC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059" w:type="dxa"/>
          </w:tcPr>
          <w:p w14:paraId="5A9DD9F5" w14:textId="77777777" w:rsidR="00974B84" w:rsidRPr="00974B84" w:rsidRDefault="00974B84" w:rsidP="00974B84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  <w:bookmarkEnd w:id="0"/>
      <w:tr w:rsidR="00907B86" w:rsidRPr="00974B84" w14:paraId="23D5450E" w14:textId="77777777" w:rsidTr="00907B86">
        <w:tc>
          <w:tcPr>
            <w:tcW w:w="444" w:type="dxa"/>
          </w:tcPr>
          <w:p w14:paraId="1806571A" w14:textId="37EE3848" w:rsidR="00201988" w:rsidRPr="00974B84" w:rsidRDefault="00907B86" w:rsidP="0001771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2</w:t>
            </w:r>
            <w:r w:rsidR="00201988"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.</w:t>
            </w:r>
          </w:p>
        </w:tc>
        <w:tc>
          <w:tcPr>
            <w:tcW w:w="1737" w:type="dxa"/>
          </w:tcPr>
          <w:p w14:paraId="46482CCE" w14:textId="4089AE10" w:rsidR="00201988" w:rsidRPr="00974B84" w:rsidRDefault="00201988" w:rsidP="0001771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Monitor medyczny</w:t>
            </w:r>
          </w:p>
        </w:tc>
        <w:tc>
          <w:tcPr>
            <w:tcW w:w="488" w:type="dxa"/>
          </w:tcPr>
          <w:p w14:paraId="59EBA2B1" w14:textId="1783A5CD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Szt.</w:t>
            </w:r>
          </w:p>
        </w:tc>
        <w:tc>
          <w:tcPr>
            <w:tcW w:w="555" w:type="dxa"/>
          </w:tcPr>
          <w:p w14:paraId="3FCD418F" w14:textId="31EEFAF2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1</w:t>
            </w:r>
          </w:p>
        </w:tc>
        <w:tc>
          <w:tcPr>
            <w:tcW w:w="2027" w:type="dxa"/>
          </w:tcPr>
          <w:p w14:paraId="4058DBF2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852" w:type="dxa"/>
          </w:tcPr>
          <w:p w14:paraId="2BFABA51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4CCA8260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</w:tcPr>
          <w:p w14:paraId="0FF88B9F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059" w:type="dxa"/>
          </w:tcPr>
          <w:p w14:paraId="4D111812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  <w:tr w:rsidR="00907B86" w:rsidRPr="00974B84" w14:paraId="506A8AAD" w14:textId="77777777" w:rsidTr="00907B86">
        <w:tc>
          <w:tcPr>
            <w:tcW w:w="444" w:type="dxa"/>
          </w:tcPr>
          <w:p w14:paraId="47C6EDBF" w14:textId="0512A62F" w:rsidR="00201988" w:rsidRPr="00974B84" w:rsidRDefault="00907B86" w:rsidP="0001771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3</w:t>
            </w:r>
            <w:r w:rsidR="00201988"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.</w:t>
            </w:r>
          </w:p>
        </w:tc>
        <w:tc>
          <w:tcPr>
            <w:tcW w:w="1737" w:type="dxa"/>
          </w:tcPr>
          <w:p w14:paraId="359B930D" w14:textId="1B799FEC" w:rsidR="00201988" w:rsidRPr="00974B84" w:rsidRDefault="00201988" w:rsidP="0001771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Wózek endoskopowy</w:t>
            </w:r>
          </w:p>
        </w:tc>
        <w:tc>
          <w:tcPr>
            <w:tcW w:w="488" w:type="dxa"/>
          </w:tcPr>
          <w:p w14:paraId="2C652B52" w14:textId="72A02B18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Szt.</w:t>
            </w:r>
          </w:p>
        </w:tc>
        <w:tc>
          <w:tcPr>
            <w:tcW w:w="555" w:type="dxa"/>
          </w:tcPr>
          <w:p w14:paraId="403BBB36" w14:textId="37DB7200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1</w:t>
            </w:r>
          </w:p>
        </w:tc>
        <w:tc>
          <w:tcPr>
            <w:tcW w:w="2027" w:type="dxa"/>
          </w:tcPr>
          <w:p w14:paraId="4E89D8F6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852" w:type="dxa"/>
          </w:tcPr>
          <w:p w14:paraId="1955471C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7795CCAB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</w:tcPr>
          <w:p w14:paraId="48D9B19C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059" w:type="dxa"/>
          </w:tcPr>
          <w:p w14:paraId="627F8051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  <w:tr w:rsidR="00907B86" w:rsidRPr="00974B84" w14:paraId="32D7377E" w14:textId="77777777" w:rsidTr="00907B86">
        <w:tc>
          <w:tcPr>
            <w:tcW w:w="444" w:type="dxa"/>
          </w:tcPr>
          <w:p w14:paraId="549C692A" w14:textId="7BAB5842" w:rsidR="00201988" w:rsidRPr="00974B84" w:rsidRDefault="00907B86" w:rsidP="0001771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4</w:t>
            </w:r>
            <w:r w:rsidR="00201988"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.</w:t>
            </w:r>
          </w:p>
        </w:tc>
        <w:tc>
          <w:tcPr>
            <w:tcW w:w="1737" w:type="dxa"/>
          </w:tcPr>
          <w:p w14:paraId="0F7B4528" w14:textId="501D06E1" w:rsidR="00201988" w:rsidRPr="00974B84" w:rsidRDefault="00201988" w:rsidP="0001771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Ssak endoskopowy</w:t>
            </w:r>
          </w:p>
        </w:tc>
        <w:tc>
          <w:tcPr>
            <w:tcW w:w="488" w:type="dxa"/>
          </w:tcPr>
          <w:p w14:paraId="0718BB4B" w14:textId="21345EE9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Szt.</w:t>
            </w:r>
          </w:p>
        </w:tc>
        <w:tc>
          <w:tcPr>
            <w:tcW w:w="555" w:type="dxa"/>
          </w:tcPr>
          <w:p w14:paraId="5AD5E2B8" w14:textId="6B5E1F09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1</w:t>
            </w:r>
          </w:p>
        </w:tc>
        <w:tc>
          <w:tcPr>
            <w:tcW w:w="2027" w:type="dxa"/>
          </w:tcPr>
          <w:p w14:paraId="5A6788B4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852" w:type="dxa"/>
          </w:tcPr>
          <w:p w14:paraId="50F455C1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488AAA53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</w:tcPr>
          <w:p w14:paraId="0AB50A7F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059" w:type="dxa"/>
          </w:tcPr>
          <w:p w14:paraId="5E606388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  <w:tr w:rsidR="00907B86" w:rsidRPr="00974B84" w14:paraId="0330C1DF" w14:textId="77777777" w:rsidTr="00907B86">
        <w:tc>
          <w:tcPr>
            <w:tcW w:w="444" w:type="dxa"/>
          </w:tcPr>
          <w:p w14:paraId="4D20FCAF" w14:textId="1AD375D7" w:rsidR="00201988" w:rsidRPr="00974B84" w:rsidRDefault="00907B86" w:rsidP="0001771F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5</w:t>
            </w:r>
            <w:r w:rsidR="00201988" w:rsidRPr="00974B84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.</w:t>
            </w:r>
          </w:p>
        </w:tc>
        <w:tc>
          <w:tcPr>
            <w:tcW w:w="1737" w:type="dxa"/>
          </w:tcPr>
          <w:p w14:paraId="058A9839" w14:textId="0F104E88" w:rsidR="00201988" w:rsidRPr="00974B84" w:rsidRDefault="00201988" w:rsidP="0001771F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proofErr w:type="spellStart"/>
            <w:r>
              <w:rPr>
                <w:rFonts w:ascii="Century Gothic" w:hAnsi="Century Gothic"/>
                <w:b/>
                <w:sz w:val="16"/>
                <w:szCs w:val="16"/>
              </w:rPr>
              <w:t>Wideobronchoskop</w:t>
            </w:r>
            <w:proofErr w:type="spellEnd"/>
          </w:p>
        </w:tc>
        <w:tc>
          <w:tcPr>
            <w:tcW w:w="488" w:type="dxa"/>
          </w:tcPr>
          <w:p w14:paraId="30FE8399" w14:textId="6F74139F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Szt.</w:t>
            </w:r>
          </w:p>
        </w:tc>
        <w:tc>
          <w:tcPr>
            <w:tcW w:w="555" w:type="dxa"/>
          </w:tcPr>
          <w:p w14:paraId="2F0B4399" w14:textId="4F704E84" w:rsidR="00201988" w:rsidRPr="00201988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201988">
              <w:rPr>
                <w:rFonts w:ascii="Century Gothic" w:eastAsia="Times New Roman" w:hAnsi="Century Gothic" w:cs="Calibri"/>
                <w:kern w:val="2"/>
                <w:sz w:val="16"/>
                <w:szCs w:val="16"/>
                <w:lang w:eastAsia="pl-PL"/>
                <w14:ligatures w14:val="standardContextual"/>
              </w:rPr>
              <w:t>2</w:t>
            </w:r>
          </w:p>
        </w:tc>
        <w:tc>
          <w:tcPr>
            <w:tcW w:w="2027" w:type="dxa"/>
          </w:tcPr>
          <w:p w14:paraId="5E2D1534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852" w:type="dxa"/>
          </w:tcPr>
          <w:p w14:paraId="029356D1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</w:tcPr>
          <w:p w14:paraId="69764B1E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</w:tcPr>
          <w:p w14:paraId="7A2CAAC5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059" w:type="dxa"/>
          </w:tcPr>
          <w:p w14:paraId="1EA0357D" w14:textId="77777777" w:rsidR="00201988" w:rsidRPr="00974B84" w:rsidRDefault="00201988" w:rsidP="0001771F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  <w:tr w:rsidR="00907B86" w:rsidRPr="00907B86" w14:paraId="50C96EE9" w14:textId="77777777" w:rsidTr="00907B86"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173C5B" w14:textId="77777777" w:rsidR="00907B86" w:rsidRPr="00907B86" w:rsidRDefault="00907B86" w:rsidP="00907B86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73174C" w14:textId="77777777" w:rsidR="00907B86" w:rsidRPr="00907B86" w:rsidRDefault="00907B86" w:rsidP="00907B86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5186D7" w14:textId="77777777" w:rsidR="00907B86" w:rsidRPr="00907B86" w:rsidRDefault="00907B86" w:rsidP="00907B8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AEC3D8" w14:textId="77777777" w:rsidR="00907B86" w:rsidRPr="00907B86" w:rsidRDefault="00907B86" w:rsidP="00907B8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2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BF1DD" w14:textId="77E14FE8" w:rsidR="00907B86" w:rsidRPr="00907B86" w:rsidRDefault="00907B86" w:rsidP="00907B86">
            <w:pPr>
              <w:spacing w:after="0" w:line="360" w:lineRule="auto"/>
              <w:ind w:left="-84" w:firstLine="84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07B86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RAZEM</w:t>
            </w: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 xml:space="preserve"> ENDOSKOPIA TORAKOCHIRURGICZNA</w:t>
            </w:r>
            <w:r w:rsidRPr="00907B86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:</w:t>
            </w:r>
          </w:p>
        </w:tc>
        <w:tc>
          <w:tcPr>
            <w:tcW w:w="852" w:type="dxa"/>
            <w:tcBorders>
              <w:left w:val="single" w:sz="4" w:space="0" w:color="auto"/>
              <w:right w:val="single" w:sz="4" w:space="0" w:color="auto"/>
            </w:tcBorders>
          </w:tcPr>
          <w:p w14:paraId="0F9A6E33" w14:textId="77777777" w:rsidR="00907B86" w:rsidRPr="00907B86" w:rsidRDefault="00907B86" w:rsidP="00907B8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28255DF" w14:textId="77777777" w:rsidR="00907B86" w:rsidRPr="00907B86" w:rsidRDefault="00907B86" w:rsidP="00907B8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  <w:tc>
          <w:tcPr>
            <w:tcW w:w="1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52075" w14:textId="50F7A0AD" w:rsidR="00907B86" w:rsidRPr="00907B86" w:rsidRDefault="00907B86" w:rsidP="00907B86">
            <w:pPr>
              <w:spacing w:after="0" w:line="360" w:lineRule="auto"/>
              <w:jc w:val="right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  <w:r w:rsidRPr="00907B86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RAZEM</w:t>
            </w:r>
            <w:r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 xml:space="preserve"> ENDOSKOPIA TORAKOCHIRURGICZNA</w:t>
            </w:r>
            <w:r w:rsidRPr="00907B86"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  <w:t>:</w:t>
            </w:r>
          </w:p>
        </w:tc>
        <w:tc>
          <w:tcPr>
            <w:tcW w:w="1059" w:type="dxa"/>
            <w:tcBorders>
              <w:left w:val="single" w:sz="4" w:space="0" w:color="auto"/>
            </w:tcBorders>
          </w:tcPr>
          <w:p w14:paraId="245AF72E" w14:textId="77777777" w:rsidR="00907B86" w:rsidRPr="00907B86" w:rsidRDefault="00907B86" w:rsidP="00907B86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2"/>
                <w:sz w:val="16"/>
                <w:szCs w:val="16"/>
                <w:lang w:eastAsia="pl-PL"/>
                <w14:ligatures w14:val="standardContextual"/>
              </w:rPr>
            </w:pPr>
          </w:p>
        </w:tc>
      </w:tr>
    </w:tbl>
    <w:p w14:paraId="1274B86F" w14:textId="77777777" w:rsidR="00974B84" w:rsidRPr="00974B84" w:rsidRDefault="00974B84" w:rsidP="00974B84">
      <w:pPr>
        <w:spacing w:after="0" w:line="360" w:lineRule="auto"/>
        <w:rPr>
          <w:rFonts w:ascii="Century Gothic" w:eastAsia="Times New Roman" w:hAnsi="Century Gothic" w:cs="Times New Roman"/>
          <w:sz w:val="16"/>
          <w:szCs w:val="16"/>
          <w:lang w:eastAsia="pl-PL"/>
        </w:rPr>
      </w:pPr>
    </w:p>
    <w:p w14:paraId="22D43F69" w14:textId="77777777" w:rsidR="00974B84" w:rsidRPr="00974B84" w:rsidRDefault="00974B84" w:rsidP="00974B84">
      <w:pPr>
        <w:spacing w:after="0"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</w:pP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UWAGA: Zamawiający podaje sposób wyliczenia wartości netto i brutto:</w:t>
      </w:r>
    </w:p>
    <w:p w14:paraId="439164C1" w14:textId="77777777" w:rsidR="00974B84" w:rsidRPr="00974B84" w:rsidRDefault="00974B84" w:rsidP="00974B84">
      <w:pPr>
        <w:spacing w:after="0"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bookmarkStart w:id="1" w:name="_Hlk65832846"/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Cena jednostkowa netto x ilość = wartość netto</w:t>
      </w:r>
    </w:p>
    <w:p w14:paraId="3BD31023" w14:textId="77777777" w:rsidR="00974B84" w:rsidRPr="00974B84" w:rsidRDefault="00974B84" w:rsidP="00974B84">
      <w:pPr>
        <w:spacing w:after="0"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>Wartość netto + stawka podatku Vat = wartość brutto</w:t>
      </w:r>
    </w:p>
    <w:bookmarkEnd w:id="1"/>
    <w:p w14:paraId="2B1EE841" w14:textId="77777777" w:rsidR="00974B84" w:rsidRPr="00974B84" w:rsidRDefault="00974B84" w:rsidP="00974B84">
      <w:pPr>
        <w:spacing w:after="0" w:line="360" w:lineRule="auto"/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</w:pP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lang w:eastAsia="pl-PL"/>
        </w:rPr>
        <w:tab/>
      </w:r>
    </w:p>
    <w:p w14:paraId="5BC0E1C6" w14:textId="77777777" w:rsidR="00974B84" w:rsidRPr="00974B84" w:rsidRDefault="00974B84" w:rsidP="00974B84">
      <w:pPr>
        <w:spacing w:after="0" w:line="360" w:lineRule="auto"/>
        <w:jc w:val="both"/>
        <w:rPr>
          <w:rFonts w:ascii="Century Gothic" w:eastAsia="Times New Roman" w:hAnsi="Century Gothic" w:cs="Calibri"/>
          <w:color w:val="000000"/>
          <w:sz w:val="16"/>
          <w:szCs w:val="16"/>
          <w:u w:val="single"/>
          <w:lang w:eastAsia="pl-PL"/>
        </w:rPr>
      </w:pP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 xml:space="preserve">Brak wypełnienia kolumn wskazanych dla Wykonawcy (tu pustych kolumn) spowoduje odrzucenie oferty </w:t>
      </w:r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br/>
        <w:t xml:space="preserve">na podstawie art. 226 ust. 1 pkt. 5 ustawy </w:t>
      </w:r>
      <w:proofErr w:type="spellStart"/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Pzp</w:t>
      </w:r>
      <w:proofErr w:type="spellEnd"/>
      <w:r w:rsidRPr="00974B84">
        <w:rPr>
          <w:rFonts w:ascii="Century Gothic" w:eastAsia="Times New Roman" w:hAnsi="Century Gothic" w:cs="Calibri"/>
          <w:b/>
          <w:color w:val="000000"/>
          <w:sz w:val="16"/>
          <w:szCs w:val="16"/>
          <w:u w:val="single"/>
          <w:lang w:eastAsia="pl-PL"/>
        </w:rPr>
        <w:t>.</w:t>
      </w:r>
    </w:p>
    <w:p w14:paraId="04B1FD66" w14:textId="77777777" w:rsidR="00974B84" w:rsidRDefault="00974B84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41A3CA6" w14:textId="77777777" w:rsidR="00974B84" w:rsidRDefault="00974B84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32AC41F9" w14:textId="3B52D74B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156BB4B7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000A05A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3148EAA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6B1CDCD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3E30F43C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77167590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33A9185D" w14:textId="77777777" w:rsidR="00D84470" w:rsidRPr="00D84470" w:rsidRDefault="00D84470" w:rsidP="00D844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791875C8" w14:textId="77777777" w:rsidR="00D84470" w:rsidRPr="00D84470" w:rsidRDefault="00D84470" w:rsidP="00D844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4818987F" w14:textId="3A6B7D3B" w:rsidR="006C6F80" w:rsidRPr="007465F4" w:rsidRDefault="00D84470" w:rsidP="00D844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p w14:paraId="729F1806" w14:textId="77777777" w:rsidR="006C6F80" w:rsidRPr="007465F4" w:rsidRDefault="006C6F80" w:rsidP="006C6F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C69A0DA" w14:textId="77777777" w:rsidR="006C6F80" w:rsidRPr="007465F4" w:rsidRDefault="006C6F80" w:rsidP="006C6F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5B4CC301" w14:textId="3375415F" w:rsidR="006C6F80" w:rsidRPr="007465F4" w:rsidRDefault="006C6F80" w:rsidP="006C6F8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7A1861A" w14:textId="77777777" w:rsidR="00EE0AAF" w:rsidRDefault="00EE0AAF"/>
    <w:sectPr w:rsidR="00EE0A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223AF"/>
    <w:multiLevelType w:val="hybridMultilevel"/>
    <w:tmpl w:val="1B12F85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02257"/>
    <w:multiLevelType w:val="hybridMultilevel"/>
    <w:tmpl w:val="D4E863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281111555">
    <w:abstractNumId w:val="1"/>
  </w:num>
  <w:num w:numId="2" w16cid:durableId="715399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F80"/>
    <w:rsid w:val="001157EA"/>
    <w:rsid w:val="00155434"/>
    <w:rsid w:val="00155977"/>
    <w:rsid w:val="00196D2F"/>
    <w:rsid w:val="001B378B"/>
    <w:rsid w:val="00201988"/>
    <w:rsid w:val="0033452E"/>
    <w:rsid w:val="00364A6C"/>
    <w:rsid w:val="003F789B"/>
    <w:rsid w:val="00612851"/>
    <w:rsid w:val="00674DFC"/>
    <w:rsid w:val="006C6F80"/>
    <w:rsid w:val="007732C5"/>
    <w:rsid w:val="007F0127"/>
    <w:rsid w:val="008A3AD8"/>
    <w:rsid w:val="009041F8"/>
    <w:rsid w:val="00907B86"/>
    <w:rsid w:val="00974B84"/>
    <w:rsid w:val="00A13B33"/>
    <w:rsid w:val="00A3039F"/>
    <w:rsid w:val="00BA446B"/>
    <w:rsid w:val="00BF65DC"/>
    <w:rsid w:val="00C008FF"/>
    <w:rsid w:val="00C514D4"/>
    <w:rsid w:val="00CD4671"/>
    <w:rsid w:val="00D84470"/>
    <w:rsid w:val="00E3793D"/>
    <w:rsid w:val="00E81221"/>
    <w:rsid w:val="00EE0AAF"/>
    <w:rsid w:val="00FC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8A1FF"/>
  <w15:chartTrackingRefBased/>
  <w15:docId w15:val="{309F3311-65DE-4708-847C-37875646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6F80"/>
    <w:pPr>
      <w:spacing w:after="200" w:line="276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6F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6F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6F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6F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6F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6F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6F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6F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6F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6F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6F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6F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6F8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6F8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6F8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6F8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6F8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6F8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6F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6F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6F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6F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6F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6F80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6C6F8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6F8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6F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6F8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6F8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6C6F8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rsid w:val="006C6F80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C6F80"/>
    <w:rPr>
      <w:rFonts w:ascii="Times New Roman" w:eastAsia="SimSu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6C6F80"/>
  </w:style>
  <w:style w:type="table" w:styleId="Tabela-Siatka">
    <w:name w:val="Table Grid"/>
    <w:basedOn w:val="Standardowy"/>
    <w:uiPriority w:val="39"/>
    <w:rsid w:val="00974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00E0E5-92A3-434E-B66E-F271C897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1671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21</cp:revision>
  <dcterms:created xsi:type="dcterms:W3CDTF">2025-05-13T08:06:00Z</dcterms:created>
  <dcterms:modified xsi:type="dcterms:W3CDTF">2025-06-03T06:18:00Z</dcterms:modified>
</cp:coreProperties>
</file>