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5FDBAC06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54395E" w:rsidRPr="0054395E">
        <w:rPr>
          <w:b/>
          <w:bCs/>
          <w:sz w:val="22"/>
          <w:szCs w:val="22"/>
        </w:rPr>
        <w:t>Specjalistyczny jednorazowy sprzęt medyczny - Oddział Ortopedii</w:t>
      </w:r>
      <w:r w:rsidRPr="008F5031">
        <w:rPr>
          <w:b/>
          <w:bCs/>
          <w:sz w:val="22"/>
          <w:szCs w:val="22"/>
        </w:rPr>
        <w:t xml:space="preserve">” </w:t>
      </w:r>
    </w:p>
    <w:p w14:paraId="100440DC" w14:textId="41DF5C83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54395E">
        <w:rPr>
          <w:b/>
          <w:bCs/>
          <w:sz w:val="22"/>
          <w:szCs w:val="22"/>
        </w:rPr>
        <w:t>5</w:t>
      </w:r>
      <w:r w:rsidR="00DC0C86">
        <w:rPr>
          <w:b/>
          <w:bCs/>
          <w:sz w:val="22"/>
          <w:szCs w:val="22"/>
        </w:rPr>
        <w:t>7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393080E" w14:textId="72173394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  <w:r w:rsidR="00840A08" w:rsidRPr="00840A08">
        <w:rPr>
          <w:bCs/>
          <w:sz w:val="22"/>
          <w:u w:val="single"/>
        </w:rPr>
        <w:t>Endoprotezy dwukłykciowe stawu kolanowego (w tym hipoalergiczne), endoprotezy bipolarne stawu biodrowego oraz substytuty kości</w:t>
      </w:r>
    </w:p>
    <w:p w14:paraId="3AA8AF8B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46332A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1C9AEB4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4044F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2A30A48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43CE2F84" w14:textId="1086858B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 xml:space="preserve">36 </w:t>
      </w:r>
      <w:r w:rsidRPr="00173A3B">
        <w:rPr>
          <w:bCs/>
          <w:sz w:val="22"/>
        </w:rPr>
        <w:t>miesięcy od daty zawarcia umowy</w:t>
      </w:r>
    </w:p>
    <w:p w14:paraId="5801C01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40BC007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8E5294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B154D0D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B39A69E" w14:textId="715109F8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 xml:space="preserve">Druty i wkręty </w:t>
      </w:r>
      <w:proofErr w:type="spellStart"/>
      <w:r w:rsidR="00840A08" w:rsidRPr="00840A08">
        <w:rPr>
          <w:bCs/>
          <w:sz w:val="22"/>
          <w:u w:val="single"/>
        </w:rPr>
        <w:t>kaniulowane</w:t>
      </w:r>
      <w:proofErr w:type="spellEnd"/>
      <w:r w:rsidR="00840A08" w:rsidRPr="00840A08">
        <w:rPr>
          <w:bCs/>
          <w:sz w:val="22"/>
          <w:u w:val="single"/>
        </w:rPr>
        <w:t xml:space="preserve">, implanty do zespoleń kostnych, dynamiczne śruby do biodra DHS, płytki DCS do leczenia złamań okolicy nasady dalszej kości udowej, gwoździe </w:t>
      </w:r>
      <w:proofErr w:type="spellStart"/>
      <w:r w:rsidR="00840A08" w:rsidRPr="00840A08">
        <w:rPr>
          <w:bCs/>
          <w:sz w:val="22"/>
          <w:u w:val="single"/>
        </w:rPr>
        <w:t>Rush’a</w:t>
      </w:r>
      <w:proofErr w:type="spellEnd"/>
      <w:r w:rsidR="00840A08" w:rsidRPr="00840A08">
        <w:rPr>
          <w:bCs/>
          <w:sz w:val="22"/>
          <w:u w:val="single"/>
        </w:rPr>
        <w:t xml:space="preserve">, gwoździe </w:t>
      </w:r>
      <w:proofErr w:type="spellStart"/>
      <w:r w:rsidR="00840A08" w:rsidRPr="00840A08">
        <w:rPr>
          <w:bCs/>
          <w:sz w:val="22"/>
          <w:u w:val="single"/>
        </w:rPr>
        <w:t>Steimanna</w:t>
      </w:r>
      <w:proofErr w:type="spellEnd"/>
      <w:r w:rsidR="00840A08" w:rsidRPr="00840A08">
        <w:rPr>
          <w:bCs/>
          <w:sz w:val="22"/>
          <w:u w:val="single"/>
        </w:rPr>
        <w:t>, wiertła, śrubokręty</w:t>
      </w:r>
    </w:p>
    <w:p w14:paraId="0DB9CC66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2BE32618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443933AC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618015DD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9D3AAF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18525385" w14:textId="126EA996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7F1EF3F9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76AC658C" w14:textId="4A1768DE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6386BA5" w14:textId="4EC09F79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D866B5C" w14:textId="0FF9D5BF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>Membrana do leczenia ubytków chrzęstnych i chrzęstno-stawowych</w:t>
      </w:r>
    </w:p>
    <w:p w14:paraId="08D1A123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6D1F60BA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67CEB56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00133287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7B86184A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625ED860" w14:textId="1B6B5D59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6B9FCE5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1D2AA81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783F0229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442E099" w14:textId="3EE2EC69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 xml:space="preserve">Materiały </w:t>
      </w:r>
      <w:proofErr w:type="spellStart"/>
      <w:r w:rsidR="00840A08" w:rsidRPr="00840A08">
        <w:rPr>
          <w:bCs/>
          <w:sz w:val="22"/>
          <w:u w:val="single"/>
        </w:rPr>
        <w:t>kościozastępcze</w:t>
      </w:r>
      <w:proofErr w:type="spellEnd"/>
      <w:r w:rsidR="00840A08" w:rsidRPr="00840A08">
        <w:rPr>
          <w:bCs/>
          <w:sz w:val="22"/>
          <w:u w:val="single"/>
        </w:rPr>
        <w:t xml:space="preserve">, implanty z </w:t>
      </w:r>
      <w:proofErr w:type="spellStart"/>
      <w:r w:rsidR="00840A08" w:rsidRPr="00840A08">
        <w:rPr>
          <w:bCs/>
          <w:sz w:val="22"/>
          <w:u w:val="single"/>
        </w:rPr>
        <w:t>bioprzyswajalnego</w:t>
      </w:r>
      <w:proofErr w:type="spellEnd"/>
      <w:r w:rsidR="00840A08" w:rsidRPr="00840A08">
        <w:rPr>
          <w:bCs/>
          <w:sz w:val="22"/>
          <w:u w:val="single"/>
        </w:rPr>
        <w:t xml:space="preserve"> włókna, spacery z </w:t>
      </w:r>
      <w:proofErr w:type="spellStart"/>
      <w:r w:rsidR="00840A08" w:rsidRPr="00840A08">
        <w:rPr>
          <w:bCs/>
          <w:sz w:val="22"/>
          <w:u w:val="single"/>
        </w:rPr>
        <w:t>gentamycyną</w:t>
      </w:r>
      <w:proofErr w:type="spellEnd"/>
    </w:p>
    <w:p w14:paraId="34AF113E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B355230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79ECD0A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22CA4B0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35B6ECA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45A167C2" w14:textId="2761D403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5C1653F1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9E3E829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79E44B63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62D1F0F" w14:textId="4C7F7733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>Gwoździe, śruby wkręty, płytki kostne; endoprotezy stawu biodrowego, głowy kości promieniowej, endoprotezy bipolarne</w:t>
      </w:r>
    </w:p>
    <w:p w14:paraId="4C0D534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6416413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5A9021A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3FC240B7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1A3978D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29DD60BE" w14:textId="57AFFB3B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 xml:space="preserve">36 </w:t>
      </w:r>
      <w:r w:rsidRPr="00173A3B">
        <w:rPr>
          <w:bCs/>
          <w:sz w:val="22"/>
        </w:rPr>
        <w:t>miesięcy od daty zawarcia umowy</w:t>
      </w:r>
    </w:p>
    <w:p w14:paraId="2CD518F0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74E49CE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87E873A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9167BC3" w14:textId="12F24E94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>Implanty do leczenia urazów i deformacji stopy</w:t>
      </w:r>
    </w:p>
    <w:p w14:paraId="0E96AA74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4515E9F9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74BDDA62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326FD52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750A38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3B9DC5D6" w14:textId="2E5176FA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2EBB762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217246AB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4286CC44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8572112" w14:textId="393B8CFC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>Urazy okolic miednicy</w:t>
      </w:r>
    </w:p>
    <w:p w14:paraId="519C9D9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00573CFF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2DCBB58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AFF493D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2EA9B1E8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3F1AD7CA" w14:textId="71EA7122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03D5374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80DD800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bookmarkEnd w:id="2"/>
    <w:p w14:paraId="02F4BB85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786110AC" w14:textId="1B690725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>Endoprotezy kolana antyalergiczne</w:t>
      </w:r>
    </w:p>
    <w:p w14:paraId="3EC999AF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5719AA83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EAF3890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3199F0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38F71B5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7AE10191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2506088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73819F12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14187F0E" w14:textId="4EC05DB0" w:rsidR="003F0C7A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73B8CC56" w14:textId="556B2B6C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840A08" w:rsidRPr="00840A08">
        <w:rPr>
          <w:bCs/>
          <w:sz w:val="22"/>
          <w:u w:val="single"/>
        </w:rPr>
        <w:t xml:space="preserve">Materiały do artroskopii / proteza do odwróconej </w:t>
      </w:r>
      <w:proofErr w:type="spellStart"/>
      <w:r w:rsidR="00840A08" w:rsidRPr="00840A08">
        <w:rPr>
          <w:bCs/>
          <w:sz w:val="22"/>
          <w:u w:val="single"/>
        </w:rPr>
        <w:t>endoplastyki</w:t>
      </w:r>
      <w:proofErr w:type="spellEnd"/>
      <w:r w:rsidR="00840A08" w:rsidRPr="00840A08">
        <w:rPr>
          <w:bCs/>
          <w:sz w:val="22"/>
          <w:u w:val="single"/>
        </w:rPr>
        <w:t xml:space="preserve"> stawu barkowego / Proteza ECLIPSE</w:t>
      </w:r>
    </w:p>
    <w:p w14:paraId="13840105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4A27E75F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77E3F71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F8ADD1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D506398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6009868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687AA762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474393C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18DDD4B0" w14:textId="77777777" w:rsidR="0054395E" w:rsidRDefault="0054395E" w:rsidP="0054395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5AD012A" w14:textId="30932ACD" w:rsidR="0054395E" w:rsidRPr="00071FE3" w:rsidRDefault="0054395E" w:rsidP="0054395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4AB3EDDB" w14:textId="77777777" w:rsidR="0054395E" w:rsidRPr="0013114B" w:rsidRDefault="0054395E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53039199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AF584D5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 xml:space="preserve">. Dz. U. z 2020r. poz. 106), wobec czego </w:t>
      </w:r>
      <w:r w:rsidRPr="0013114B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lastRenderedPageBreak/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6FB68723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54395E">
      <w:rPr>
        <w:sz w:val="24"/>
        <w:szCs w:val="24"/>
      </w:rPr>
      <w:t>5</w:t>
    </w:r>
    <w:r w:rsidR="00DC0C86">
      <w:rPr>
        <w:sz w:val="24"/>
        <w:szCs w:val="24"/>
      </w:rPr>
      <w:t>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8477E"/>
    <w:multiLevelType w:val="multilevel"/>
    <w:tmpl w:val="D5907AC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7" w:hanging="360"/>
      </w:pPr>
    </w:lvl>
    <w:lvl w:ilvl="3">
      <w:start w:val="1"/>
      <w:numFmt w:val="lowerRoman"/>
      <w:lvlText w:val="%4."/>
      <w:lvlJc w:val="right"/>
      <w:pPr>
        <w:tabs>
          <w:tab w:val="num" w:pos="0"/>
        </w:tabs>
        <w:ind w:left="2887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0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2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4"/>
  </w:num>
  <w:num w:numId="17" w16cid:durableId="1308902113">
    <w:abstractNumId w:val="0"/>
  </w:num>
  <w:num w:numId="18" w16cid:durableId="1674718303">
    <w:abstractNumId w:val="11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3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10"/>
  </w:num>
  <w:num w:numId="28" w16cid:durableId="20518759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5590A"/>
    <w:rsid w:val="00166FFA"/>
    <w:rsid w:val="00167D44"/>
    <w:rsid w:val="00173A3B"/>
    <w:rsid w:val="0018410E"/>
    <w:rsid w:val="0019039B"/>
    <w:rsid w:val="001A3E7C"/>
    <w:rsid w:val="001A7A62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4395E"/>
    <w:rsid w:val="0054703B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40A08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  <w:style w:type="paragraph" w:customStyle="1" w:styleId="Standard">
    <w:name w:val="Standard"/>
    <w:qFormat/>
    <w:rsid w:val="0054395E"/>
    <w:pPr>
      <w:suppressAutoHyphens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120</TotalTime>
  <Pages>6</Pages>
  <Words>1441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15</cp:revision>
  <cp:lastPrinted>2025-06-04T09:11:00Z</cp:lastPrinted>
  <dcterms:created xsi:type="dcterms:W3CDTF">2024-04-16T16:49:00Z</dcterms:created>
  <dcterms:modified xsi:type="dcterms:W3CDTF">2025-06-04T09:24:00Z</dcterms:modified>
</cp:coreProperties>
</file>