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959" w:rsidRPr="00554959" w:rsidRDefault="00554959" w:rsidP="00E86334">
      <w:pPr>
        <w:pStyle w:val="Tekstpodstawowy"/>
        <w:ind w:left="6372" w:firstLine="708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="00166E6D">
        <w:rPr>
          <w:rFonts w:ascii="Arial Narrow" w:hAnsi="Arial Narrow" w:cs="Arial"/>
          <w:sz w:val="22"/>
          <w:szCs w:val="22"/>
        </w:rPr>
        <w:t>ałącznik nr  11</w:t>
      </w:r>
      <w:r w:rsidR="00E86334">
        <w:rPr>
          <w:rFonts w:ascii="Arial Narrow" w:hAnsi="Arial Narrow" w:cs="Arial"/>
          <w:sz w:val="22"/>
          <w:szCs w:val="22"/>
        </w:rPr>
        <w:t xml:space="preserve"> do SWZ</w:t>
      </w:r>
    </w:p>
    <w:p w:rsidR="001F383B" w:rsidRPr="003F41DA" w:rsidRDefault="001F383B" w:rsidP="003F41DA">
      <w:pPr>
        <w:pStyle w:val="Tekstpodstawowy"/>
        <w:jc w:val="center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Opis czynności konserwacyjn</w:t>
      </w:r>
      <w:r w:rsidR="00083E2F" w:rsidRPr="003F41DA">
        <w:rPr>
          <w:rFonts w:ascii="Arial Narrow" w:hAnsi="Arial Narrow" w:cs="Arial"/>
          <w:b/>
          <w:sz w:val="22"/>
          <w:szCs w:val="22"/>
        </w:rPr>
        <w:t>ych dla poszczególnych urządzeń wykonywanych minimum raz na 30 dni kalendarzowych.</w:t>
      </w:r>
    </w:p>
    <w:p w:rsidR="001F383B" w:rsidRPr="003F41DA" w:rsidRDefault="001F383B" w:rsidP="001F383B">
      <w:pPr>
        <w:pStyle w:val="Tekstpodstawowy"/>
        <w:rPr>
          <w:rFonts w:ascii="Arial Narrow" w:hAnsi="Arial Narrow" w:cs="Arial"/>
          <w:sz w:val="22"/>
          <w:szCs w:val="22"/>
          <w:u w:val="single"/>
        </w:rPr>
      </w:pPr>
      <w:r w:rsidRPr="003F41DA">
        <w:rPr>
          <w:rFonts w:ascii="Arial Narrow" w:hAnsi="Arial Narrow" w:cs="Arial"/>
          <w:sz w:val="22"/>
          <w:szCs w:val="22"/>
          <w:u w:val="single"/>
        </w:rPr>
        <w:t>1. DŹWIG</w:t>
      </w:r>
    </w:p>
    <w:p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MASZYNOWNIA:</w:t>
      </w:r>
    </w:p>
    <w:p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Ocena stanu technicznego napędu, a w szczególności:</w:t>
      </w:r>
    </w:p>
    <w:p w:rsidR="001F383B" w:rsidRPr="003F41DA" w:rsidRDefault="001F383B" w:rsidP="001F383B">
      <w:pPr>
        <w:pStyle w:val="Tekstpodstawowy"/>
        <w:spacing w:after="0"/>
        <w:ind w:left="36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poziomu oleju oraz szczelności układu napędowego</w:t>
      </w:r>
      <w:r w:rsidR="006137BC">
        <w:rPr>
          <w:rFonts w:ascii="Arial Narrow" w:hAnsi="Arial Narrow" w:cs="Arial"/>
          <w:sz w:val="22"/>
          <w:szCs w:val="22"/>
        </w:rPr>
        <w:t>, uzupełnienie</w:t>
      </w:r>
      <w:r w:rsidR="00BF0460">
        <w:rPr>
          <w:rFonts w:ascii="Arial Narrow" w:hAnsi="Arial Narrow" w:cs="Arial"/>
          <w:sz w:val="22"/>
          <w:szCs w:val="22"/>
        </w:rPr>
        <w:t xml:space="preserve"> - wymiana</w:t>
      </w:r>
      <w:r w:rsidR="006137BC">
        <w:rPr>
          <w:rFonts w:ascii="Arial Narrow" w:hAnsi="Arial Narrow" w:cs="Arial"/>
          <w:sz w:val="22"/>
          <w:szCs w:val="22"/>
        </w:rPr>
        <w:t xml:space="preserve"> oleju.</w:t>
      </w:r>
    </w:p>
    <w:p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napięcia fazowego, przewodowego i sterowego.</w:t>
      </w:r>
    </w:p>
    <w:p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Kontrola działania wyłącznika głównego.</w:t>
      </w:r>
    </w:p>
    <w:p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przewodów ochrony przeciwporażeniowej i zabezpieczeń.</w:t>
      </w:r>
    </w:p>
    <w:p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Dokręcenie przewodów ze szczególnym zwróceniem uwagi na stan listew zaciskowych w miejscach połączenia łączników obwodów bezpieczeństwa.</w:t>
      </w:r>
    </w:p>
    <w:p w:rsidR="001F383B" w:rsidRPr="003F41DA" w:rsidRDefault="001F383B" w:rsidP="001F383B">
      <w:pPr>
        <w:pStyle w:val="Tekstpodstawowy"/>
        <w:numPr>
          <w:ilvl w:val="0"/>
          <w:numId w:val="1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styków i przekaźników.</w:t>
      </w:r>
    </w:p>
    <w:p w:rsidR="001F383B" w:rsidRPr="003F41DA" w:rsidRDefault="00192367" w:rsidP="006137BC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Konserwacja </w:t>
      </w:r>
      <w:r w:rsidR="006137BC">
        <w:rPr>
          <w:rFonts w:ascii="Arial Narrow" w:hAnsi="Arial Narrow" w:cs="Arial"/>
          <w:sz w:val="22"/>
          <w:szCs w:val="22"/>
        </w:rPr>
        <w:t>urządzeń</w:t>
      </w:r>
      <w:r>
        <w:rPr>
          <w:rFonts w:ascii="Arial Narrow" w:hAnsi="Arial Narrow" w:cs="Arial"/>
          <w:sz w:val="22"/>
          <w:szCs w:val="22"/>
        </w:rPr>
        <w:t xml:space="preserve"> zgodnie z wymogami producenta</w:t>
      </w:r>
      <w:r w:rsidR="006137BC">
        <w:rPr>
          <w:rFonts w:ascii="Arial Narrow" w:hAnsi="Arial Narrow" w:cs="Arial"/>
          <w:sz w:val="22"/>
          <w:szCs w:val="22"/>
        </w:rPr>
        <w:t>.</w:t>
      </w:r>
    </w:p>
    <w:p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KABINA I RAMA KABINOWA:</w:t>
      </w:r>
    </w:p>
    <w:p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lin nośnych i ich zamocowań oraz krążków linowych i zabezpieczeń przed wypadnięciem liny z rowka. Regulacja naciągu lin w razie konieczności.</w:t>
      </w:r>
    </w:p>
    <w:p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 xml:space="preserve">Sprawdzenie stanu </w:t>
      </w:r>
      <w:r w:rsidR="00192367">
        <w:rPr>
          <w:rFonts w:ascii="Arial Narrow" w:hAnsi="Arial Narrow" w:cs="Arial"/>
          <w:sz w:val="22"/>
          <w:szCs w:val="22"/>
        </w:rPr>
        <w:t>ślizgów</w:t>
      </w:r>
      <w:r w:rsidRPr="003F41DA">
        <w:rPr>
          <w:rFonts w:ascii="Arial Narrow" w:hAnsi="Arial Narrow" w:cs="Arial"/>
          <w:sz w:val="22"/>
          <w:szCs w:val="22"/>
        </w:rPr>
        <w:t xml:space="preserve"> kabinowych i regulacja ewentualnych luzów na prowadnicach oraz s</w:t>
      </w:r>
      <w:r w:rsidR="006137BC">
        <w:rPr>
          <w:rFonts w:ascii="Arial Narrow" w:hAnsi="Arial Narrow" w:cs="Arial"/>
          <w:sz w:val="22"/>
          <w:szCs w:val="22"/>
        </w:rPr>
        <w:t>prawdzenie stanu ich smarowania, przesmarowanie według potrzeb.</w:t>
      </w:r>
    </w:p>
    <w:p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Wykonanie dwóch jazd w górę i w dół.</w:t>
      </w:r>
    </w:p>
    <w:p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i regulacja zatrzymywania się kabiny na przystankach.</w:t>
      </w:r>
    </w:p>
    <w:p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</w:t>
      </w:r>
      <w:r w:rsidR="006137BC">
        <w:rPr>
          <w:rFonts w:ascii="Arial Narrow" w:hAnsi="Arial Narrow" w:cs="Arial"/>
          <w:sz w:val="22"/>
          <w:szCs w:val="22"/>
        </w:rPr>
        <w:t>nia elementów kasety dyspozycji, wymiana uszkodzonych przycisków.</w:t>
      </w:r>
    </w:p>
    <w:p w:rsidR="001F383B" w:rsidRPr="003F41DA" w:rsidRDefault="001F383B" w:rsidP="001F383B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wyposażenia kabiny – oświetlenie</w:t>
      </w:r>
      <w:r w:rsidR="00A71472" w:rsidRPr="003F41DA">
        <w:rPr>
          <w:rFonts w:ascii="Arial Narrow" w:hAnsi="Arial Narrow" w:cs="Arial"/>
          <w:sz w:val="22"/>
          <w:szCs w:val="22"/>
        </w:rPr>
        <w:t xml:space="preserve">, </w:t>
      </w:r>
      <w:r w:rsidR="006137BC">
        <w:rPr>
          <w:rFonts w:ascii="Arial Narrow" w:hAnsi="Arial Narrow" w:cs="Arial"/>
          <w:sz w:val="22"/>
          <w:szCs w:val="22"/>
        </w:rPr>
        <w:t xml:space="preserve">tablice informacyjne i ostrzegawcze, </w:t>
      </w:r>
      <w:r w:rsidR="00A71472" w:rsidRPr="003F41DA">
        <w:rPr>
          <w:rFonts w:ascii="Arial Narrow" w:hAnsi="Arial Narrow" w:cs="Arial"/>
          <w:sz w:val="22"/>
          <w:szCs w:val="22"/>
        </w:rPr>
        <w:t>wymiana</w:t>
      </w:r>
      <w:r w:rsidR="006137BC">
        <w:rPr>
          <w:rFonts w:ascii="Arial Narrow" w:hAnsi="Arial Narrow" w:cs="Arial"/>
          <w:sz w:val="22"/>
          <w:szCs w:val="22"/>
        </w:rPr>
        <w:t xml:space="preserve">, uzupełnienie </w:t>
      </w:r>
      <w:r w:rsidRPr="003F41DA">
        <w:rPr>
          <w:rFonts w:ascii="Arial Narrow" w:hAnsi="Arial Narrow" w:cs="Arial"/>
          <w:sz w:val="22"/>
          <w:szCs w:val="22"/>
        </w:rPr>
        <w:t>.</w:t>
      </w:r>
    </w:p>
    <w:p w:rsidR="001F383B" w:rsidRDefault="001F383B" w:rsidP="006137BC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drzwi kabinowych i fotokomórek</w:t>
      </w:r>
      <w:r w:rsidR="00A71472" w:rsidRPr="003F41DA">
        <w:rPr>
          <w:rFonts w:ascii="Arial Narrow" w:hAnsi="Arial Narrow" w:cs="Arial"/>
          <w:sz w:val="22"/>
          <w:szCs w:val="22"/>
        </w:rPr>
        <w:t>, regulacja, smarowanie.</w:t>
      </w:r>
    </w:p>
    <w:p w:rsidR="006137BC" w:rsidRPr="003F41DA" w:rsidRDefault="00192367" w:rsidP="006137BC">
      <w:pPr>
        <w:pStyle w:val="Tekstpodstawowy"/>
        <w:numPr>
          <w:ilvl w:val="0"/>
          <w:numId w:val="2"/>
        </w:numPr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Sprawdzenie</w:t>
      </w:r>
      <w:r w:rsidR="006137BC">
        <w:rPr>
          <w:rFonts w:ascii="Arial Narrow" w:hAnsi="Arial Narrow" w:cs="Arial"/>
          <w:sz w:val="22"/>
          <w:szCs w:val="22"/>
        </w:rPr>
        <w:t xml:space="preserve"> kontaktów i </w:t>
      </w:r>
      <w:proofErr w:type="spellStart"/>
      <w:r w:rsidR="006137BC">
        <w:rPr>
          <w:rFonts w:ascii="Arial Narrow" w:hAnsi="Arial Narrow" w:cs="Arial"/>
          <w:sz w:val="22"/>
          <w:szCs w:val="22"/>
        </w:rPr>
        <w:t>przeciwkontaktów</w:t>
      </w:r>
      <w:proofErr w:type="spellEnd"/>
      <w:r w:rsidR="006137BC">
        <w:rPr>
          <w:rFonts w:ascii="Arial Narrow" w:hAnsi="Arial Narrow" w:cs="Arial"/>
          <w:sz w:val="22"/>
          <w:szCs w:val="22"/>
        </w:rPr>
        <w:t>.</w:t>
      </w:r>
    </w:p>
    <w:p w:rsidR="001F383B" w:rsidRPr="003F41DA" w:rsidRDefault="001F383B" w:rsidP="001F383B">
      <w:pPr>
        <w:pStyle w:val="Tekstpodstawowy"/>
        <w:rPr>
          <w:rFonts w:ascii="Arial Narrow" w:hAnsi="Arial Narrow" w:cs="Arial"/>
          <w:sz w:val="22"/>
          <w:szCs w:val="22"/>
        </w:rPr>
      </w:pPr>
    </w:p>
    <w:p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SZYB:</w:t>
      </w:r>
    </w:p>
    <w:p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drzwi przystankowych – działania łączników i rygli, regulacja, smarowanie.</w:t>
      </w:r>
    </w:p>
    <w:p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kaset wezwań.</w:t>
      </w:r>
    </w:p>
    <w:p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mocowania przesłonek impulsatorów.</w:t>
      </w:r>
    </w:p>
    <w:p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wył</w:t>
      </w:r>
      <w:r w:rsidR="006137BC">
        <w:rPr>
          <w:rFonts w:ascii="Arial Narrow" w:hAnsi="Arial Narrow" w:cs="Arial"/>
          <w:sz w:val="22"/>
          <w:szCs w:val="22"/>
        </w:rPr>
        <w:t>ączników końcowych i krańcowych, wymiana.</w:t>
      </w:r>
    </w:p>
    <w:p w:rsidR="001F383B" w:rsidRPr="003F41DA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stanu mocowania instalacji elektrycznej ze szczególnym zwróceniem uwagi na stan instalacji ochronnej.</w:t>
      </w:r>
    </w:p>
    <w:p w:rsidR="001F383B" w:rsidRDefault="001F383B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wyłącznika dźwigu.</w:t>
      </w:r>
    </w:p>
    <w:p w:rsidR="00192367" w:rsidRDefault="00192367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Sprawdzenie i ewentualne smarowanie prowadników kabiny i przeciwwagi.</w:t>
      </w:r>
    </w:p>
    <w:p w:rsidR="00192367" w:rsidRPr="003F41DA" w:rsidRDefault="00192367" w:rsidP="001F383B">
      <w:pPr>
        <w:pStyle w:val="Tekstpodstawowy"/>
        <w:numPr>
          <w:ilvl w:val="0"/>
          <w:numId w:val="3"/>
        </w:numPr>
        <w:spacing w:after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Kontrola zużycia ślizgów kabinowych.</w:t>
      </w:r>
    </w:p>
    <w:p w:rsidR="001F383B" w:rsidRPr="003F41DA" w:rsidRDefault="001F383B" w:rsidP="001F383B">
      <w:pPr>
        <w:pStyle w:val="Tekstpodstawowy"/>
        <w:rPr>
          <w:rFonts w:ascii="Arial Narrow" w:hAnsi="Arial Narrow" w:cs="Arial"/>
          <w:sz w:val="22"/>
          <w:szCs w:val="22"/>
        </w:rPr>
      </w:pPr>
    </w:p>
    <w:p w:rsidR="001F383B" w:rsidRPr="003F41DA" w:rsidRDefault="001F383B" w:rsidP="001F383B">
      <w:pPr>
        <w:pStyle w:val="Tekstpodstawowy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PODSZYBIE:</w:t>
      </w:r>
    </w:p>
    <w:p w:rsidR="001F383B" w:rsidRPr="003F41DA" w:rsidRDefault="001F383B" w:rsidP="001F383B">
      <w:pPr>
        <w:pStyle w:val="Tekstpodstawowy"/>
        <w:numPr>
          <w:ilvl w:val="0"/>
          <w:numId w:val="4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łącznika stanu napięcia lin.</w:t>
      </w:r>
    </w:p>
    <w:p w:rsidR="001F383B" w:rsidRPr="003F41DA" w:rsidRDefault="001F383B" w:rsidP="001F383B">
      <w:pPr>
        <w:pStyle w:val="Tekstpodstawowy"/>
        <w:numPr>
          <w:ilvl w:val="0"/>
          <w:numId w:val="4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mocowania zderzaków.</w:t>
      </w:r>
    </w:p>
    <w:p w:rsidR="001F383B" w:rsidRPr="003F41DA" w:rsidRDefault="001F383B" w:rsidP="001F383B">
      <w:pPr>
        <w:pStyle w:val="Tekstpodstawowy"/>
        <w:numPr>
          <w:ilvl w:val="0"/>
          <w:numId w:val="4"/>
        </w:numPr>
        <w:spacing w:after="0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Sprawdzenie działania wyłącznika sterowania „STOP”.</w:t>
      </w:r>
    </w:p>
    <w:p w:rsidR="001F383B" w:rsidRPr="003F41DA" w:rsidRDefault="001F383B" w:rsidP="001F383B">
      <w:pPr>
        <w:pStyle w:val="Tekstpodstawowy"/>
        <w:spacing w:after="0"/>
        <w:rPr>
          <w:rFonts w:ascii="Arial Narrow" w:hAnsi="Arial Narrow" w:cs="Arial"/>
          <w:sz w:val="22"/>
          <w:szCs w:val="22"/>
        </w:rPr>
      </w:pPr>
    </w:p>
    <w:p w:rsidR="00083E2F" w:rsidRPr="003F41DA" w:rsidRDefault="00083E2F" w:rsidP="001F383B">
      <w:pPr>
        <w:pStyle w:val="Tekstpodstawowy"/>
        <w:spacing w:after="0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Wykonywanie pomiarów elektrycznych w terminach wynikających z obowiązujących przepisów.</w:t>
      </w:r>
    </w:p>
    <w:p w:rsidR="00083E2F" w:rsidRDefault="00083E2F" w:rsidP="001F383B">
      <w:pPr>
        <w:pStyle w:val="Tekstpodstawowy"/>
        <w:spacing w:after="0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Prowadzenie i aktualizowanie dokumentacji eksploatacyjnej dźwigów</w:t>
      </w:r>
      <w:r w:rsidR="00C20BB9" w:rsidRPr="003F41DA">
        <w:rPr>
          <w:rFonts w:ascii="Arial Narrow" w:hAnsi="Arial Narrow" w:cs="Arial"/>
          <w:b/>
          <w:sz w:val="22"/>
          <w:szCs w:val="22"/>
        </w:rPr>
        <w:t xml:space="preserve"> na bieżąco, współpraca z WDT</w:t>
      </w:r>
    </w:p>
    <w:p w:rsidR="00660B76" w:rsidRPr="003F41DA" w:rsidRDefault="00660B76" w:rsidP="001F383B">
      <w:pPr>
        <w:pStyle w:val="Tekstpodstawowy"/>
        <w:spacing w:after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Kontrola terminów resursu na poszczególne elementy dźwigów.</w:t>
      </w:r>
    </w:p>
    <w:p w:rsidR="00083E2F" w:rsidRPr="003F41DA" w:rsidRDefault="00083E2F" w:rsidP="001F383B">
      <w:pPr>
        <w:pStyle w:val="Tekstpodstawowy"/>
        <w:spacing w:after="0"/>
        <w:rPr>
          <w:rFonts w:ascii="Arial Narrow" w:hAnsi="Arial Narrow" w:cs="Arial"/>
          <w:sz w:val="22"/>
          <w:szCs w:val="22"/>
        </w:rPr>
      </w:pPr>
    </w:p>
    <w:p w:rsidR="0056072C" w:rsidRDefault="0056072C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</w:p>
    <w:p w:rsidR="0056072C" w:rsidRDefault="0056072C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</w:p>
    <w:p w:rsidR="0056072C" w:rsidRDefault="0056072C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</w:p>
    <w:p w:rsidR="0056072C" w:rsidRDefault="0056072C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</w:p>
    <w:p w:rsidR="0056072C" w:rsidRDefault="0056072C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</w:p>
    <w:p w:rsidR="00564818" w:rsidRPr="003F41DA" w:rsidRDefault="001F383B" w:rsidP="001F383B">
      <w:pPr>
        <w:pStyle w:val="Tekstpodstawowy"/>
        <w:jc w:val="both"/>
        <w:rPr>
          <w:rFonts w:ascii="Arial Narrow" w:hAnsi="Arial Narrow" w:cs="Arial"/>
          <w:sz w:val="22"/>
          <w:szCs w:val="22"/>
        </w:rPr>
      </w:pPr>
      <w:r w:rsidRPr="003F41DA">
        <w:rPr>
          <w:rFonts w:ascii="Arial Narrow" w:hAnsi="Arial Narrow" w:cs="Arial"/>
          <w:b/>
          <w:sz w:val="22"/>
          <w:szCs w:val="22"/>
        </w:rPr>
        <w:t>Wykaz materiałów, które Wykonawca dostarczy na własny koszt w ramach miesięcznej ceny ryczałtowej:</w:t>
      </w:r>
    </w:p>
    <w:p w:rsidR="001F383B" w:rsidRPr="003F41DA" w:rsidRDefault="00564818" w:rsidP="001F383B">
      <w:pPr>
        <w:pStyle w:val="Tekstpodstawowy"/>
        <w:jc w:val="both"/>
        <w:rPr>
          <w:rFonts w:ascii="Arial Narrow" w:hAnsi="Arial Narrow" w:cs="Arial"/>
          <w:b/>
          <w:sz w:val="22"/>
          <w:szCs w:val="22"/>
        </w:rPr>
      </w:pPr>
      <w:r w:rsidRPr="003F41DA">
        <w:rPr>
          <w:rFonts w:ascii="Arial Narrow" w:hAnsi="Arial Narrow" w:cs="Arial"/>
          <w:sz w:val="22"/>
          <w:szCs w:val="22"/>
        </w:rPr>
        <w:t>W miarę potrzeb przez cały okres obowiązywania umowy</w:t>
      </w:r>
    </w:p>
    <w:tbl>
      <w:tblPr>
        <w:tblW w:w="968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85"/>
      </w:tblGrid>
      <w:tr w:rsidR="00564818" w:rsidRPr="003F41DA" w:rsidTr="003F41DA">
        <w:trPr>
          <w:trHeight w:val="255"/>
        </w:trPr>
        <w:tc>
          <w:tcPr>
            <w:tcW w:w="9685" w:type="dxa"/>
            <w:tcBorders>
              <w:top w:val="single" w:sz="12" w:space="0" w:color="auto"/>
            </w:tcBorders>
            <w:vAlign w:val="bottom"/>
          </w:tcPr>
          <w:p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1. Żarówki główne szeregu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 xml:space="preserve">2. Żarówki </w:t>
            </w:r>
            <w:r w:rsidR="006137BC">
              <w:rPr>
                <w:rFonts w:ascii="Arial Narrow" w:hAnsi="Arial Narrow" w:cs="Arial"/>
                <w:sz w:val="22"/>
                <w:szCs w:val="22"/>
              </w:rPr>
              <w:t xml:space="preserve">, świetlówki </w:t>
            </w:r>
            <w:r w:rsidRPr="003F41DA">
              <w:rPr>
                <w:rFonts w:ascii="Arial Narrow" w:hAnsi="Arial Narrow" w:cs="Arial"/>
                <w:sz w:val="22"/>
                <w:szCs w:val="22"/>
              </w:rPr>
              <w:t>oświetleniowe w kabinie</w:t>
            </w:r>
            <w:r w:rsidR="006137BC">
              <w:rPr>
                <w:rFonts w:ascii="Arial Narrow" w:hAnsi="Arial Narrow" w:cs="Arial"/>
                <w:sz w:val="22"/>
                <w:szCs w:val="22"/>
              </w:rPr>
              <w:t>, żarnikowe , kompaktowe lub LED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3. Żarówki sygnalizacyjne</w:t>
            </w:r>
            <w:r w:rsidR="006137BC">
              <w:rPr>
                <w:rFonts w:ascii="Arial Narrow" w:hAnsi="Arial Narrow" w:cs="Arial"/>
                <w:sz w:val="22"/>
                <w:szCs w:val="22"/>
              </w:rPr>
              <w:t>, kontrolki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6137BC" w:rsidRDefault="00564818" w:rsidP="00744B60">
            <w:pPr>
              <w:rPr>
                <w:rFonts w:ascii="Arial Narrow" w:hAnsi="Arial Narrow" w:cs="Arial"/>
                <w:color w:val="FF0000"/>
              </w:rPr>
            </w:pPr>
            <w:r w:rsidRPr="006137BC">
              <w:rPr>
                <w:rFonts w:ascii="Arial Narrow" w:hAnsi="Arial Narrow" w:cs="Arial"/>
                <w:sz w:val="22"/>
                <w:szCs w:val="22"/>
              </w:rPr>
              <w:t>4. Gniazda bezpiecznikowe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5. Główne bezpieczniki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6. Wstawki dolne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564818" w:rsidP="00564818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 xml:space="preserve">7. Wkładki bezpiecznikowe 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6644F6" w:rsidRPr="006644F6" w:rsidRDefault="00564818" w:rsidP="00744B60">
            <w:pPr>
              <w:rPr>
                <w:rFonts w:ascii="Arial Narrow" w:hAnsi="Arial Narrow" w:cs="Arial"/>
              </w:rPr>
            </w:pPr>
            <w:r w:rsidRPr="003F41DA">
              <w:rPr>
                <w:rFonts w:ascii="Arial Narrow" w:hAnsi="Arial Narrow" w:cs="Arial"/>
                <w:sz w:val="22"/>
                <w:szCs w:val="22"/>
              </w:rPr>
              <w:t>8. Kontakty drzwi szybowych</w:t>
            </w:r>
          </w:p>
        </w:tc>
      </w:tr>
      <w:tr w:rsidR="006644F6" w:rsidRPr="003F41DA" w:rsidTr="003F41DA">
        <w:trPr>
          <w:trHeight w:val="255"/>
        </w:trPr>
        <w:tc>
          <w:tcPr>
            <w:tcW w:w="9685" w:type="dxa"/>
            <w:vAlign w:val="bottom"/>
          </w:tcPr>
          <w:p w:rsidR="006644F6" w:rsidRPr="006137BC" w:rsidRDefault="006137BC" w:rsidP="00744B6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6644F6" w:rsidRPr="006137BC">
              <w:rPr>
                <w:rFonts w:ascii="Arial Narrow" w:hAnsi="Arial Narrow" w:cs="Arial"/>
                <w:sz w:val="22"/>
                <w:szCs w:val="22"/>
              </w:rPr>
              <w:t xml:space="preserve"> Kontakty drzwi kabinowych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6644F6" w:rsidP="00744B6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Baterie</w:t>
            </w:r>
            <w:r>
              <w:rPr>
                <w:rFonts w:ascii="Arial Narrow" w:hAnsi="Arial Narrow" w:cs="Arial"/>
                <w:sz w:val="22"/>
                <w:szCs w:val="22"/>
              </w:rPr>
              <w:t>, akumulatory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 xml:space="preserve"> dzwonkowe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6644F6" w:rsidP="0056481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11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Instrukcje</w:t>
            </w:r>
          </w:p>
        </w:tc>
      </w:tr>
      <w:tr w:rsidR="00564818" w:rsidRPr="003F41DA" w:rsidTr="003F41DA">
        <w:trPr>
          <w:trHeight w:val="255"/>
        </w:trPr>
        <w:tc>
          <w:tcPr>
            <w:tcW w:w="9685" w:type="dxa"/>
            <w:vAlign w:val="bottom"/>
          </w:tcPr>
          <w:p w:rsidR="00564818" w:rsidRPr="003F41DA" w:rsidRDefault="006644F6" w:rsidP="0056481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12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Taśma izolacyjna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13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Spirytus techniczny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14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Wkręty do metalu różne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15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Śruby maszynowe różne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16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Śruby do drewna różne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17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Nakrętki maszynowe różne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18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Zawleczki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19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Podkładki zwykłe i sprężynowe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20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Czyściwo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21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Płótno ścierne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22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Gwoździe budowlane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23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Stop lutniczy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24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Rozpuszczalnik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25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Krótkie odcinki przewodu</w:t>
            </w:r>
            <w:r w:rsidR="00660B76">
              <w:rPr>
                <w:rFonts w:ascii="Arial Narrow" w:hAnsi="Arial Narrow" w:cs="Arial"/>
                <w:sz w:val="22"/>
                <w:szCs w:val="22"/>
              </w:rPr>
              <w:t xml:space="preserve"> (do 5 mb)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26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Smar</w:t>
            </w:r>
          </w:p>
        </w:tc>
      </w:tr>
      <w:tr w:rsidR="00564818" w:rsidRPr="003F41DA" w:rsidTr="000E474E">
        <w:trPr>
          <w:trHeight w:val="283"/>
        </w:trPr>
        <w:tc>
          <w:tcPr>
            <w:tcW w:w="9685" w:type="dxa"/>
            <w:tcBorders>
              <w:bottom w:val="single" w:sz="12" w:space="0" w:color="auto"/>
            </w:tcBorders>
            <w:vAlign w:val="center"/>
          </w:tcPr>
          <w:p w:rsidR="00564818" w:rsidRPr="003F41DA" w:rsidRDefault="006644F6" w:rsidP="000E47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27</w:t>
            </w:r>
            <w:r w:rsidR="00564818" w:rsidRPr="003F41DA">
              <w:rPr>
                <w:rFonts w:ascii="Arial Narrow" w:hAnsi="Arial Narrow" w:cs="Arial"/>
                <w:sz w:val="22"/>
                <w:szCs w:val="22"/>
              </w:rPr>
              <w:t>. Olej</w:t>
            </w:r>
            <w:r w:rsidR="007C135F">
              <w:rPr>
                <w:rFonts w:ascii="Arial Narrow" w:hAnsi="Arial Narrow" w:cs="Arial"/>
                <w:sz w:val="22"/>
                <w:szCs w:val="22"/>
              </w:rPr>
              <w:t xml:space="preserve">, olej przekładniowy </w:t>
            </w:r>
            <w:r w:rsidR="00660B76">
              <w:rPr>
                <w:rFonts w:ascii="Arial Narrow" w:hAnsi="Arial Narrow" w:cs="Arial"/>
                <w:sz w:val="22"/>
                <w:szCs w:val="22"/>
              </w:rPr>
              <w:t xml:space="preserve"> (do ewentualnych uzupełnień)</w:t>
            </w:r>
          </w:p>
        </w:tc>
      </w:tr>
    </w:tbl>
    <w:p w:rsidR="000C7CA6" w:rsidRPr="003F41DA" w:rsidRDefault="000C7CA6">
      <w:pPr>
        <w:rPr>
          <w:rFonts w:ascii="Arial Narrow" w:hAnsi="Arial Narrow"/>
        </w:rPr>
      </w:pPr>
    </w:p>
    <w:p w:rsidR="003F41DA" w:rsidRPr="003F41DA" w:rsidRDefault="003F41DA">
      <w:pPr>
        <w:rPr>
          <w:rFonts w:ascii="Arial Narrow" w:hAnsi="Arial Narrow"/>
        </w:rPr>
      </w:pPr>
    </w:p>
    <w:p w:rsidR="003F41DA" w:rsidRPr="003F41DA" w:rsidRDefault="003F41DA">
      <w:pPr>
        <w:rPr>
          <w:rFonts w:ascii="Arial Narrow" w:hAnsi="Arial Narrow"/>
        </w:rPr>
      </w:pPr>
    </w:p>
    <w:p w:rsidR="003F41DA" w:rsidRPr="003F41DA" w:rsidRDefault="003F41DA">
      <w:pPr>
        <w:rPr>
          <w:rFonts w:ascii="Arial Narrow" w:hAnsi="Arial Narrow"/>
        </w:rPr>
      </w:pPr>
    </w:p>
    <w:p w:rsidR="003F41DA" w:rsidRPr="003F41DA" w:rsidRDefault="003F41DA">
      <w:pPr>
        <w:rPr>
          <w:rFonts w:ascii="Arial Narrow" w:hAnsi="Arial Narrow"/>
        </w:rPr>
      </w:pP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</w:rPr>
        <w:tab/>
      </w:r>
      <w:r w:rsidRPr="003F41DA"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 w:rsidRPr="003F41DA">
        <w:rPr>
          <w:rFonts w:ascii="Arial Narrow" w:hAnsi="Arial Narrow"/>
          <w:sz w:val="22"/>
        </w:rPr>
        <w:t>Pieczęć i podpis Wykonawcy</w:t>
      </w:r>
    </w:p>
    <w:sectPr w:rsidR="003F41DA" w:rsidRPr="003F41DA" w:rsidSect="000C7C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BF2" w:rsidRDefault="00CB5BF2" w:rsidP="00E979EF">
      <w:r>
        <w:separator/>
      </w:r>
    </w:p>
  </w:endnote>
  <w:endnote w:type="continuationSeparator" w:id="0">
    <w:p w:rsidR="00CB5BF2" w:rsidRDefault="00CB5BF2" w:rsidP="00E97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BF2" w:rsidRDefault="00CB5BF2" w:rsidP="00E979EF">
      <w:r>
        <w:separator/>
      </w:r>
    </w:p>
  </w:footnote>
  <w:footnote w:type="continuationSeparator" w:id="0">
    <w:p w:rsidR="00CB5BF2" w:rsidRDefault="00CB5BF2" w:rsidP="00E97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EF" w:rsidRPr="00E979EF" w:rsidRDefault="00433536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61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C7A1C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F0E64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5DA22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83B"/>
    <w:rsid w:val="00053521"/>
    <w:rsid w:val="00083E2F"/>
    <w:rsid w:val="000C7CA6"/>
    <w:rsid w:val="000E474E"/>
    <w:rsid w:val="00166E6D"/>
    <w:rsid w:val="00187EC1"/>
    <w:rsid w:val="00192367"/>
    <w:rsid w:val="001B7927"/>
    <w:rsid w:val="001E74BE"/>
    <w:rsid w:val="001F383B"/>
    <w:rsid w:val="00213DF1"/>
    <w:rsid w:val="002272F2"/>
    <w:rsid w:val="00254B58"/>
    <w:rsid w:val="00271797"/>
    <w:rsid w:val="002D1E54"/>
    <w:rsid w:val="00365A59"/>
    <w:rsid w:val="003F1E02"/>
    <w:rsid w:val="003F41DA"/>
    <w:rsid w:val="00433536"/>
    <w:rsid w:val="00481AD5"/>
    <w:rsid w:val="0049565E"/>
    <w:rsid w:val="004A3445"/>
    <w:rsid w:val="00540EDC"/>
    <w:rsid w:val="00554959"/>
    <w:rsid w:val="0056072C"/>
    <w:rsid w:val="00564818"/>
    <w:rsid w:val="00584526"/>
    <w:rsid w:val="00593464"/>
    <w:rsid w:val="005F4505"/>
    <w:rsid w:val="006137BC"/>
    <w:rsid w:val="00660B76"/>
    <w:rsid w:val="006644F6"/>
    <w:rsid w:val="007443ED"/>
    <w:rsid w:val="0074619A"/>
    <w:rsid w:val="007C135F"/>
    <w:rsid w:val="00931E1C"/>
    <w:rsid w:val="00993ABD"/>
    <w:rsid w:val="00A71472"/>
    <w:rsid w:val="00B344FB"/>
    <w:rsid w:val="00B94CF8"/>
    <w:rsid w:val="00BF0460"/>
    <w:rsid w:val="00C20BB9"/>
    <w:rsid w:val="00C468CF"/>
    <w:rsid w:val="00C47212"/>
    <w:rsid w:val="00CA7683"/>
    <w:rsid w:val="00CB5BF2"/>
    <w:rsid w:val="00CD40C8"/>
    <w:rsid w:val="00DA3A8E"/>
    <w:rsid w:val="00E10455"/>
    <w:rsid w:val="00E50EDF"/>
    <w:rsid w:val="00E62C32"/>
    <w:rsid w:val="00E86334"/>
    <w:rsid w:val="00E979EF"/>
    <w:rsid w:val="00EE3202"/>
    <w:rsid w:val="00F83997"/>
    <w:rsid w:val="00FB46B1"/>
    <w:rsid w:val="00FE3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38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3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79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79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79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79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KKozlowska</dc:creator>
  <cp:lastModifiedBy>user</cp:lastModifiedBy>
  <cp:revision>2</cp:revision>
  <dcterms:created xsi:type="dcterms:W3CDTF">2025-06-02T10:28:00Z</dcterms:created>
  <dcterms:modified xsi:type="dcterms:W3CDTF">2025-06-02T10:28:00Z</dcterms:modified>
</cp:coreProperties>
</file>