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44FAE" w14:textId="77777777" w:rsidR="00013F97" w:rsidRDefault="00013F97" w:rsidP="00013F97">
      <w:pPr>
        <w:jc w:val="right"/>
      </w:pPr>
      <w:r>
        <w:t>Załącznik nr 2 do SWZ / załącznik nr 1 do umowy</w:t>
      </w:r>
    </w:p>
    <w:p w14:paraId="4C43A8D1" w14:textId="1B402152" w:rsidR="00013F97" w:rsidRDefault="00013F97" w:rsidP="00BE1DEC">
      <w:pPr>
        <w:spacing w:after="0"/>
        <w:jc w:val="center"/>
      </w:pPr>
      <w:r w:rsidRPr="00013F97">
        <w:t>Opis przedmiotu zamówienia / Formularz asortymentowo - cenowy</w:t>
      </w:r>
    </w:p>
    <w:tbl>
      <w:tblPr>
        <w:tblStyle w:val="Tabela-Siatka"/>
        <w:tblpPr w:leftFromText="141" w:rightFromText="141" w:vertAnchor="page" w:horzAnchor="margin" w:tblpY="3016"/>
        <w:tblW w:w="0" w:type="auto"/>
        <w:tblLook w:val="04A0" w:firstRow="1" w:lastRow="0" w:firstColumn="1" w:lastColumn="0" w:noHBand="0" w:noVBand="1"/>
      </w:tblPr>
      <w:tblGrid>
        <w:gridCol w:w="557"/>
        <w:gridCol w:w="5078"/>
        <w:gridCol w:w="559"/>
        <w:gridCol w:w="707"/>
        <w:gridCol w:w="1433"/>
        <w:gridCol w:w="823"/>
        <w:gridCol w:w="1433"/>
        <w:gridCol w:w="1018"/>
        <w:gridCol w:w="1018"/>
        <w:gridCol w:w="1368"/>
      </w:tblGrid>
      <w:tr w:rsidR="00013F97" w14:paraId="34FEA161" w14:textId="77777777" w:rsidTr="00013F97">
        <w:tc>
          <w:tcPr>
            <w:tcW w:w="557" w:type="dxa"/>
          </w:tcPr>
          <w:p w14:paraId="2CD892D3" w14:textId="77777777" w:rsidR="00013F97" w:rsidRPr="00F67053" w:rsidRDefault="00013F97" w:rsidP="00013F97">
            <w:pPr>
              <w:jc w:val="center"/>
              <w:rPr>
                <w:b/>
                <w:bCs/>
              </w:rPr>
            </w:pPr>
            <w:proofErr w:type="spellStart"/>
            <w:r w:rsidRPr="00F67053">
              <w:rPr>
                <w:b/>
                <w:bCs/>
              </w:rPr>
              <w:t>Lp</w:t>
            </w:r>
            <w:proofErr w:type="spellEnd"/>
          </w:p>
        </w:tc>
        <w:tc>
          <w:tcPr>
            <w:tcW w:w="5078" w:type="dxa"/>
          </w:tcPr>
          <w:p w14:paraId="0B856C9E" w14:textId="77777777" w:rsidR="00013F97" w:rsidRPr="00F67053" w:rsidRDefault="00013F97" w:rsidP="00013F97">
            <w:pPr>
              <w:jc w:val="center"/>
              <w:rPr>
                <w:b/>
                <w:bCs/>
              </w:rPr>
            </w:pPr>
            <w:r w:rsidRPr="00F67053">
              <w:rPr>
                <w:b/>
                <w:bCs/>
              </w:rPr>
              <w:t>Opis asortymentu</w:t>
            </w:r>
          </w:p>
        </w:tc>
        <w:tc>
          <w:tcPr>
            <w:tcW w:w="559" w:type="dxa"/>
          </w:tcPr>
          <w:p w14:paraId="18A49336" w14:textId="77777777" w:rsidR="00013F97" w:rsidRPr="00F67053" w:rsidRDefault="00013F97" w:rsidP="00013F97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J</w:t>
            </w:r>
            <w:r w:rsidRPr="00F67053">
              <w:rPr>
                <w:b/>
                <w:bCs/>
              </w:rPr>
              <w:t>.m</w:t>
            </w:r>
            <w:proofErr w:type="spellEnd"/>
          </w:p>
        </w:tc>
        <w:tc>
          <w:tcPr>
            <w:tcW w:w="707" w:type="dxa"/>
          </w:tcPr>
          <w:p w14:paraId="7CB03FBA" w14:textId="77777777" w:rsidR="00013F97" w:rsidRPr="00F67053" w:rsidRDefault="00013F97" w:rsidP="00013F97">
            <w:pPr>
              <w:jc w:val="center"/>
              <w:rPr>
                <w:b/>
                <w:bCs/>
              </w:rPr>
            </w:pPr>
            <w:r w:rsidRPr="00F67053">
              <w:rPr>
                <w:b/>
                <w:bCs/>
              </w:rPr>
              <w:t>Ilość</w:t>
            </w:r>
          </w:p>
        </w:tc>
        <w:tc>
          <w:tcPr>
            <w:tcW w:w="1433" w:type="dxa"/>
          </w:tcPr>
          <w:p w14:paraId="1089BCDB" w14:textId="77777777" w:rsidR="00013F97" w:rsidRPr="00F67053" w:rsidRDefault="00013F97" w:rsidP="00013F97">
            <w:pPr>
              <w:jc w:val="center"/>
              <w:rPr>
                <w:b/>
                <w:bCs/>
              </w:rPr>
            </w:pPr>
            <w:r>
              <w:t>Cena jednostkowa netto</w:t>
            </w:r>
          </w:p>
        </w:tc>
        <w:tc>
          <w:tcPr>
            <w:tcW w:w="823" w:type="dxa"/>
          </w:tcPr>
          <w:p w14:paraId="0F1EE1D2" w14:textId="77777777" w:rsidR="00013F97" w:rsidRPr="00F67053" w:rsidRDefault="00013F97" w:rsidP="00013F97">
            <w:pPr>
              <w:jc w:val="center"/>
              <w:rPr>
                <w:b/>
                <w:bCs/>
              </w:rPr>
            </w:pPr>
            <w:r>
              <w:t>Vat (%)</w:t>
            </w:r>
          </w:p>
        </w:tc>
        <w:tc>
          <w:tcPr>
            <w:tcW w:w="1433" w:type="dxa"/>
          </w:tcPr>
          <w:p w14:paraId="2EC9FAF9" w14:textId="77777777" w:rsidR="00013F97" w:rsidRPr="00F67053" w:rsidRDefault="00013F97" w:rsidP="00013F97">
            <w:pPr>
              <w:jc w:val="center"/>
              <w:rPr>
                <w:b/>
                <w:bCs/>
              </w:rPr>
            </w:pPr>
            <w:r>
              <w:t>Cena jednostkowa brutto</w:t>
            </w:r>
          </w:p>
        </w:tc>
        <w:tc>
          <w:tcPr>
            <w:tcW w:w="1018" w:type="dxa"/>
          </w:tcPr>
          <w:p w14:paraId="15ADF974" w14:textId="77777777" w:rsidR="00013F97" w:rsidRPr="00F67053" w:rsidRDefault="00013F97" w:rsidP="00013F97">
            <w:pPr>
              <w:jc w:val="center"/>
              <w:rPr>
                <w:b/>
                <w:bCs/>
              </w:rPr>
            </w:pPr>
            <w:r>
              <w:t>Wartość netto</w:t>
            </w:r>
          </w:p>
        </w:tc>
        <w:tc>
          <w:tcPr>
            <w:tcW w:w="1018" w:type="dxa"/>
          </w:tcPr>
          <w:p w14:paraId="4E478632" w14:textId="77777777" w:rsidR="00013F97" w:rsidRPr="00F67053" w:rsidRDefault="00013F97" w:rsidP="00013F97">
            <w:pPr>
              <w:jc w:val="center"/>
              <w:rPr>
                <w:b/>
                <w:bCs/>
              </w:rPr>
            </w:pPr>
            <w:r>
              <w:t>Wartość brutto</w:t>
            </w:r>
          </w:p>
        </w:tc>
        <w:tc>
          <w:tcPr>
            <w:tcW w:w="1368" w:type="dxa"/>
          </w:tcPr>
          <w:p w14:paraId="28F408B4" w14:textId="77777777" w:rsidR="00013F97" w:rsidRPr="00F67053" w:rsidRDefault="00013F97" w:rsidP="00013F97">
            <w:pPr>
              <w:jc w:val="center"/>
              <w:rPr>
                <w:b/>
                <w:bCs/>
              </w:rPr>
            </w:pPr>
            <w:r>
              <w:t>Nr katalogowy/ Nazwa handlowa / Producent</w:t>
            </w:r>
          </w:p>
        </w:tc>
      </w:tr>
      <w:tr w:rsidR="00013F97" w14:paraId="078D8199" w14:textId="77777777" w:rsidTr="00013F97">
        <w:tc>
          <w:tcPr>
            <w:tcW w:w="557" w:type="dxa"/>
          </w:tcPr>
          <w:p w14:paraId="2781E4BA" w14:textId="77777777" w:rsidR="00013F97" w:rsidRDefault="00013F97" w:rsidP="00013F97">
            <w:r>
              <w:t>1</w:t>
            </w:r>
          </w:p>
        </w:tc>
        <w:tc>
          <w:tcPr>
            <w:tcW w:w="5078" w:type="dxa"/>
          </w:tcPr>
          <w:p w14:paraId="3D3068EB" w14:textId="77777777" w:rsidR="00013F97" w:rsidRDefault="00013F97" w:rsidP="00013F97">
            <w:pPr>
              <w:widowControl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Wózek transportowy do transportu chorych powinien być wykonany z konstrukcji kolumnowej o wysokiej stabilności, ułatwiającej dezynfekcję. </w:t>
            </w:r>
          </w:p>
          <w:p w14:paraId="0535E5CD" w14:textId="77777777" w:rsidR="00013F97" w:rsidRDefault="00013F97" w:rsidP="00013F97">
            <w:pPr>
              <w:widowControl w:val="0"/>
              <w:rPr>
                <w:rFonts w:cstheme="minorHAnsi"/>
              </w:rPr>
            </w:pPr>
            <w:r>
              <w:rPr>
                <w:rFonts w:cstheme="minorHAnsi"/>
              </w:rPr>
              <w:t>Parametry wózka:</w:t>
            </w:r>
          </w:p>
          <w:p w14:paraId="7FBDA88F" w14:textId="77777777" w:rsidR="00013F97" w:rsidRDefault="00013F97" w:rsidP="00013F97">
            <w:pPr>
              <w:widowControl w:val="0"/>
              <w:rPr>
                <w:rFonts w:cstheme="minorHAnsi"/>
              </w:rPr>
            </w:pPr>
            <w:r w:rsidRPr="005333AA">
              <w:rPr>
                <w:rFonts w:cstheme="minorHAnsi"/>
                <w:u w:val="single"/>
              </w:rPr>
              <w:t>wymiar wózka</w:t>
            </w:r>
            <w:r>
              <w:rPr>
                <w:rFonts w:cstheme="minorHAnsi"/>
              </w:rPr>
              <w:t>: min. 2100 x 750 mm,</w:t>
            </w:r>
          </w:p>
          <w:p w14:paraId="29F873E8" w14:textId="77777777" w:rsidR="00013F97" w:rsidRDefault="00013F97" w:rsidP="00013F97">
            <w:pPr>
              <w:widowControl w:val="0"/>
              <w:rPr>
                <w:rFonts w:cstheme="minorHAnsi"/>
              </w:rPr>
            </w:pPr>
            <w:r w:rsidRPr="005333AA">
              <w:rPr>
                <w:rFonts w:cstheme="minorHAnsi"/>
                <w:u w:val="single"/>
              </w:rPr>
              <w:t>wymiar leża</w:t>
            </w:r>
            <w:r>
              <w:rPr>
                <w:rFonts w:cstheme="minorHAnsi"/>
              </w:rPr>
              <w:t xml:space="preserve">: min. 1930 x 650 mm, </w:t>
            </w:r>
          </w:p>
          <w:p w14:paraId="3B834BCC" w14:textId="77777777" w:rsidR="00013F97" w:rsidRDefault="00013F97" w:rsidP="00013F97">
            <w:pPr>
              <w:widowControl w:val="0"/>
              <w:rPr>
                <w:rFonts w:cstheme="minorHAnsi"/>
              </w:rPr>
            </w:pPr>
            <w:r w:rsidRPr="005333AA">
              <w:rPr>
                <w:rFonts w:cstheme="minorHAnsi"/>
                <w:u w:val="single"/>
              </w:rPr>
              <w:t>regulację wysokości</w:t>
            </w:r>
            <w:r>
              <w:rPr>
                <w:rFonts w:cstheme="minorHAnsi"/>
              </w:rPr>
              <w:t xml:space="preserve">: nożna hydrauliczną 550 – 900 mm.  </w:t>
            </w:r>
          </w:p>
          <w:p w14:paraId="36FF93A6" w14:textId="77777777" w:rsidR="00013F97" w:rsidRDefault="00013F97" w:rsidP="00013F97">
            <w:pPr>
              <w:widowControl w:val="0"/>
              <w:rPr>
                <w:rFonts w:ascii="Calibri" w:hAnsi="Calibri" w:cs="Calibri"/>
              </w:rPr>
            </w:pPr>
            <w:r w:rsidRPr="005333AA">
              <w:rPr>
                <w:rFonts w:cstheme="minorHAnsi"/>
                <w:u w:val="single"/>
              </w:rPr>
              <w:t>regulację przechyłów wzdłużnych</w:t>
            </w:r>
            <w:r>
              <w:rPr>
                <w:rFonts w:cstheme="minorHAnsi"/>
              </w:rPr>
              <w:t>: nożna hydrauliczną min.  +/- 18 ˚ .</w:t>
            </w:r>
          </w:p>
          <w:p w14:paraId="05D0062C" w14:textId="77777777" w:rsidR="00013F97" w:rsidRDefault="00013F97" w:rsidP="00013F97">
            <w:pPr>
              <w:widowControl w:val="0"/>
              <w:rPr>
                <w:rFonts w:cstheme="minorHAnsi"/>
              </w:rPr>
            </w:pPr>
            <w:r w:rsidRPr="005333AA">
              <w:rPr>
                <w:rFonts w:cstheme="minorHAnsi"/>
                <w:u w:val="single"/>
              </w:rPr>
              <w:t>leże przezierne dla promieni RTG</w:t>
            </w:r>
            <w:r>
              <w:rPr>
                <w:rFonts w:cstheme="minorHAnsi"/>
              </w:rPr>
              <w:t>: możliwość wykonywania zdjęć standardowym aparatem RTG oraz Ramieniem C,</w:t>
            </w:r>
          </w:p>
          <w:p w14:paraId="188988AC" w14:textId="77777777" w:rsidR="00013F97" w:rsidRDefault="00013F97" w:rsidP="00013F97">
            <w:pPr>
              <w:widowControl w:val="0"/>
              <w:rPr>
                <w:rFonts w:cstheme="minorHAnsi"/>
              </w:rPr>
            </w:pPr>
            <w:r w:rsidRPr="005333AA">
              <w:rPr>
                <w:rFonts w:cstheme="minorHAnsi"/>
                <w:u w:val="single"/>
              </w:rPr>
              <w:t>uchwyt na kasetę pod blatem</w:t>
            </w:r>
            <w:r>
              <w:rPr>
                <w:rFonts w:cstheme="minorHAnsi"/>
              </w:rPr>
              <w:t xml:space="preserve">: min pod segmentem pleców (wykonanie zdjęcia w pozycji siedzącej) </w:t>
            </w:r>
          </w:p>
          <w:p w14:paraId="6F4CFB49" w14:textId="77777777" w:rsidR="00013F97" w:rsidRDefault="00013F97" w:rsidP="00013F97">
            <w:pPr>
              <w:widowControl w:val="0"/>
              <w:rPr>
                <w:rFonts w:cstheme="minorHAnsi"/>
              </w:rPr>
            </w:pPr>
            <w:r w:rsidRPr="005333AA">
              <w:rPr>
                <w:rFonts w:cstheme="minorHAnsi"/>
                <w:u w:val="single"/>
              </w:rPr>
              <w:t>boki wózka</w:t>
            </w:r>
            <w:r>
              <w:rPr>
                <w:rFonts w:cstheme="minorHAnsi"/>
              </w:rPr>
              <w:t>: wyposażone w listwę pełniącą funkcję odbojników, listwa wykonana z tworzywa polipropylenowego, z 4 wyprofilowanymi uchwytami do prowadzenia wózka,</w:t>
            </w:r>
          </w:p>
          <w:p w14:paraId="77510053" w14:textId="77777777" w:rsidR="00013F97" w:rsidRDefault="00013F97" w:rsidP="00013F97">
            <w:pPr>
              <w:widowControl w:val="0"/>
              <w:rPr>
                <w:rFonts w:cstheme="minorHAnsi"/>
              </w:rPr>
            </w:pPr>
            <w:r w:rsidRPr="00C4042C">
              <w:rPr>
                <w:rFonts w:cstheme="minorHAnsi"/>
                <w:u w:val="single"/>
              </w:rPr>
              <w:t>regulacja segmentu pleców</w:t>
            </w:r>
            <w:r w:rsidRPr="00C4042C">
              <w:rPr>
                <w:rFonts w:cstheme="minorHAnsi"/>
              </w:rPr>
              <w:t>:</w:t>
            </w:r>
            <w:r>
              <w:rPr>
                <w:rFonts w:cstheme="minorHAnsi"/>
              </w:rPr>
              <w:t xml:space="preserve"> wspomagana sprężyną </w:t>
            </w:r>
            <w:r>
              <w:rPr>
                <w:rFonts w:cstheme="minorHAnsi"/>
              </w:rPr>
              <w:lastRenderedPageBreak/>
              <w:t>gazową w zakresie 0 – 90</w:t>
            </w:r>
            <w:r>
              <w:rPr>
                <w:rFonts w:cstheme="minorHAnsi"/>
                <w:vertAlign w:val="superscript"/>
              </w:rPr>
              <w:t>o</w:t>
            </w:r>
            <w:r>
              <w:rPr>
                <w:rFonts w:cstheme="minorHAnsi"/>
              </w:rPr>
              <w:t>,rączka zwalniającą blokadę sprężyny gazowej, umieszczona bezpośrednio przy segmencie pleców w obu narożnikach,</w:t>
            </w:r>
          </w:p>
          <w:p w14:paraId="79866410" w14:textId="77777777" w:rsidR="00013F97" w:rsidRDefault="00013F97" w:rsidP="00013F97">
            <w:pPr>
              <w:widowControl w:val="0"/>
              <w:rPr>
                <w:rFonts w:cstheme="minorHAnsi"/>
              </w:rPr>
            </w:pPr>
            <w:r>
              <w:rPr>
                <w:rFonts w:cstheme="minorHAnsi"/>
                <w:u w:val="single"/>
              </w:rPr>
              <w:t>k</w:t>
            </w:r>
            <w:r w:rsidRPr="00C4042C">
              <w:rPr>
                <w:rFonts w:cstheme="minorHAnsi"/>
                <w:u w:val="single"/>
              </w:rPr>
              <w:t>oła</w:t>
            </w:r>
            <w:r>
              <w:rPr>
                <w:rFonts w:cstheme="minorHAnsi"/>
              </w:rPr>
              <w:t xml:space="preserve">: o średnicy min. 200 mm z centralną oraz kierunkową blokadą kół, hamulce w podstawie od strony nóg i głowy pacjenta. </w:t>
            </w:r>
          </w:p>
          <w:p w14:paraId="33B9BA04" w14:textId="77777777" w:rsidR="00013F97" w:rsidRDefault="00013F97" w:rsidP="00013F97">
            <w:pPr>
              <w:widowControl w:val="0"/>
              <w:rPr>
                <w:rFonts w:cstheme="minorHAnsi"/>
              </w:rPr>
            </w:pPr>
            <w:r w:rsidRPr="00C4042C">
              <w:rPr>
                <w:rFonts w:cstheme="minorHAnsi"/>
                <w:u w:val="single"/>
              </w:rPr>
              <w:t>oznaczone kolorystycznie dźwignie</w:t>
            </w:r>
            <w:r>
              <w:rPr>
                <w:rFonts w:cstheme="minorHAnsi"/>
                <w:u w:val="single"/>
              </w:rPr>
              <w:t>:</w:t>
            </w:r>
            <w:r>
              <w:rPr>
                <w:rFonts w:cstheme="minorHAnsi"/>
              </w:rPr>
              <w:t xml:space="preserve"> jedną np. czerwona służącą do blokady centralnej oraz np. zielona do koła kierunkowego. Wózek powinien posiadać piąte koło pod leżem, zwiększające zwrotność wózka, 5te koło jako koło kierunkowe, </w:t>
            </w:r>
          </w:p>
          <w:p w14:paraId="7721FD32" w14:textId="77777777" w:rsidR="00013F97" w:rsidRDefault="00013F97" w:rsidP="00013F97">
            <w:pPr>
              <w:widowControl w:val="0"/>
              <w:rPr>
                <w:rFonts w:cstheme="minorHAnsi"/>
              </w:rPr>
            </w:pPr>
            <w:r w:rsidRPr="00C4042C">
              <w:rPr>
                <w:rFonts w:cstheme="minorHAnsi"/>
                <w:u w:val="single"/>
              </w:rPr>
              <w:t>obciążenie</w:t>
            </w:r>
            <w:r>
              <w:rPr>
                <w:rFonts w:cstheme="minorHAnsi"/>
                <w:u w:val="single"/>
              </w:rPr>
              <w:t>:</w:t>
            </w:r>
            <w:r>
              <w:rPr>
                <w:rFonts w:cstheme="minorHAnsi"/>
              </w:rPr>
              <w:t xml:space="preserve"> min 320 kg. </w:t>
            </w:r>
          </w:p>
          <w:p w14:paraId="6DFB6DE2" w14:textId="77777777" w:rsidR="00013F97" w:rsidRDefault="00013F97" w:rsidP="00013F97">
            <w:pPr>
              <w:widowControl w:val="0"/>
              <w:rPr>
                <w:rFonts w:cstheme="minorHAnsi"/>
              </w:rPr>
            </w:pPr>
            <w:r w:rsidRPr="008E72C7">
              <w:rPr>
                <w:rFonts w:cstheme="minorHAnsi"/>
                <w:u w:val="single"/>
              </w:rPr>
              <w:t>leże oparte na dwóch szczelnych kolumnach</w:t>
            </w:r>
            <w:r w:rsidRPr="008E72C7">
              <w:rPr>
                <w:rFonts w:cstheme="minorHAnsi"/>
              </w:rPr>
              <w:t xml:space="preserve">: </w:t>
            </w:r>
            <w:r>
              <w:rPr>
                <w:rFonts w:cstheme="minorHAnsi"/>
              </w:rPr>
              <w:t>zabezpieczone przed wnikaniem płynów i pyłów do wewnątrz,</w:t>
            </w:r>
          </w:p>
          <w:p w14:paraId="61B367B8" w14:textId="77777777" w:rsidR="00013F97" w:rsidRPr="008E72C7" w:rsidRDefault="00013F97" w:rsidP="00013F97">
            <w:pPr>
              <w:widowControl w:val="0"/>
              <w:rPr>
                <w:rFonts w:cstheme="minorHAnsi"/>
              </w:rPr>
            </w:pPr>
            <w:r>
              <w:rPr>
                <w:rFonts w:cstheme="minorHAnsi"/>
                <w:u w:val="single"/>
              </w:rPr>
              <w:t>odbojniki</w:t>
            </w:r>
            <w:r w:rsidRPr="008E72C7">
              <w:rPr>
                <w:rFonts w:cstheme="minorHAnsi"/>
              </w:rPr>
              <w:t>: listwy odbojowe na bokach wózka, w narożnikach leża krążki odbojowe</w:t>
            </w:r>
            <w:r>
              <w:rPr>
                <w:rFonts w:cstheme="minorHAnsi"/>
              </w:rPr>
              <w:t>,</w:t>
            </w:r>
          </w:p>
          <w:p w14:paraId="3A9ED7FC" w14:textId="77777777" w:rsidR="00013F97" w:rsidRDefault="00013F97" w:rsidP="00013F97">
            <w:pPr>
              <w:widowControl w:val="0"/>
              <w:rPr>
                <w:rFonts w:cstheme="minorHAnsi"/>
              </w:rPr>
            </w:pPr>
            <w:r w:rsidRPr="008E72C7">
              <w:rPr>
                <w:rFonts w:cstheme="minorHAnsi"/>
                <w:u w:val="single"/>
              </w:rPr>
              <w:t>obudowę podwozia</w:t>
            </w:r>
            <w:r w:rsidRPr="008E72C7">
              <w:rPr>
                <w:rFonts w:cstheme="minorHAnsi"/>
              </w:rPr>
              <w:t xml:space="preserve">: </w:t>
            </w:r>
            <w:r>
              <w:rPr>
                <w:rFonts w:cstheme="minorHAnsi"/>
              </w:rPr>
              <w:t>z wyprofilowanym pojemnikiem np. na butle z tlenem czy też osobiste rzeczy pacjenta,</w:t>
            </w:r>
          </w:p>
          <w:p w14:paraId="7AD0A5BA" w14:textId="77777777" w:rsidR="00013F97" w:rsidRDefault="00013F97" w:rsidP="00013F97">
            <w:pPr>
              <w:widowControl w:val="0"/>
              <w:rPr>
                <w:rFonts w:cstheme="minorHAnsi"/>
              </w:rPr>
            </w:pPr>
            <w:r w:rsidRPr="008E72C7">
              <w:rPr>
                <w:rFonts w:cstheme="minorHAnsi"/>
                <w:u w:val="single"/>
              </w:rPr>
              <w:t>materac</w:t>
            </w:r>
            <w:r>
              <w:rPr>
                <w:rFonts w:cstheme="minorHAnsi"/>
                <w:u w:val="single"/>
              </w:rPr>
              <w:t>:</w:t>
            </w:r>
            <w:r>
              <w:rPr>
                <w:rFonts w:cstheme="minorHAnsi"/>
              </w:rPr>
              <w:t xml:space="preserve"> o grubości min. 100 mm, pozwalający przebywać pacjentowi do 24h bez ryzyka powstania odleżyn, stabilizowany na wózku za pomocą dolnej warstwy pokrowca pokrytej powłoką antypoślizgową</w:t>
            </w:r>
          </w:p>
          <w:p w14:paraId="3172BFD7" w14:textId="77777777" w:rsidR="00013F97" w:rsidRPr="008E72C7" w:rsidRDefault="00013F97" w:rsidP="00013F97">
            <w:pPr>
              <w:widowControl w:val="0"/>
              <w:rPr>
                <w:rFonts w:cstheme="minorHAnsi"/>
                <w:i/>
                <w:iCs/>
              </w:rPr>
            </w:pPr>
            <w:r w:rsidRPr="008E72C7">
              <w:rPr>
                <w:rFonts w:cstheme="minorHAnsi"/>
                <w:i/>
                <w:iCs/>
              </w:rPr>
              <w:t xml:space="preserve">możliwość wykorzystania wózka jako łóżko pobytowe do 24h </w:t>
            </w:r>
          </w:p>
          <w:p w14:paraId="1A366AE8" w14:textId="77777777" w:rsidR="00013F97" w:rsidRDefault="00013F97" w:rsidP="00013F97">
            <w:pPr>
              <w:rPr>
                <w:rFonts w:cstheme="minorHAnsi"/>
              </w:rPr>
            </w:pPr>
            <w:r w:rsidRPr="00D40226">
              <w:rPr>
                <w:rFonts w:cstheme="minorHAnsi"/>
                <w:u w:val="single"/>
              </w:rPr>
              <w:t>barierki boczne</w:t>
            </w:r>
            <w:r>
              <w:rPr>
                <w:rFonts w:cstheme="minorHAnsi"/>
              </w:rPr>
              <w:t xml:space="preserve">: metalowe w pełni zabezpieczające pacjenta, składane wzdłuż ramy leża, górna część barierek wykończona nakładką z tworzywa sztucznego w tym samym kolorze  co krążki odbojowe oraz uchwyty do prowadzenia.  </w:t>
            </w:r>
          </w:p>
          <w:p w14:paraId="34B00AEB" w14:textId="77777777" w:rsidR="00013F97" w:rsidRDefault="00013F97" w:rsidP="00013F97">
            <w:pPr>
              <w:rPr>
                <w:rFonts w:cstheme="minorHAnsi"/>
              </w:rPr>
            </w:pPr>
            <w:r w:rsidRPr="00B95D54">
              <w:rPr>
                <w:rFonts w:cstheme="minorHAnsi"/>
                <w:u w:val="single"/>
              </w:rPr>
              <w:lastRenderedPageBreak/>
              <w:t>stalowe wieszaki na kroplówki</w:t>
            </w:r>
            <w:r w:rsidRPr="00B95D54">
              <w:rPr>
                <w:rFonts w:cstheme="minorHAnsi"/>
              </w:rPr>
              <w:t>: o</w:t>
            </w:r>
            <w:r>
              <w:rPr>
                <w:rFonts w:cstheme="minorHAnsi"/>
              </w:rPr>
              <w:t xml:space="preserve">d strony głowy z teleskopową regulacją wysokości oraz dwa rozkładane haczyki. Wieszaki powinny posiadać możliwość  złożenia na konstrukcję wózka, gdy nie są potrzebne. </w:t>
            </w:r>
          </w:p>
          <w:p w14:paraId="609F9B88" w14:textId="77777777" w:rsidR="00013F97" w:rsidRDefault="00013F97" w:rsidP="00013F97">
            <w:pPr>
              <w:rPr>
                <w:rFonts w:cstheme="minorHAnsi"/>
              </w:rPr>
            </w:pPr>
            <w:r w:rsidRPr="00B95D54">
              <w:rPr>
                <w:rFonts w:cstheme="minorHAnsi"/>
                <w:u w:val="single"/>
              </w:rPr>
              <w:t>4 haczyki na akcesoria</w:t>
            </w:r>
            <w:r w:rsidRPr="00B95D54">
              <w:rPr>
                <w:rFonts w:cstheme="minorHAnsi"/>
              </w:rPr>
              <w:t>:</w:t>
            </w:r>
            <w:r>
              <w:rPr>
                <w:rFonts w:cstheme="minorHAnsi"/>
              </w:rPr>
              <w:t xml:space="preserve"> np. worki na mocz</w:t>
            </w:r>
          </w:p>
          <w:p w14:paraId="661E9927" w14:textId="77777777" w:rsidR="00013F97" w:rsidRDefault="00013F97" w:rsidP="00013F97">
            <w:pPr>
              <w:rPr>
                <w:rFonts w:cstheme="minorHAnsi"/>
              </w:rPr>
            </w:pPr>
            <w:r w:rsidRPr="00B95D54">
              <w:rPr>
                <w:rFonts w:cstheme="minorHAnsi"/>
                <w:u w:val="single"/>
              </w:rPr>
              <w:t>metalowy reling</w:t>
            </w:r>
            <w:r>
              <w:rPr>
                <w:rFonts w:cstheme="minorHAnsi"/>
              </w:rPr>
              <w:t>: umieszczone po obu bokach wózka</w:t>
            </w:r>
          </w:p>
          <w:p w14:paraId="3EE66AD3" w14:textId="77777777" w:rsidR="00013F97" w:rsidRDefault="00013F97" w:rsidP="00013F97">
            <w:pPr>
              <w:rPr>
                <w:rFonts w:cstheme="minorHAnsi"/>
              </w:rPr>
            </w:pPr>
            <w:r w:rsidRPr="00B95D54">
              <w:rPr>
                <w:rFonts w:cstheme="minorHAnsi"/>
                <w:u w:val="single"/>
              </w:rPr>
              <w:t>metalowe uchwyty na pasy</w:t>
            </w:r>
            <w:r w:rsidRPr="00B95D54">
              <w:rPr>
                <w:rFonts w:cstheme="minorHAnsi"/>
              </w:rPr>
              <w:t>:</w:t>
            </w:r>
            <w:r>
              <w:rPr>
                <w:rFonts w:cstheme="minorHAnsi"/>
              </w:rPr>
              <w:t xml:space="preserve"> służące</w:t>
            </w:r>
            <w:r w:rsidRPr="00B95D54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do stabilizowania pacjenta na blacie, min 3 sztuki</w:t>
            </w:r>
          </w:p>
          <w:p w14:paraId="289CEB95" w14:textId="77777777" w:rsidR="00013F97" w:rsidRPr="00B95D54" w:rsidRDefault="00013F97" w:rsidP="00013F9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95D54">
              <w:rPr>
                <w:rFonts w:cstheme="minorHAnsi"/>
                <w:i/>
                <w:iCs/>
              </w:rPr>
              <w:t>Do każdego wózka realizujący powinien dostarczyć podkładkę żelową polimerową pod głowę pacjenta.</w:t>
            </w:r>
          </w:p>
        </w:tc>
        <w:tc>
          <w:tcPr>
            <w:tcW w:w="559" w:type="dxa"/>
          </w:tcPr>
          <w:p w14:paraId="27067F2F" w14:textId="77777777" w:rsidR="00013F97" w:rsidRDefault="00013F97" w:rsidP="00013F97">
            <w:pPr>
              <w:jc w:val="center"/>
            </w:pPr>
            <w:proofErr w:type="spellStart"/>
            <w:r>
              <w:lastRenderedPageBreak/>
              <w:t>szt</w:t>
            </w:r>
            <w:proofErr w:type="spellEnd"/>
          </w:p>
        </w:tc>
        <w:tc>
          <w:tcPr>
            <w:tcW w:w="707" w:type="dxa"/>
          </w:tcPr>
          <w:p w14:paraId="3F49EF90" w14:textId="77777777" w:rsidR="00013F97" w:rsidRDefault="00013F97" w:rsidP="00013F97">
            <w:pPr>
              <w:jc w:val="center"/>
            </w:pPr>
            <w:r>
              <w:t>18</w:t>
            </w:r>
          </w:p>
        </w:tc>
        <w:tc>
          <w:tcPr>
            <w:tcW w:w="1433" w:type="dxa"/>
          </w:tcPr>
          <w:p w14:paraId="127837B7" w14:textId="77777777" w:rsidR="00013F97" w:rsidRDefault="00013F97" w:rsidP="00013F97">
            <w:pPr>
              <w:jc w:val="center"/>
            </w:pPr>
          </w:p>
        </w:tc>
        <w:tc>
          <w:tcPr>
            <w:tcW w:w="823" w:type="dxa"/>
          </w:tcPr>
          <w:p w14:paraId="28FE1723" w14:textId="77777777" w:rsidR="00013F97" w:rsidRDefault="00013F97" w:rsidP="00013F97">
            <w:pPr>
              <w:jc w:val="center"/>
            </w:pPr>
          </w:p>
        </w:tc>
        <w:tc>
          <w:tcPr>
            <w:tcW w:w="1433" w:type="dxa"/>
          </w:tcPr>
          <w:p w14:paraId="36CA6146" w14:textId="77777777" w:rsidR="00013F97" w:rsidRDefault="00013F97" w:rsidP="00013F97">
            <w:pPr>
              <w:jc w:val="center"/>
            </w:pPr>
          </w:p>
        </w:tc>
        <w:tc>
          <w:tcPr>
            <w:tcW w:w="1018" w:type="dxa"/>
          </w:tcPr>
          <w:p w14:paraId="0D027FD1" w14:textId="77777777" w:rsidR="00013F97" w:rsidRDefault="00013F97" w:rsidP="00013F97">
            <w:pPr>
              <w:jc w:val="center"/>
            </w:pPr>
          </w:p>
        </w:tc>
        <w:tc>
          <w:tcPr>
            <w:tcW w:w="1018" w:type="dxa"/>
          </w:tcPr>
          <w:p w14:paraId="33EE300C" w14:textId="77777777" w:rsidR="00013F97" w:rsidRDefault="00013F97" w:rsidP="00013F97">
            <w:pPr>
              <w:jc w:val="center"/>
            </w:pPr>
          </w:p>
        </w:tc>
        <w:tc>
          <w:tcPr>
            <w:tcW w:w="1368" w:type="dxa"/>
          </w:tcPr>
          <w:p w14:paraId="53B5FBE6" w14:textId="77777777" w:rsidR="00013F97" w:rsidRDefault="00013F97" w:rsidP="00013F97">
            <w:pPr>
              <w:jc w:val="center"/>
            </w:pPr>
          </w:p>
        </w:tc>
      </w:tr>
      <w:tr w:rsidR="00013F97" w14:paraId="329A9B10" w14:textId="77777777" w:rsidTr="006B48C9">
        <w:tc>
          <w:tcPr>
            <w:tcW w:w="9157" w:type="dxa"/>
            <w:gridSpan w:val="6"/>
          </w:tcPr>
          <w:p w14:paraId="248EC1AB" w14:textId="5B5601F3" w:rsidR="00013F97" w:rsidRDefault="00013F97" w:rsidP="00013F97">
            <w:pPr>
              <w:jc w:val="right"/>
            </w:pPr>
            <w:r>
              <w:lastRenderedPageBreak/>
              <w:t>RAZEM</w:t>
            </w:r>
          </w:p>
        </w:tc>
        <w:tc>
          <w:tcPr>
            <w:tcW w:w="1433" w:type="dxa"/>
          </w:tcPr>
          <w:p w14:paraId="13A88667" w14:textId="77777777" w:rsidR="00013F97" w:rsidRDefault="00013F97" w:rsidP="00013F97">
            <w:pPr>
              <w:jc w:val="center"/>
            </w:pPr>
          </w:p>
        </w:tc>
        <w:tc>
          <w:tcPr>
            <w:tcW w:w="1018" w:type="dxa"/>
          </w:tcPr>
          <w:p w14:paraId="4338E99F" w14:textId="77777777" w:rsidR="00013F97" w:rsidRDefault="00013F97" w:rsidP="00013F97">
            <w:pPr>
              <w:jc w:val="center"/>
            </w:pPr>
          </w:p>
        </w:tc>
        <w:tc>
          <w:tcPr>
            <w:tcW w:w="1018" w:type="dxa"/>
          </w:tcPr>
          <w:p w14:paraId="7967482F" w14:textId="77777777" w:rsidR="00013F97" w:rsidRDefault="00013F97" w:rsidP="00013F97">
            <w:pPr>
              <w:jc w:val="center"/>
            </w:pPr>
          </w:p>
        </w:tc>
        <w:tc>
          <w:tcPr>
            <w:tcW w:w="1368" w:type="dxa"/>
          </w:tcPr>
          <w:p w14:paraId="0A492199" w14:textId="48CBAD71" w:rsidR="00013F97" w:rsidRDefault="00013F97" w:rsidP="00013F97">
            <w:pPr>
              <w:jc w:val="center"/>
            </w:pPr>
            <w:proofErr w:type="spellStart"/>
            <w:r>
              <w:t>xxxxx</w:t>
            </w:r>
            <w:proofErr w:type="spellEnd"/>
          </w:p>
        </w:tc>
      </w:tr>
    </w:tbl>
    <w:p w14:paraId="0193F363" w14:textId="77777777" w:rsidR="00013F97" w:rsidRDefault="00013F97" w:rsidP="00013F97">
      <w:pPr>
        <w:spacing w:after="0"/>
        <w:rPr>
          <w:rFonts w:ascii="Arial" w:hAnsi="Arial" w:cs="Arial"/>
          <w:b/>
          <w:sz w:val="20"/>
          <w:szCs w:val="20"/>
        </w:rPr>
      </w:pPr>
    </w:p>
    <w:p w14:paraId="5679A554" w14:textId="77777777" w:rsidR="00013F97" w:rsidRDefault="00013F97" w:rsidP="00013F97">
      <w:pPr>
        <w:spacing w:after="0"/>
        <w:rPr>
          <w:rFonts w:ascii="Arial" w:hAnsi="Arial" w:cs="Arial"/>
          <w:b/>
          <w:sz w:val="20"/>
          <w:szCs w:val="20"/>
        </w:rPr>
      </w:pPr>
    </w:p>
    <w:p w14:paraId="4D7002F5" w14:textId="77777777" w:rsidR="00013F97" w:rsidRDefault="00013F97" w:rsidP="00013F97">
      <w:pPr>
        <w:spacing w:after="0"/>
        <w:rPr>
          <w:rFonts w:ascii="Arial" w:hAnsi="Arial" w:cs="Arial"/>
          <w:b/>
          <w:sz w:val="20"/>
          <w:szCs w:val="20"/>
        </w:rPr>
      </w:pPr>
    </w:p>
    <w:p w14:paraId="117161E8" w14:textId="23ECC5E1" w:rsidR="00013F97" w:rsidRPr="00214DEE" w:rsidRDefault="00013F97" w:rsidP="00013F97">
      <w:pPr>
        <w:spacing w:after="0"/>
        <w:rPr>
          <w:rFonts w:ascii="Arial" w:hAnsi="Arial" w:cs="Arial"/>
          <w:b/>
          <w:sz w:val="20"/>
          <w:szCs w:val="20"/>
        </w:rPr>
      </w:pPr>
      <w:r w:rsidRPr="00214DEE">
        <w:rPr>
          <w:rFonts w:ascii="Arial" w:hAnsi="Arial" w:cs="Arial"/>
          <w:b/>
          <w:sz w:val="20"/>
          <w:szCs w:val="20"/>
        </w:rPr>
        <w:t>UWAGA ! Zamawiający podaje sposób wyliczenia wartości brutto</w:t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</w:p>
    <w:p w14:paraId="45C5B1AF" w14:textId="77777777" w:rsidR="00013F97" w:rsidRDefault="00013F97" w:rsidP="00013F97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Cena jednostkowa netto + stawka podatku vat = cena jednostkowa brutto</w:t>
      </w:r>
    </w:p>
    <w:p w14:paraId="4C3E6D73" w14:textId="77777777" w:rsidR="00013F97" w:rsidRPr="00214DEE" w:rsidRDefault="00013F97" w:rsidP="00013F97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214DEE">
        <w:rPr>
          <w:rFonts w:ascii="Arial" w:hAnsi="Arial" w:cs="Arial"/>
          <w:b/>
          <w:sz w:val="20"/>
          <w:szCs w:val="20"/>
        </w:rPr>
        <w:t>ena jednostkowa brutto x ilość jednostek miary = wartość brutto</w:t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</w:p>
    <w:p w14:paraId="11F9BDAE" w14:textId="77777777" w:rsidR="00013F97" w:rsidRDefault="00013F97" w:rsidP="00013F97">
      <w:pPr>
        <w:rPr>
          <w:rFonts w:ascii="Arial" w:hAnsi="Arial" w:cs="Arial"/>
          <w:b/>
          <w:sz w:val="20"/>
          <w:szCs w:val="20"/>
        </w:rPr>
      </w:pPr>
    </w:p>
    <w:p w14:paraId="34EE7B14" w14:textId="77777777" w:rsidR="00013F97" w:rsidRDefault="00013F97" w:rsidP="00013F97">
      <w:pPr>
        <w:rPr>
          <w:rFonts w:ascii="Arial" w:hAnsi="Arial" w:cs="Arial"/>
          <w:b/>
          <w:sz w:val="20"/>
          <w:szCs w:val="20"/>
        </w:rPr>
      </w:pPr>
    </w:p>
    <w:p w14:paraId="3BF470F4" w14:textId="77777777" w:rsidR="00013F97" w:rsidRDefault="00013F97" w:rsidP="00013F97">
      <w:pPr>
        <w:rPr>
          <w:rFonts w:ascii="Arial" w:hAnsi="Arial" w:cs="Arial"/>
          <w:b/>
          <w:sz w:val="20"/>
          <w:szCs w:val="20"/>
        </w:rPr>
      </w:pPr>
      <w:r w:rsidRPr="00214DEE">
        <w:rPr>
          <w:rFonts w:ascii="Arial" w:hAnsi="Arial" w:cs="Arial"/>
          <w:b/>
          <w:sz w:val="20"/>
          <w:szCs w:val="20"/>
        </w:rPr>
        <w:t xml:space="preserve">Brak wypełnienia kolumn wskazanych dla Wykonawcy (tu pustych kolumn) spowoduje odrzucenie oferty na podstawie art. 226 ust. 1 pkt. 5 ustawy </w:t>
      </w:r>
      <w:proofErr w:type="spellStart"/>
      <w:r w:rsidRPr="00214DEE">
        <w:rPr>
          <w:rFonts w:ascii="Arial" w:hAnsi="Arial" w:cs="Arial"/>
          <w:b/>
          <w:sz w:val="20"/>
          <w:szCs w:val="20"/>
        </w:rPr>
        <w:t>Pzp</w:t>
      </w:r>
      <w:proofErr w:type="spellEnd"/>
      <w:r w:rsidRPr="00214DEE">
        <w:rPr>
          <w:rFonts w:ascii="Arial" w:hAnsi="Arial" w:cs="Arial"/>
          <w:b/>
          <w:sz w:val="20"/>
          <w:szCs w:val="20"/>
        </w:rPr>
        <w:t>.</w:t>
      </w:r>
    </w:p>
    <w:p w14:paraId="2B9E0D72" w14:textId="77777777" w:rsidR="00013F97" w:rsidRDefault="00013F97" w:rsidP="00013F97">
      <w:pPr>
        <w:rPr>
          <w:rFonts w:ascii="Arial" w:hAnsi="Arial" w:cs="Arial"/>
          <w:b/>
          <w:sz w:val="20"/>
          <w:szCs w:val="20"/>
        </w:rPr>
      </w:pPr>
    </w:p>
    <w:p w14:paraId="697688DB" w14:textId="77777777" w:rsidR="00013F97" w:rsidRDefault="00013F97" w:rsidP="00013F97">
      <w:pPr>
        <w:rPr>
          <w:rFonts w:ascii="Arial" w:hAnsi="Arial" w:cs="Arial"/>
          <w:b/>
          <w:sz w:val="20"/>
          <w:szCs w:val="20"/>
        </w:rPr>
      </w:pPr>
    </w:p>
    <w:p w14:paraId="036D2D7A" w14:textId="77777777" w:rsidR="00013F97" w:rsidRDefault="00013F97" w:rsidP="00013F97">
      <w:r>
        <w:t xml:space="preserve">                                                                                                                                                                                                       …………………………………………………………..</w:t>
      </w:r>
      <w:r>
        <w:tab/>
      </w:r>
      <w:r>
        <w:tab/>
      </w:r>
      <w:r>
        <w:tab/>
        <w:t xml:space="preserve">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Data/podpis</w:t>
      </w:r>
    </w:p>
    <w:p w14:paraId="31C4D49F" w14:textId="77777777" w:rsidR="00013F97" w:rsidRDefault="00013F97"/>
    <w:p w14:paraId="6C9D07E8" w14:textId="77777777" w:rsidR="00013F97" w:rsidRDefault="00013F97"/>
    <w:sectPr w:rsidR="00013F97" w:rsidSect="00013F9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F97"/>
    <w:rsid w:val="00010CC2"/>
    <w:rsid w:val="00013F97"/>
    <w:rsid w:val="00692289"/>
    <w:rsid w:val="00BE1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D572D"/>
  <w15:chartTrackingRefBased/>
  <w15:docId w15:val="{60E55ECB-511B-4BE2-8624-9AC3F2D21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3F97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13F9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13F9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13F9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3F9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13F9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13F9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13F9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13F9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13F9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13F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13F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13F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3F9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13F9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13F9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13F9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13F9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13F9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13F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13F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13F9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13F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13F97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013F9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13F97"/>
    <w:pPr>
      <w:spacing w:line="278" w:lineRule="auto"/>
      <w:ind w:left="720"/>
      <w:contextualSpacing/>
    </w:pPr>
    <w:rPr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013F9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13F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13F9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13F97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013F9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494</Words>
  <Characters>2964</Characters>
  <Application>Microsoft Office Word</Application>
  <DocSecurity>0</DocSecurity>
  <Lines>24</Lines>
  <Paragraphs>6</Paragraphs>
  <ScaleCrop>false</ScaleCrop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2</cp:revision>
  <dcterms:created xsi:type="dcterms:W3CDTF">2025-06-04T11:38:00Z</dcterms:created>
  <dcterms:modified xsi:type="dcterms:W3CDTF">2025-06-05T08:35:00Z</dcterms:modified>
</cp:coreProperties>
</file>