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F91AF6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F91AF6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91AF6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F91AF6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F91AF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F91AF6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91AF6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F91AF6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91AF6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F91AF6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F91AF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F91AF6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91AF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F91AF6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91AF6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F91AF6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91AF6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F91AF6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F91AF6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91AF6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F91AF6" w:rsidRDefault="000547C4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proofErr w:type="spellStart"/>
            <w:r w:rsidRPr="00F91AF6">
              <w:rPr>
                <w:rFonts w:ascii="Arial Narrow" w:hAnsi="Arial Narrow" w:cs="Arial"/>
                <w:b w:val="0"/>
                <w:sz w:val="22"/>
                <w:szCs w:val="22"/>
              </w:rPr>
              <w:t>Wizualizator</w:t>
            </w:r>
            <w:proofErr w:type="spellEnd"/>
            <w:r w:rsidRPr="00F91AF6">
              <w:rPr>
                <w:rFonts w:ascii="Arial Narrow" w:hAnsi="Arial Narrow" w:cs="Arial"/>
                <w:b w:val="0"/>
                <w:sz w:val="22"/>
                <w:szCs w:val="22"/>
              </w:rPr>
              <w:t xml:space="preserve"> naczyniowy (skaner żył)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91AF6" w:rsidRDefault="00977740" w:rsidP="004369F7">
            <w:pPr>
              <w:rPr>
                <w:rFonts w:ascii="Arial Narrow" w:hAnsi="Arial Narrow" w:cs="Arial"/>
                <w:b/>
              </w:rPr>
            </w:pPr>
            <w:r w:rsidRPr="00F91AF6">
              <w:rPr>
                <w:rFonts w:ascii="Arial Narrow" w:hAnsi="Arial Narrow" w:cs="Arial"/>
                <w:b/>
                <w:sz w:val="22"/>
                <w:szCs w:val="22"/>
              </w:rPr>
              <w:t>1 sztuk</w:t>
            </w:r>
            <w:r w:rsidR="00A71EB4" w:rsidRPr="00F91AF6"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F91AF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F91AF6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F91AF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F91AF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F91AF6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F91AF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F91AF6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057B51" w:rsidRDefault="00057B51" w:rsidP="00057B51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:rsidR="00E50CD1" w:rsidRPr="00F91AF6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F91AF6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F91AF6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F91AF6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F91AF6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F91AF6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F91AF6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F91AF6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F91AF6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F91AF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F91AF6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Default="00C1567B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F91AF6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  <w:p w:rsidR="00F91AF6" w:rsidRPr="00F91AF6" w:rsidRDefault="00F91AF6" w:rsidP="004369F7">
            <w:pPr>
              <w:ind w:left="360"/>
              <w:rPr>
                <w:rFonts w:ascii="Arial Narrow" w:hAnsi="Arial Narrow" w:cs="Arial"/>
                <w:b/>
              </w:rPr>
            </w:pPr>
          </w:p>
        </w:tc>
      </w:tr>
      <w:tr w:rsidR="00C1567B" w:rsidRPr="00F91AF6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F91AF6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F91AF6" w:rsidRDefault="00F91AF6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F91AF6">
              <w:rPr>
                <w:rFonts w:ascii="Arial Narrow" w:hAnsi="Arial Narrow"/>
                <w:sz w:val="22"/>
                <w:szCs w:val="22"/>
              </w:rPr>
              <w:t>Wykrywanie światła podczerwonego bez szkody dla ludzkiego ciała.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F91AF6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F91AF6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F91AF6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F91AF6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F91AF6" w:rsidRDefault="00F91AF6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F91AF6">
              <w:rPr>
                <w:rFonts w:ascii="Arial Narrow" w:hAnsi="Arial Narrow"/>
                <w:sz w:val="22"/>
                <w:szCs w:val="22"/>
              </w:rPr>
              <w:t>Fala podczerwieni: 760-940nm</w:t>
            </w:r>
            <w:r w:rsidR="007E0926">
              <w:rPr>
                <w:rFonts w:ascii="Arial Narrow" w:hAnsi="Arial Narrow"/>
                <w:sz w:val="22"/>
                <w:szCs w:val="22"/>
              </w:rPr>
              <w:t xml:space="preserve"> ( w pełnym zakresie)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F91AF6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8B7C7D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F91AF6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F91AF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F91AF6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F91AF6" w:rsidRDefault="00F91AF6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F91AF6">
              <w:rPr>
                <w:rFonts w:ascii="Arial Narrow" w:hAnsi="Arial Narrow"/>
                <w:sz w:val="22"/>
                <w:szCs w:val="22"/>
              </w:rPr>
              <w:t>Głębokość wykrywania podczerwieni: 0-10mm</w:t>
            </w:r>
            <w:r w:rsidR="007E0926">
              <w:rPr>
                <w:rFonts w:ascii="Arial Narrow" w:hAnsi="Arial Narrow"/>
                <w:sz w:val="22"/>
                <w:szCs w:val="22"/>
              </w:rPr>
              <w:t xml:space="preserve"> ( w pełnym </w:t>
            </w:r>
            <w:proofErr w:type="spellStart"/>
            <w:r w:rsidR="007E0926">
              <w:rPr>
                <w:rFonts w:ascii="Arial Narrow" w:hAnsi="Arial Narrow"/>
                <w:sz w:val="22"/>
                <w:szCs w:val="22"/>
              </w:rPr>
              <w:t>zakresi</w:t>
            </w:r>
            <w:proofErr w:type="spellEnd"/>
            <w:r w:rsidR="007E0926">
              <w:rPr>
                <w:rFonts w:ascii="Arial Narrow" w:hAnsi="Arial Narrow"/>
                <w:sz w:val="22"/>
                <w:szCs w:val="22"/>
              </w:rPr>
              <w:t>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F91AF6" w:rsidRDefault="008B7C7D" w:rsidP="008B7C7D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Tak</w:t>
            </w:r>
            <w:r>
              <w:rPr>
                <w:rFonts w:ascii="Arial Narrow" w:hAnsi="Arial Narrow" w:cs="Arial"/>
                <w:sz w:val="22"/>
                <w:szCs w:val="22"/>
              </w:rPr>
              <w:t>, podać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F91AF6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F91AF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F91AF6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F91AF6" w:rsidRDefault="00F91AF6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F91AF6">
              <w:rPr>
                <w:rFonts w:ascii="Arial Narrow" w:hAnsi="Arial Narrow"/>
                <w:sz w:val="22"/>
                <w:szCs w:val="22"/>
              </w:rPr>
              <w:t>Dokładność położenia naczyń krwionośnych: ±0,3mm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F91AF6" w:rsidRDefault="00977740" w:rsidP="00E1678B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8B7C7D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F91AF6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F91AF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F91AF6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78B" w:rsidRPr="00F91AF6" w:rsidRDefault="00F91AF6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F91AF6">
              <w:rPr>
                <w:rFonts w:ascii="Arial Narrow" w:hAnsi="Arial Narrow"/>
                <w:sz w:val="22"/>
                <w:szCs w:val="22"/>
              </w:rPr>
              <w:t>Dokładność rozdzielczości naczyń krwionośnych: ±0,3mm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F91AF6" w:rsidRDefault="00E1678B" w:rsidP="00B33A4B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8B7C7D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F91AF6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91AF6" w:rsidRPr="00F91AF6" w:rsidTr="00F91AF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91AF6" w:rsidRPr="00F91AF6" w:rsidRDefault="00F91AF6" w:rsidP="00F91AF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1AF6" w:rsidRPr="00F91AF6" w:rsidRDefault="00F91AF6" w:rsidP="00F91AF6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F91AF6">
              <w:rPr>
                <w:rFonts w:ascii="Arial Narrow" w:hAnsi="Arial Narrow"/>
                <w:sz w:val="22"/>
                <w:szCs w:val="22"/>
              </w:rPr>
              <w:t>Komunikat o niskiej pojemności baterii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91AF6" w:rsidRPr="00F91AF6" w:rsidRDefault="00F91AF6" w:rsidP="00F91AF6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91AF6" w:rsidRPr="00F91AF6" w:rsidRDefault="00F91AF6" w:rsidP="00F91AF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91AF6" w:rsidRPr="00F91AF6" w:rsidTr="00F91AF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91AF6" w:rsidRPr="00F91AF6" w:rsidRDefault="00F91AF6" w:rsidP="00F91AF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1AF6" w:rsidRPr="00F91AF6" w:rsidRDefault="00F91AF6" w:rsidP="00F91AF6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F91AF6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>Zasilanie 230 V, 50 Hz i akumulatorowe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91AF6" w:rsidRPr="00F91AF6" w:rsidRDefault="00F91AF6" w:rsidP="00F91AF6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91AF6" w:rsidRPr="00F91AF6" w:rsidRDefault="00F91AF6" w:rsidP="00F91AF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91AF6" w:rsidRPr="00F91AF6" w:rsidTr="00F91AF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91AF6" w:rsidRPr="00F91AF6" w:rsidRDefault="00F91AF6" w:rsidP="00F91AF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1AF6" w:rsidRPr="00F91AF6" w:rsidRDefault="00F91AF6" w:rsidP="00F91AF6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F91AF6">
              <w:rPr>
                <w:rFonts w:ascii="Arial Narrow" w:hAnsi="Arial Narrow"/>
                <w:sz w:val="22"/>
                <w:szCs w:val="22"/>
              </w:rPr>
              <w:t>Wyrób medyczny kl. 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91AF6" w:rsidRPr="00F91AF6" w:rsidRDefault="00F91AF6" w:rsidP="00F91AF6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91AF6" w:rsidRPr="00F91AF6" w:rsidRDefault="00F91AF6" w:rsidP="00F91AF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91AF6" w:rsidRPr="00F91AF6" w:rsidTr="00F91AF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91AF6" w:rsidRPr="00F91AF6" w:rsidRDefault="00F91AF6" w:rsidP="00F91AF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1AF6" w:rsidRPr="00F91AF6" w:rsidRDefault="00F91AF6" w:rsidP="00F91AF6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F91AF6">
              <w:rPr>
                <w:rFonts w:ascii="Arial Narrow" w:hAnsi="Arial Narrow"/>
                <w:sz w:val="22"/>
                <w:szCs w:val="22"/>
              </w:rPr>
              <w:t>Możliwość dokonywania zrzutów obrazów do komputera za pomocą kabla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91AF6" w:rsidRPr="00F91AF6" w:rsidRDefault="00F91AF6" w:rsidP="00F91AF6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91AF6" w:rsidRPr="00F91AF6" w:rsidRDefault="00F91AF6" w:rsidP="00F91AF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F91AF6" w:rsidRPr="00F91AF6" w:rsidTr="00F91AF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91AF6" w:rsidRPr="00F91AF6" w:rsidRDefault="00F91AF6" w:rsidP="00F91AF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91AF6" w:rsidRPr="00F91AF6" w:rsidRDefault="00F91AF6" w:rsidP="00F91AF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F91AF6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USTAWIENIA : </w:t>
            </w:r>
          </w:p>
          <w:p w:rsidR="00F91AF6" w:rsidRPr="00F91AF6" w:rsidRDefault="00F91AF6" w:rsidP="00F91AF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F91AF6">
              <w:rPr>
                <w:rFonts w:ascii="Cambria Math" w:eastAsiaTheme="minorHAnsi" w:hAnsi="Cambria Math" w:cs="Cambria Math"/>
                <w:color w:val="000000"/>
                <w:kern w:val="0"/>
                <w:sz w:val="22"/>
                <w:szCs w:val="22"/>
                <w:lang w:eastAsia="en-US"/>
              </w:rPr>
              <w:t>◆</w:t>
            </w:r>
            <w:r w:rsidRPr="00F91AF6">
              <w:rPr>
                <w:rFonts w:ascii="Arial Narrow" w:eastAsiaTheme="minorHAnsi" w:hAnsi="Arial Narrow" w:cs="Cambria Math"/>
                <w:color w:val="000000"/>
                <w:kern w:val="0"/>
                <w:sz w:val="22"/>
                <w:szCs w:val="22"/>
                <w:lang w:eastAsia="en-US"/>
              </w:rPr>
              <w:t xml:space="preserve"> </w:t>
            </w:r>
            <w:r w:rsidRPr="00F91AF6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12 kolorów : Odpowiednich dla różnych kolorów skóry lub środowisk. </w:t>
            </w:r>
          </w:p>
          <w:p w:rsidR="00F91AF6" w:rsidRPr="00F91AF6" w:rsidRDefault="00F91AF6" w:rsidP="00F91AF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F91AF6">
              <w:rPr>
                <w:rFonts w:ascii="Cambria Math" w:eastAsiaTheme="minorHAnsi" w:hAnsi="Cambria Math" w:cs="Cambria Math"/>
                <w:color w:val="000000"/>
                <w:kern w:val="0"/>
                <w:sz w:val="22"/>
                <w:szCs w:val="22"/>
                <w:lang w:eastAsia="en-US"/>
              </w:rPr>
              <w:t>◆</w:t>
            </w:r>
            <w:r w:rsidRPr="00F91AF6">
              <w:rPr>
                <w:rFonts w:ascii="Arial Narrow" w:eastAsiaTheme="minorHAnsi" w:hAnsi="Arial Narrow" w:cs="Cambria Math"/>
                <w:color w:val="000000"/>
                <w:kern w:val="0"/>
                <w:sz w:val="22"/>
                <w:szCs w:val="22"/>
                <w:lang w:eastAsia="en-US"/>
              </w:rPr>
              <w:t xml:space="preserve"> </w:t>
            </w:r>
            <w:r w:rsidRPr="00F91AF6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3 wielkości wyświetlania : Odpowiedni dla dorosłych, dzieci i noworodków. </w:t>
            </w:r>
          </w:p>
          <w:p w:rsidR="00F91AF6" w:rsidRPr="00F91AF6" w:rsidRDefault="00F91AF6" w:rsidP="00F91AF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F91AF6">
              <w:rPr>
                <w:rFonts w:ascii="Cambria Math" w:eastAsiaTheme="minorHAnsi" w:hAnsi="Cambria Math" w:cs="Cambria Math"/>
                <w:color w:val="000000"/>
                <w:kern w:val="0"/>
                <w:sz w:val="22"/>
                <w:szCs w:val="22"/>
                <w:lang w:eastAsia="en-US"/>
              </w:rPr>
              <w:t>◆</w:t>
            </w:r>
            <w:r w:rsidRPr="00F91AF6">
              <w:rPr>
                <w:rFonts w:ascii="Arial Narrow" w:eastAsiaTheme="minorHAnsi" w:hAnsi="Arial Narrow" w:cs="Cambria Math"/>
                <w:color w:val="000000"/>
                <w:kern w:val="0"/>
                <w:sz w:val="22"/>
                <w:szCs w:val="22"/>
                <w:lang w:eastAsia="en-US"/>
              </w:rPr>
              <w:t xml:space="preserve"> </w:t>
            </w:r>
            <w:r w:rsidRPr="00F91AF6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5 poziomów jasności: Dostosuj obraz projekcyjny do najbardziej komfortowej jasności. </w:t>
            </w:r>
          </w:p>
          <w:p w:rsidR="00F91AF6" w:rsidRPr="00F91AF6" w:rsidRDefault="00F91AF6" w:rsidP="00F91AF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F91AF6">
              <w:rPr>
                <w:rFonts w:ascii="Cambria Math" w:eastAsiaTheme="minorHAnsi" w:hAnsi="Cambria Math" w:cs="Cambria Math"/>
                <w:color w:val="000000"/>
                <w:kern w:val="0"/>
                <w:sz w:val="22"/>
                <w:szCs w:val="22"/>
                <w:lang w:eastAsia="en-US"/>
              </w:rPr>
              <w:t>◆</w:t>
            </w:r>
            <w:r w:rsidRPr="00F91AF6">
              <w:rPr>
                <w:rFonts w:ascii="Arial Narrow" w:eastAsiaTheme="minorHAnsi" w:hAnsi="Arial Narrow" w:cs="Cambria Math"/>
                <w:color w:val="000000"/>
                <w:kern w:val="0"/>
                <w:sz w:val="22"/>
                <w:szCs w:val="22"/>
                <w:lang w:eastAsia="en-US"/>
              </w:rPr>
              <w:t xml:space="preserve"> </w:t>
            </w:r>
            <w:r w:rsidRPr="00F91AF6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Inwersja: Zmniejszenie zakłóceń włosów by naczynia krwionośne były wyraźniejsze. </w:t>
            </w:r>
          </w:p>
          <w:p w:rsidR="00F91AF6" w:rsidRPr="00F91AF6" w:rsidRDefault="00F91AF6" w:rsidP="00F91AF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F91AF6">
              <w:rPr>
                <w:rFonts w:ascii="Cambria Math" w:eastAsiaTheme="minorHAnsi" w:hAnsi="Cambria Math" w:cs="Cambria Math"/>
                <w:color w:val="000000"/>
                <w:kern w:val="0"/>
                <w:sz w:val="22"/>
                <w:szCs w:val="22"/>
                <w:lang w:eastAsia="en-US"/>
              </w:rPr>
              <w:t>◆</w:t>
            </w:r>
            <w:r w:rsidRPr="00F91AF6">
              <w:rPr>
                <w:rFonts w:ascii="Arial Narrow" w:eastAsiaTheme="minorHAnsi" w:hAnsi="Arial Narrow" w:cs="Cambria Math"/>
                <w:color w:val="000000"/>
                <w:kern w:val="0"/>
                <w:sz w:val="22"/>
                <w:szCs w:val="22"/>
                <w:lang w:eastAsia="en-US"/>
              </w:rPr>
              <w:t xml:space="preserve"> </w:t>
            </w:r>
            <w:r w:rsidRPr="00F91AF6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Tryb poprawy obrazu : Zwiększenie wyrazistości wykrywania naczyń krwionośnych. </w:t>
            </w:r>
          </w:p>
          <w:p w:rsidR="00F91AF6" w:rsidRPr="00F91AF6" w:rsidRDefault="00F91AF6" w:rsidP="00F91AF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F91AF6">
              <w:rPr>
                <w:rFonts w:ascii="Cambria Math" w:eastAsiaTheme="minorHAnsi" w:hAnsi="Cambria Math" w:cs="Cambria Math"/>
                <w:color w:val="000000"/>
                <w:kern w:val="0"/>
                <w:sz w:val="22"/>
                <w:szCs w:val="22"/>
                <w:lang w:eastAsia="en-US"/>
              </w:rPr>
              <w:t>◆</w:t>
            </w:r>
            <w:r w:rsidRPr="00F91AF6">
              <w:rPr>
                <w:rFonts w:ascii="Arial Narrow" w:eastAsiaTheme="minorHAnsi" w:hAnsi="Arial Narrow" w:cs="Cambria Math"/>
                <w:color w:val="000000"/>
                <w:kern w:val="0"/>
                <w:sz w:val="22"/>
                <w:szCs w:val="22"/>
                <w:lang w:eastAsia="en-US"/>
              </w:rPr>
              <w:t xml:space="preserve"> </w:t>
            </w:r>
            <w:r w:rsidRPr="00F91AF6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Tryb uśpienia: Wejście w tryb niskiej mocy, gdy urządzenie potrzebuje krótkich przerw , </w:t>
            </w:r>
          </w:p>
          <w:p w:rsidR="00F91AF6" w:rsidRPr="00F91AF6" w:rsidRDefault="00F91AF6" w:rsidP="00F91AF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F91AF6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i może zostać szybko wzbudzony do pracy .Można dostosować czas uśpienia. </w:t>
            </w:r>
          </w:p>
          <w:p w:rsidR="00F91AF6" w:rsidRPr="00F91AF6" w:rsidRDefault="00F91AF6" w:rsidP="00F91AF6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="MS Gothic" w:hAnsi="Arial Narrow" w:cs="Calibri"/>
                <w:color w:val="000000"/>
                <w:kern w:val="0"/>
                <w:lang w:eastAsia="en-US"/>
              </w:rPr>
            </w:pPr>
            <w:r w:rsidRPr="00F91AF6">
              <w:rPr>
                <w:rFonts w:ascii="Cambria Math" w:eastAsia="MS Gothic" w:hAnsi="Cambria Math" w:cs="Cambria Math"/>
                <w:color w:val="000000"/>
                <w:kern w:val="0"/>
                <w:sz w:val="22"/>
                <w:szCs w:val="22"/>
                <w:lang w:eastAsia="en-US"/>
              </w:rPr>
              <w:t>◆</w:t>
            </w:r>
            <w:r w:rsidRPr="00F91AF6">
              <w:rPr>
                <w:rFonts w:ascii="Arial Narrow" w:eastAsia="MS Gothic" w:hAnsi="Arial Narrow" w:cs="Cambria Math"/>
                <w:color w:val="000000"/>
                <w:kern w:val="0"/>
                <w:sz w:val="22"/>
                <w:szCs w:val="22"/>
                <w:lang w:eastAsia="en-US"/>
              </w:rPr>
              <w:t xml:space="preserve"> </w:t>
            </w:r>
            <w:r w:rsidRPr="00F91AF6">
              <w:rPr>
                <w:rFonts w:ascii="Arial Narrow" w:eastAsia="MS Gothic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Aby wyświetlić przechowywane obraz należy urządzenie podłączyć do komputera . </w:t>
            </w:r>
          </w:p>
          <w:p w:rsidR="00F91AF6" w:rsidRDefault="00F91AF6" w:rsidP="00F91AF6">
            <w:pPr>
              <w:rPr>
                <w:rFonts w:ascii="Arial Narrow" w:eastAsia="MS Gothic" w:hAnsi="Arial Narrow" w:cs="Calibri"/>
                <w:color w:val="000000"/>
                <w:kern w:val="0"/>
                <w:lang w:eastAsia="en-US"/>
              </w:rPr>
            </w:pPr>
            <w:r w:rsidRPr="00F91AF6">
              <w:rPr>
                <w:rFonts w:ascii="Cambria Math" w:eastAsia="MS Gothic" w:hAnsi="Cambria Math" w:cs="Cambria Math"/>
                <w:color w:val="000000"/>
                <w:kern w:val="0"/>
                <w:sz w:val="22"/>
                <w:szCs w:val="22"/>
                <w:lang w:eastAsia="en-US"/>
              </w:rPr>
              <w:t>◆</w:t>
            </w:r>
            <w:r w:rsidRPr="00F91AF6">
              <w:rPr>
                <w:rFonts w:ascii="Arial Narrow" w:eastAsia="MS Gothic" w:hAnsi="Arial Narrow" w:cs="Cambria Math"/>
                <w:color w:val="000000"/>
                <w:kern w:val="0"/>
                <w:sz w:val="22"/>
                <w:szCs w:val="22"/>
                <w:lang w:eastAsia="en-US"/>
              </w:rPr>
              <w:t xml:space="preserve"> </w:t>
            </w:r>
            <w:r w:rsidRPr="00F91AF6">
              <w:rPr>
                <w:rFonts w:ascii="Arial Narrow" w:eastAsia="MS Gothic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Automatyczne wyłączenie bez pracy </w:t>
            </w:r>
          </w:p>
          <w:p w:rsidR="008B7C7D" w:rsidRDefault="008B7C7D" w:rsidP="00F91AF6">
            <w:pPr>
              <w:rPr>
                <w:rFonts w:ascii="Arial Narrow" w:eastAsia="MS Gothic" w:hAnsi="Arial Narrow" w:cs="Calibri"/>
                <w:color w:val="000000"/>
                <w:kern w:val="0"/>
                <w:lang w:eastAsia="en-US"/>
              </w:rPr>
            </w:pPr>
          </w:p>
          <w:p w:rsidR="00F91AF6" w:rsidRPr="00F91AF6" w:rsidRDefault="00F91AF6" w:rsidP="00F91AF6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91AF6" w:rsidRPr="00F91AF6" w:rsidRDefault="00F91AF6" w:rsidP="00F91AF6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8B7C7D">
              <w:rPr>
                <w:rFonts w:ascii="Arial Narrow" w:hAnsi="Arial Narrow" w:cs="Arial"/>
                <w:sz w:val="22"/>
                <w:szCs w:val="22"/>
              </w:rPr>
              <w:t>, 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91AF6" w:rsidRPr="00F91AF6" w:rsidRDefault="00F91AF6" w:rsidP="00F91AF6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F91AF6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F91AF6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wymagania:</w:t>
            </w:r>
          </w:p>
        </w:tc>
      </w:tr>
      <w:tr w:rsidR="00C427B6" w:rsidRPr="00F91AF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C1567B">
            <w:pPr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F91AF6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F91AF6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F91AF6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F91AF6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F91AF6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F91AF6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F91AF6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F91AF6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F91AF6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F91AF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F91AF6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F91AF6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F91AF6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F91AF6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F91AF6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F91AF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F91AF6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F91AF6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F91AF6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F91AF6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F91AF6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F91AF6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F91AF6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F91AF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F91AF6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F91AF6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F91AF6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F91AF6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F91AF6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F91AF6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F91AF6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F91AF6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 xml:space="preserve">, rok produkcji 2025. </w:t>
            </w:r>
            <w:r w:rsidRPr="00F91AF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F91AF6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F91AF6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F91AF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E94A1F">
            <w:pPr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F91AF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F91AF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F91AF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F91AF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F91AF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F91AF6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</w:t>
            </w:r>
            <w:proofErr w:type="spellStart"/>
            <w:r w:rsidRPr="00F91AF6">
              <w:rPr>
                <w:rFonts w:ascii="Arial Narrow" w:hAnsi="Arial Narrow" w:cs="Arial"/>
                <w:sz w:val="22"/>
                <w:szCs w:val="22"/>
              </w:rPr>
              <w:t>pendrive</w:t>
            </w:r>
            <w:proofErr w:type="spellEnd"/>
            <w:r w:rsidRPr="00F91AF6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91AF6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F91AF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:rsidR="00C427B6" w:rsidRPr="00F91AF6" w:rsidRDefault="00C427B6" w:rsidP="002D6B1A">
            <w:pPr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F91AF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F91AF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F91AF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F91AF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F91AF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F91AF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F91AF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F91AF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F91AF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F91AF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F91AF6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F91AF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F91AF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F91AF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F91AF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F91AF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F91AF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F91AF6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F91AF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F91AF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F91AF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F91AF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F91AF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F91AF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F91AF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F91AF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F91AF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F91AF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F91AF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F91AF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F91AF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F91AF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F91AF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F91AF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F91AF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F91AF6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F91AF6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F91AF6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rPr>
                <w:rFonts w:ascii="Arial Narrow" w:hAnsi="Arial Narrow" w:cs="Arial"/>
                <w:b/>
              </w:rPr>
            </w:pPr>
            <w:r w:rsidRPr="00F91AF6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C427B6" w:rsidRPr="00F91AF6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427B6" w:rsidRPr="00F91AF6" w:rsidRDefault="00C427B6" w:rsidP="002D6B1A">
            <w:pPr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:rsidR="00C427B6" w:rsidRPr="00F91AF6" w:rsidRDefault="00C427B6" w:rsidP="002D6B1A">
            <w:pPr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F91AF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427B6" w:rsidRPr="00F91AF6" w:rsidRDefault="00C427B6" w:rsidP="002D6B1A">
            <w:pPr>
              <w:rPr>
                <w:rFonts w:ascii="Arial Narrow" w:hAnsi="Arial Narrow" w:cs="Arial"/>
              </w:rPr>
            </w:pPr>
          </w:p>
        </w:tc>
      </w:tr>
      <w:tr w:rsidR="00C427B6" w:rsidRPr="00F91AF6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zawarty w cenie przedmiotu zamówienia. </w:t>
            </w:r>
          </w:p>
          <w:p w:rsidR="00C427B6" w:rsidRPr="00F91AF6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F91AF6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F91AF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F91AF6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F91AF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F91AF6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F91AF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F91AF6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F91AF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F91AF6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F91AF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F91AF6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F91AF6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F91AF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F91AF6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F91AF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F91AF6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F91AF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C427B6" w:rsidRPr="00F91AF6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427B6" w:rsidRPr="00F91AF6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F91AF6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F91AF6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E50CD1" w:rsidRPr="00F91AF6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F87776" w:rsidRPr="00F91AF6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F91AF6" w:rsidSect="004369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5EA5" w:rsidRDefault="00EF5EA5" w:rsidP="004845EA">
      <w:r>
        <w:separator/>
      </w:r>
    </w:p>
  </w:endnote>
  <w:endnote w:type="continuationSeparator" w:id="1">
    <w:p w:rsidR="00EF5EA5" w:rsidRDefault="00EF5EA5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AF6" w:rsidRDefault="00EC6FF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91AF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91AF6" w:rsidRDefault="00F91AF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AF6" w:rsidRDefault="00EC6FF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91AF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5739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F91AF6" w:rsidRPr="00A208F1" w:rsidRDefault="00F91AF6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399" w:rsidRDefault="00A5739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5EA5" w:rsidRDefault="00EF5EA5" w:rsidP="004845EA">
      <w:r>
        <w:separator/>
      </w:r>
    </w:p>
  </w:footnote>
  <w:footnote w:type="continuationSeparator" w:id="1">
    <w:p w:rsidR="00EF5EA5" w:rsidRDefault="00EF5EA5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399" w:rsidRDefault="00A5739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AF6" w:rsidRDefault="00F91AF6" w:rsidP="007E0926">
    <w:pPr>
      <w:pStyle w:val="Nagwek"/>
      <w:tabs>
        <w:tab w:val="clear" w:pos="4536"/>
        <w:tab w:val="clear" w:pos="9072"/>
        <w:tab w:val="left" w:pos="13787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7E0926">
      <w:rPr>
        <w:rFonts w:ascii="Arial Narrow" w:hAnsi="Arial Narrow"/>
        <w:sz w:val="22"/>
      </w:rPr>
      <w:t>54/2025</w:t>
    </w:r>
    <w:r w:rsidR="007E0926">
      <w:rPr>
        <w:rFonts w:ascii="Arial Narrow" w:hAnsi="Arial Narrow"/>
        <w:sz w:val="22"/>
      </w:rPr>
      <w:tab/>
      <w:t xml:space="preserve">Załącznik nr </w:t>
    </w:r>
    <w:r w:rsidR="007E0926">
      <w:rPr>
        <w:rFonts w:ascii="Arial Narrow" w:hAnsi="Arial Narrow"/>
        <w:sz w:val="22"/>
      </w:rPr>
      <w:t>2</w:t>
    </w:r>
    <w:r w:rsidR="00A57399">
      <w:rPr>
        <w:rFonts w:ascii="Arial Narrow" w:hAnsi="Arial Narrow"/>
        <w:sz w:val="22"/>
      </w:rPr>
      <w:t>4</w:t>
    </w:r>
  </w:p>
  <w:p w:rsidR="00F91AF6" w:rsidRPr="001F32C3" w:rsidRDefault="00F91AF6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7E0926">
      <w:rPr>
        <w:rFonts w:ascii="Arial Narrow" w:hAnsi="Arial Narrow"/>
        <w:sz w:val="22"/>
      </w:rPr>
      <w:t>– zadanie 19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399" w:rsidRDefault="00A5739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151AEAE"/>
    <w:multiLevelType w:val="hybridMultilevel"/>
    <w:tmpl w:val="B3A2572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8CD2D45F"/>
    <w:multiLevelType w:val="hybridMultilevel"/>
    <w:tmpl w:val="A56150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96ABC99C"/>
    <w:multiLevelType w:val="hybridMultilevel"/>
    <w:tmpl w:val="B19D3A0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AB5B196D"/>
    <w:multiLevelType w:val="hybridMultilevel"/>
    <w:tmpl w:val="456EC9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AC39C9FB"/>
    <w:multiLevelType w:val="hybridMultilevel"/>
    <w:tmpl w:val="9A1C2B8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B1710C0F"/>
    <w:multiLevelType w:val="hybridMultilevel"/>
    <w:tmpl w:val="AA98037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B47C1006"/>
    <w:multiLevelType w:val="hybridMultilevel"/>
    <w:tmpl w:val="318F930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D108E3DB"/>
    <w:multiLevelType w:val="hybridMultilevel"/>
    <w:tmpl w:val="371801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D598ACD8"/>
    <w:multiLevelType w:val="hybridMultilevel"/>
    <w:tmpl w:val="62AD36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EB2C42B9"/>
    <w:multiLevelType w:val="hybridMultilevel"/>
    <w:tmpl w:val="A550F41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F0852BB1"/>
    <w:multiLevelType w:val="hybridMultilevel"/>
    <w:tmpl w:val="F5FE515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F12E06D9"/>
    <w:multiLevelType w:val="hybridMultilevel"/>
    <w:tmpl w:val="F21AE2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FB318627"/>
    <w:multiLevelType w:val="hybridMultilevel"/>
    <w:tmpl w:val="5EC0796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5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6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7">
    <w:nsid w:val="039E5DA7"/>
    <w:multiLevelType w:val="hybridMultilevel"/>
    <w:tmpl w:val="BA11A5C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0D05CBA5"/>
    <w:multiLevelType w:val="hybridMultilevel"/>
    <w:tmpl w:val="0A28E02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13AC5B2F"/>
    <w:multiLevelType w:val="hybridMultilevel"/>
    <w:tmpl w:val="7F2427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28A731D2"/>
    <w:multiLevelType w:val="hybridMultilevel"/>
    <w:tmpl w:val="4169459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3132A922"/>
    <w:multiLevelType w:val="hybridMultilevel"/>
    <w:tmpl w:val="09FE126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4EAAF6A5"/>
    <w:multiLevelType w:val="hybridMultilevel"/>
    <w:tmpl w:val="CF72B0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517E9BBD"/>
    <w:multiLevelType w:val="hybridMultilevel"/>
    <w:tmpl w:val="F39442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>
    <w:nsid w:val="53DC3C2E"/>
    <w:multiLevelType w:val="hybridMultilevel"/>
    <w:tmpl w:val="B203F3B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6">
    <w:nsid w:val="634E5AB9"/>
    <w:multiLevelType w:val="hybridMultilevel"/>
    <w:tmpl w:val="3B4967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6B448AEC"/>
    <w:multiLevelType w:val="hybridMultilevel"/>
    <w:tmpl w:val="376439A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71464282"/>
    <w:multiLevelType w:val="hybridMultilevel"/>
    <w:tmpl w:val="74846A3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5"/>
  </w:num>
  <w:num w:numId="2">
    <w:abstractNumId w:val="13"/>
  </w:num>
  <w:num w:numId="3">
    <w:abstractNumId w:val="16"/>
  </w:num>
  <w:num w:numId="4">
    <w:abstractNumId w:val="14"/>
  </w:num>
  <w:num w:numId="5">
    <w:abstractNumId w:val="15"/>
  </w:num>
  <w:num w:numId="6">
    <w:abstractNumId w:val="3"/>
  </w:num>
  <w:num w:numId="7">
    <w:abstractNumId w:val="11"/>
  </w:num>
  <w:num w:numId="8">
    <w:abstractNumId w:val="4"/>
  </w:num>
  <w:num w:numId="9">
    <w:abstractNumId w:val="21"/>
  </w:num>
  <w:num w:numId="10">
    <w:abstractNumId w:val="8"/>
  </w:num>
  <w:num w:numId="11">
    <w:abstractNumId w:val="7"/>
  </w:num>
  <w:num w:numId="12">
    <w:abstractNumId w:val="1"/>
  </w:num>
  <w:num w:numId="13">
    <w:abstractNumId w:val="10"/>
  </w:num>
  <w:num w:numId="14">
    <w:abstractNumId w:val="23"/>
  </w:num>
  <w:num w:numId="15">
    <w:abstractNumId w:val="9"/>
  </w:num>
  <w:num w:numId="16">
    <w:abstractNumId w:val="26"/>
  </w:num>
  <w:num w:numId="17">
    <w:abstractNumId w:val="0"/>
  </w:num>
  <w:num w:numId="18">
    <w:abstractNumId w:val="22"/>
  </w:num>
  <w:num w:numId="19">
    <w:abstractNumId w:val="19"/>
  </w:num>
  <w:num w:numId="20">
    <w:abstractNumId w:val="5"/>
  </w:num>
  <w:num w:numId="21">
    <w:abstractNumId w:val="12"/>
  </w:num>
  <w:num w:numId="22">
    <w:abstractNumId w:val="6"/>
  </w:num>
  <w:num w:numId="23">
    <w:abstractNumId w:val="24"/>
  </w:num>
  <w:num w:numId="24">
    <w:abstractNumId w:val="27"/>
  </w:num>
  <w:num w:numId="25">
    <w:abstractNumId w:val="28"/>
  </w:num>
  <w:num w:numId="26">
    <w:abstractNumId w:val="20"/>
  </w:num>
  <w:num w:numId="27">
    <w:abstractNumId w:val="17"/>
  </w:num>
  <w:num w:numId="28">
    <w:abstractNumId w:val="2"/>
  </w:num>
  <w:num w:numId="2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47C4"/>
    <w:rsid w:val="0005668E"/>
    <w:rsid w:val="00057B51"/>
    <w:rsid w:val="00077D92"/>
    <w:rsid w:val="000C7F7D"/>
    <w:rsid w:val="00116786"/>
    <w:rsid w:val="00157765"/>
    <w:rsid w:val="001655FC"/>
    <w:rsid w:val="001A3016"/>
    <w:rsid w:val="001B6A27"/>
    <w:rsid w:val="001D3DA9"/>
    <w:rsid w:val="001D5CE1"/>
    <w:rsid w:val="00222F93"/>
    <w:rsid w:val="00225179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C7A7E"/>
    <w:rsid w:val="003F6005"/>
    <w:rsid w:val="00407C31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E0926"/>
    <w:rsid w:val="007E1FB8"/>
    <w:rsid w:val="00836C82"/>
    <w:rsid w:val="00854B8D"/>
    <w:rsid w:val="00860EDC"/>
    <w:rsid w:val="008642E3"/>
    <w:rsid w:val="008845A7"/>
    <w:rsid w:val="00893E37"/>
    <w:rsid w:val="008B7C7D"/>
    <w:rsid w:val="008E2A03"/>
    <w:rsid w:val="009077B6"/>
    <w:rsid w:val="0092336B"/>
    <w:rsid w:val="009348A9"/>
    <w:rsid w:val="009375BB"/>
    <w:rsid w:val="009573C1"/>
    <w:rsid w:val="00977740"/>
    <w:rsid w:val="00996C96"/>
    <w:rsid w:val="009B1E25"/>
    <w:rsid w:val="009B4A03"/>
    <w:rsid w:val="009C28EE"/>
    <w:rsid w:val="009D3056"/>
    <w:rsid w:val="009D3148"/>
    <w:rsid w:val="00A57399"/>
    <w:rsid w:val="00A71EB4"/>
    <w:rsid w:val="00AD0C91"/>
    <w:rsid w:val="00AF2877"/>
    <w:rsid w:val="00B15658"/>
    <w:rsid w:val="00B33A4B"/>
    <w:rsid w:val="00BC2D44"/>
    <w:rsid w:val="00C1567B"/>
    <w:rsid w:val="00C375C6"/>
    <w:rsid w:val="00C427B6"/>
    <w:rsid w:val="00C672D0"/>
    <w:rsid w:val="00C71FB8"/>
    <w:rsid w:val="00C7558F"/>
    <w:rsid w:val="00C767CC"/>
    <w:rsid w:val="00C923AC"/>
    <w:rsid w:val="00CB1025"/>
    <w:rsid w:val="00D34B5D"/>
    <w:rsid w:val="00D4776A"/>
    <w:rsid w:val="00DF2AF1"/>
    <w:rsid w:val="00DF488C"/>
    <w:rsid w:val="00DF6DBA"/>
    <w:rsid w:val="00DF71DF"/>
    <w:rsid w:val="00E05144"/>
    <w:rsid w:val="00E1678B"/>
    <w:rsid w:val="00E50CD1"/>
    <w:rsid w:val="00E53A8E"/>
    <w:rsid w:val="00E56F64"/>
    <w:rsid w:val="00E66915"/>
    <w:rsid w:val="00E81CD6"/>
    <w:rsid w:val="00E92C2F"/>
    <w:rsid w:val="00E94A1F"/>
    <w:rsid w:val="00E96A35"/>
    <w:rsid w:val="00EC36D0"/>
    <w:rsid w:val="00EC6FF0"/>
    <w:rsid w:val="00ED79FF"/>
    <w:rsid w:val="00EE2DA1"/>
    <w:rsid w:val="00EF5EA5"/>
    <w:rsid w:val="00F2610F"/>
    <w:rsid w:val="00F50B2F"/>
    <w:rsid w:val="00F87776"/>
    <w:rsid w:val="00F9150E"/>
    <w:rsid w:val="00F91AF6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E167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623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2025-06-05T08:50:00Z</cp:lastPrinted>
  <dcterms:created xsi:type="dcterms:W3CDTF">2025-05-16T11:35:00Z</dcterms:created>
  <dcterms:modified xsi:type="dcterms:W3CDTF">2025-06-05T08:50:00Z</dcterms:modified>
</cp:coreProperties>
</file>