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6A336839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C84380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4AFFA84E" w14:textId="1C984FBE" w:rsidR="000D04FF" w:rsidRDefault="000D04FF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93C73">
        <w:rPr>
          <w:rFonts w:asciiTheme="minorHAnsi" w:hAnsiTheme="minorHAnsi" w:cstheme="minorHAnsi"/>
          <w:b/>
          <w:sz w:val="28"/>
          <w:szCs w:val="28"/>
        </w:rPr>
        <w:t>Zadanie nr 1: Podłoża do oceny wzrostu bakteryjnego we krwi i innych płynach ustrojowych wraz z dzierżawą analizatora</w:t>
      </w:r>
    </w:p>
    <w:p w14:paraId="1A37DCF4" w14:textId="77777777" w:rsidR="00AA5DAE" w:rsidRPr="00093C73" w:rsidRDefault="00AA5DAE" w:rsidP="00AB272F">
      <w:pPr>
        <w:spacing w:after="0" w:line="24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E89FD0" w14:textId="77777777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>Wykonawca dostarczy następująca liczbę podłóż w butelkach:</w:t>
      </w:r>
    </w:p>
    <w:p w14:paraId="1347C27C" w14:textId="47A01346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67010B">
        <w:rPr>
          <w:sz w:val="24"/>
          <w:szCs w:val="24"/>
        </w:rPr>
        <w:t>z inhibitorami antybiotyków do równoczesnej hodowli bakterii i grzybów w warunkach tlenowych z krwi – 1</w:t>
      </w:r>
      <w:r w:rsidR="002D0991">
        <w:rPr>
          <w:sz w:val="24"/>
          <w:szCs w:val="24"/>
        </w:rPr>
        <w:t>7</w:t>
      </w:r>
      <w:r w:rsidR="0067010B">
        <w:rPr>
          <w:sz w:val="24"/>
          <w:szCs w:val="24"/>
        </w:rPr>
        <w:t xml:space="preserve"> 000</w:t>
      </w:r>
    </w:p>
    <w:p w14:paraId="42FCD34F" w14:textId="4BDEEAA4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67010B">
        <w:rPr>
          <w:sz w:val="24"/>
          <w:szCs w:val="24"/>
        </w:rPr>
        <w:t>z inhibitorami antybiotyków do równoczesnej hodowli bakterii i grzybów w warunkach beztlenowych z krwi – warunki beztlenowe</w:t>
      </w:r>
      <w:r w:rsidR="002D0991">
        <w:rPr>
          <w:sz w:val="24"/>
          <w:szCs w:val="24"/>
        </w:rPr>
        <w:t xml:space="preserve"> i/lub </w:t>
      </w:r>
      <w:r w:rsidR="0067010B">
        <w:rPr>
          <w:sz w:val="24"/>
          <w:szCs w:val="24"/>
        </w:rPr>
        <w:t>podłoża do hodowli drobnoustrojów sfagocytowanych do hodowli bakterii beztlenowych – 1</w:t>
      </w:r>
      <w:r w:rsidR="002D0991">
        <w:rPr>
          <w:sz w:val="24"/>
          <w:szCs w:val="24"/>
        </w:rPr>
        <w:t>7</w:t>
      </w:r>
      <w:r w:rsidR="0067010B">
        <w:rPr>
          <w:sz w:val="24"/>
          <w:szCs w:val="24"/>
        </w:rPr>
        <w:t xml:space="preserve"> 000</w:t>
      </w:r>
    </w:p>
    <w:p w14:paraId="78434361" w14:textId="33795023" w:rsidR="000D04FF" w:rsidRPr="00A41ABB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67010B">
        <w:rPr>
          <w:sz w:val="24"/>
          <w:szCs w:val="24"/>
        </w:rPr>
        <w:t xml:space="preserve">podłoża tzw. pediatryczne dla małej objętości materiału (0,5 – 3 ml) z inhibitorami antybiotyków do równoczesnej hodowli bakterii i grzybów w warunkach tlenowych z krwi – </w:t>
      </w:r>
      <w:r w:rsidR="002D0991">
        <w:rPr>
          <w:sz w:val="24"/>
          <w:szCs w:val="24"/>
        </w:rPr>
        <w:t>2</w:t>
      </w:r>
      <w:r w:rsidR="0067010B">
        <w:rPr>
          <w:sz w:val="24"/>
          <w:szCs w:val="24"/>
        </w:rPr>
        <w:t xml:space="preserve"> </w:t>
      </w:r>
      <w:r w:rsidR="002D0991">
        <w:rPr>
          <w:sz w:val="24"/>
          <w:szCs w:val="24"/>
        </w:rPr>
        <w:t>0</w:t>
      </w:r>
      <w:r w:rsidR="0067010B">
        <w:rPr>
          <w:sz w:val="24"/>
          <w:szCs w:val="24"/>
        </w:rPr>
        <w:t>00</w:t>
      </w:r>
    </w:p>
    <w:p w14:paraId="477CDD98" w14:textId="7B3DAD05" w:rsidR="000D04FF" w:rsidRDefault="000D04FF" w:rsidP="000D04FF">
      <w:pPr>
        <w:spacing w:after="0"/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suplement dla posiewów płynów mózgowo-rdzeniowych i innych płynów z jam ciała </w:t>
      </w:r>
      <w:r w:rsidR="0067010B">
        <w:rPr>
          <w:sz w:val="24"/>
          <w:szCs w:val="24"/>
        </w:rPr>
        <w:t>–</w:t>
      </w:r>
      <w:r w:rsidRPr="00A41ABB">
        <w:rPr>
          <w:sz w:val="24"/>
          <w:szCs w:val="24"/>
        </w:rPr>
        <w:t xml:space="preserve"> </w:t>
      </w:r>
      <w:r w:rsidR="00A91746">
        <w:rPr>
          <w:sz w:val="24"/>
          <w:szCs w:val="24"/>
        </w:rPr>
        <w:t>1 </w:t>
      </w:r>
      <w:r w:rsidRPr="00A41ABB">
        <w:rPr>
          <w:sz w:val="24"/>
          <w:szCs w:val="24"/>
        </w:rPr>
        <w:t>000</w:t>
      </w:r>
    </w:p>
    <w:p w14:paraId="28CBD58F" w14:textId="45EBE5C8" w:rsidR="00A91746" w:rsidRPr="00A41ABB" w:rsidRDefault="00A91746" w:rsidP="000D04F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nasadki do przesiewania dodatnich butelek z krwią – 7 000</w:t>
      </w: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1134"/>
        <w:gridCol w:w="710"/>
        <w:gridCol w:w="993"/>
        <w:gridCol w:w="1275"/>
        <w:gridCol w:w="1275"/>
        <w:gridCol w:w="1276"/>
        <w:gridCol w:w="1985"/>
        <w:gridCol w:w="2552"/>
      </w:tblGrid>
      <w:tr w:rsidR="000D04FF" w14:paraId="4E09EE5D" w14:textId="77777777" w:rsidTr="000D04FF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1C4DE5B7" w14:textId="77777777" w:rsidR="000D04FF" w:rsidRDefault="000D04FF" w:rsidP="00DF546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73725A9F" w14:textId="77777777" w:rsidR="000D04FF" w:rsidRDefault="000D04FF" w:rsidP="00DF546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50B67FF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1A15A36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460E826A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opak.</w:t>
            </w:r>
          </w:p>
          <w:p w14:paraId="35ADEA36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BFEDAF4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jedn. opak.</w:t>
            </w:r>
          </w:p>
          <w:p w14:paraId="2B22AB78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C18D290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0F52D274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7607498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Stawka podatku</w:t>
            </w:r>
          </w:p>
          <w:p w14:paraId="4A65DDD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0FD1777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Kwota podatku VAT</w:t>
            </w:r>
          </w:p>
          <w:p w14:paraId="487A0234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BB353CB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14:paraId="79A2507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2F698A9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katalogowy/</w:t>
            </w:r>
          </w:p>
          <w:p w14:paraId="294B6FBA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</w:tc>
      </w:tr>
      <w:tr w:rsidR="000D04FF" w14:paraId="6505394D" w14:textId="77777777" w:rsidTr="000D04FF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E0A3DA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9ECF229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212E058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9355475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DF5C0BB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7EF9090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C89BADB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AD23587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D5C714E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E73A170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</w:tr>
      <w:tr w:rsidR="000D04FF" w14:paraId="061041CF" w14:textId="77777777" w:rsidTr="00DF5461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4234E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2321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F80E0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140C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82C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448B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6A0D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76199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DB3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7C09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4FF" w14:paraId="244675FA" w14:textId="77777777" w:rsidTr="00DF5461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96230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A9EC" w14:textId="77777777" w:rsidR="000D04FF" w:rsidRDefault="000D04FF" w:rsidP="00DF5461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9E72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61D8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85AA3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D769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9B9D3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B5F6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35DD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38874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4FF" w14:paraId="5CB7EED3" w14:textId="77777777" w:rsidTr="00DF5461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B543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EA315" w14:textId="0BB1460A" w:rsidR="000D04FF" w:rsidRDefault="000D04FF" w:rsidP="00DF5461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Wartość dzierżawy za </w:t>
            </w:r>
            <w:r w:rsidR="0067010B">
              <w:rPr>
                <w:bCs/>
                <w:sz w:val="20"/>
                <w:szCs w:val="20"/>
              </w:rPr>
              <w:t>36</w:t>
            </w:r>
            <w:r>
              <w:rPr>
                <w:bCs/>
                <w:sz w:val="20"/>
                <w:szCs w:val="20"/>
              </w:rPr>
              <w:t xml:space="preserve"> m-cy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2B01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59F0D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39FD2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71CEC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D5736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856A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025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45405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D04FF" w14:paraId="00E54F3C" w14:textId="77777777" w:rsidTr="00DF5461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1F889" w14:textId="77777777" w:rsidR="000D04FF" w:rsidRDefault="000D04FF" w:rsidP="00DF546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81E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4127" w14:textId="77777777" w:rsidR="000D04FF" w:rsidRDefault="000D04FF" w:rsidP="00DF546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81D7102" w14:textId="77777777" w:rsidR="000D04FF" w:rsidRDefault="000D04FF" w:rsidP="000D04FF">
      <w:pPr>
        <w:jc w:val="center"/>
        <w:rPr>
          <w:sz w:val="20"/>
          <w:szCs w:val="2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2126"/>
        <w:gridCol w:w="2734"/>
      </w:tblGrid>
      <w:tr w:rsidR="000D04FF" w14:paraId="6111DC50" w14:textId="77777777" w:rsidTr="00F53EF9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1C854D1F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40EC52C9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4530CF85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7C960DBC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Potwierdzenie spełnienia warunku granicznego</w:t>
            </w:r>
          </w:p>
          <w:p w14:paraId="2399DF22" w14:textId="77777777" w:rsidR="000D04FF" w:rsidRDefault="000D04FF" w:rsidP="00DF546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(TAK, NIE)</w:t>
            </w:r>
          </w:p>
        </w:tc>
      </w:tr>
      <w:tr w:rsidR="000D04FF" w14:paraId="3030E9A6" w14:textId="77777777" w:rsidTr="00F53EF9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DD56A" w14:textId="77777777" w:rsidR="000D04FF" w:rsidRPr="00C65993" w:rsidRDefault="000D04FF" w:rsidP="00DF546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A475B">
              <w:rPr>
                <w:rFonts w:ascii="Times New Roman" w:hAnsi="Times New Roman"/>
                <w:sz w:val="24"/>
                <w:szCs w:val="24"/>
              </w:rPr>
              <w:t>WYMAGANE CECHY ANALIZATORA DO DETEKCJI WZROSTU DROBNOUSTROJÓW</w:t>
            </w:r>
            <w:r w:rsidRPr="00C65993">
              <w:rPr>
                <w:rFonts w:ascii="Times New Roman" w:hAnsi="Times New Roman"/>
                <w:b/>
              </w:rPr>
              <w:t>:</w:t>
            </w:r>
          </w:p>
        </w:tc>
      </w:tr>
      <w:tr w:rsidR="000D04FF" w:rsidRPr="0036755C" w14:paraId="743F26F4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4A3D" w14:textId="77777777" w:rsidR="000D04FF" w:rsidRPr="0036755C" w:rsidRDefault="000D04FF" w:rsidP="00DF5461">
            <w:pPr>
              <w:spacing w:after="0" w:line="240" w:lineRule="auto"/>
              <w:ind w:left="720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E432" w14:textId="18A18854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Analizator</w:t>
            </w:r>
            <w:r w:rsidR="0067010B" w:rsidRPr="0036755C">
              <w:rPr>
                <w:rFonts w:ascii="Times New Roman" w:hAnsi="Times New Roman"/>
              </w:rPr>
              <w:t xml:space="preserve"> – rok produkcji – nie starszy niż 20</w:t>
            </w:r>
            <w:r w:rsidR="00A91746" w:rsidRPr="0036755C">
              <w:rPr>
                <w:rFonts w:ascii="Times New Roman" w:hAnsi="Times New Roman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2A6F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 (należy podać rok produkcji i nazwę analizatora)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96C1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26623962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4B5D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F7D8" w14:textId="10C96C30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Pojemność analizatora co najmniej 2</w:t>
            </w:r>
            <w:r w:rsidR="00937765" w:rsidRPr="0036755C">
              <w:rPr>
                <w:rFonts w:ascii="Times New Roman" w:hAnsi="Times New Roman"/>
              </w:rPr>
              <w:t>5</w:t>
            </w:r>
            <w:r w:rsidRPr="0036755C">
              <w:rPr>
                <w:rFonts w:ascii="Times New Roman" w:hAnsi="Times New Roman"/>
              </w:rPr>
              <w:t>0 miejsc pomiaro</w:t>
            </w:r>
            <w:r w:rsidR="0067010B" w:rsidRPr="0036755C">
              <w:rPr>
                <w:rFonts w:ascii="Times New Roman" w:hAnsi="Times New Roman"/>
              </w:rPr>
              <w:t>wo-inkubacyjnych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D0C3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CAFE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7B1A613D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268A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4FFB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System wyposażony w blok detekcji i komputer wraz z oprogramowaniem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0D7A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CB20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1A2F0DBA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189A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7263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Monitorowanie próbek nie rzadziej niż co 20 minut; możliwość podglądu krzywej wzrostu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3FA69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72B3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17E75169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641A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F086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Posiadanie zwalidowanej, zgodnej z EUCAST, procedury wykonywania lekowrażliwości bezpośrednio z dodatniej próbki (RAST - rapid antimicrobial susceptibility testing)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E533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A8EC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291DF7D4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DD4C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7045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Zainstalowanie własnym staraniem i kosztem programu umożliwiającego komunikację z informatyczną siecią szpitala (Eskulap)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E1BB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9487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4E667A5F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525C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852A" w14:textId="25ECEBCB" w:rsidR="000D04FF" w:rsidRPr="0036755C" w:rsidRDefault="00937765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D04FF" w:rsidRPr="0036755C">
              <w:rPr>
                <w:rFonts w:ascii="Times New Roman" w:hAnsi="Times New Roman"/>
              </w:rPr>
              <w:t xml:space="preserve"> zapewni nieodpłatną aktualizację oprogramowania w trakcie trwania umowy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6BE9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8058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36E5B6EA" w14:textId="77777777" w:rsidTr="00F53EF9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7683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5DED" w14:textId="1AADE188" w:rsidR="000D04FF" w:rsidRPr="0036755C" w:rsidRDefault="00937765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Wykonawca </w:t>
            </w:r>
            <w:r w:rsidR="000D04FF" w:rsidRPr="0036755C">
              <w:rPr>
                <w:rFonts w:ascii="Times New Roman" w:hAnsi="Times New Roman"/>
              </w:rPr>
              <w:t>dostarczy urządzenie umożliwiające podtrzymanie pracy analizatora przez co najmniej 20 minut, o odpowiednich parametrach dla analizatora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1AE0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CBAF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14C3363B" w14:textId="77777777" w:rsidTr="00F53EF9">
        <w:trPr>
          <w:trHeight w:val="273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0DA5" w14:textId="77777777" w:rsidR="000D04FF" w:rsidRPr="0036755C" w:rsidRDefault="000D04FF" w:rsidP="00DF54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6755C">
              <w:rPr>
                <w:rFonts w:ascii="Times New Roman" w:hAnsi="Times New Roman"/>
                <w:b/>
                <w:bCs/>
              </w:rPr>
              <w:t>Dodatkowo:</w:t>
            </w:r>
          </w:p>
        </w:tc>
      </w:tr>
      <w:tr w:rsidR="000D04FF" w:rsidRPr="0036755C" w14:paraId="5A403F52" w14:textId="77777777" w:rsidTr="00F53EF9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2D42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FCD0" w14:textId="25EAA3C9" w:rsidR="000D04FF" w:rsidRPr="0036755C" w:rsidRDefault="00937765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D04FF" w:rsidRPr="0036755C">
              <w:rPr>
                <w:rFonts w:ascii="Times New Roman" w:hAnsi="Times New Roman"/>
              </w:rPr>
              <w:t xml:space="preserve"> udzieli gwarancji na dzierżawiony analizator na cały okres trwania umowy (przeglądy gwarancyjne i naprawy wraz z częściami zamiennymi – na koszt </w:t>
            </w:r>
            <w:r w:rsidR="001A7C5D" w:rsidRPr="0036755C">
              <w:rPr>
                <w:rFonts w:ascii="Times New Roman" w:hAnsi="Times New Roman"/>
              </w:rPr>
              <w:t>wykonawcy</w:t>
            </w:r>
            <w:r w:rsidR="000D04FF" w:rsidRPr="0036755C">
              <w:rPr>
                <w:rFonts w:ascii="Times New Roman" w:hAnsi="Times New Roman"/>
              </w:rPr>
              <w:t xml:space="preserve">); czas reakcji serwisu – do 24 h; serwis gwarantowany bezpośrednio przez </w:t>
            </w:r>
            <w:r w:rsidR="001A7C5D" w:rsidRPr="0036755C">
              <w:rPr>
                <w:rFonts w:ascii="Times New Roman" w:hAnsi="Times New Roman"/>
              </w:rPr>
              <w:t>wykonawców</w:t>
            </w:r>
            <w:r w:rsidR="000D04FF" w:rsidRPr="0036755C">
              <w:rPr>
                <w:rFonts w:ascii="Times New Roman" w:hAnsi="Times New Roman"/>
              </w:rPr>
              <w:t>, bez podwykonawców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AE7A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3BEA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284943C8" w14:textId="77777777" w:rsidTr="00F53EF9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1948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DFF4" w14:textId="5DA068D5" w:rsidR="000D04FF" w:rsidRPr="0036755C" w:rsidRDefault="001A7C5D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Wykonawca </w:t>
            </w:r>
            <w:r w:rsidR="000D04FF" w:rsidRPr="0036755C">
              <w:rPr>
                <w:rFonts w:ascii="Times New Roman" w:hAnsi="Times New Roman"/>
              </w:rPr>
              <w:t>zapewni demontaż i odbiór urządzenia w czasie nie dłuższym niż 2 tygodnie od zakończenia obowiązywania umowy;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49D23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072F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7F4C78BE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21DB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8C01" w14:textId="3029D898" w:rsidR="000D04FF" w:rsidRPr="0036755C" w:rsidRDefault="001A7C5D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D04FF" w:rsidRPr="0036755C">
              <w:rPr>
                <w:rFonts w:ascii="Times New Roman" w:hAnsi="Times New Roman"/>
              </w:rPr>
              <w:t xml:space="preserve"> dostarczy w formie elektronicznej lub pisemnej karty charakterystyk substancji niebezpiecznych, spełniające wymagania</w:t>
            </w:r>
            <w:r w:rsidRPr="0036755C">
              <w:rPr>
                <w:rFonts w:ascii="Times New Roman" w:hAnsi="Times New Roman"/>
              </w:rPr>
              <w:t xml:space="preserve"> r</w:t>
            </w:r>
            <w:r w:rsidR="000D04FF" w:rsidRPr="0036755C">
              <w:rPr>
                <w:rFonts w:ascii="Times New Roman" w:hAnsi="Times New Roman"/>
              </w:rPr>
              <w:t xml:space="preserve">ozporządzenia </w:t>
            </w:r>
            <w:r w:rsidRPr="0036755C">
              <w:rPr>
                <w:rFonts w:ascii="Times New Roman" w:hAnsi="Times New Roman"/>
              </w:rPr>
              <w:t>2020/878/UE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B3BE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4E66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1FC98746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FB1F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EB5E6" w14:textId="1B5BC6EA" w:rsidR="000D04FF" w:rsidRPr="0036755C" w:rsidRDefault="001A7C5D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D04FF" w:rsidRPr="0036755C">
              <w:rPr>
                <w:rFonts w:ascii="Times New Roman" w:hAnsi="Times New Roman"/>
              </w:rPr>
              <w:t xml:space="preserve"> wymieni wadliwe urządzenie na nowe w razie 3-krotnej awarii w ciągu roku tego samego podzespołu;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DFAA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75EB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598698F8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462C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D33C" w14:textId="0918CD5C" w:rsidR="000D04FF" w:rsidRPr="0036755C" w:rsidRDefault="001A7C5D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D04FF" w:rsidRPr="0036755C">
              <w:rPr>
                <w:rFonts w:ascii="Times New Roman" w:hAnsi="Times New Roman"/>
              </w:rPr>
              <w:t xml:space="preserve"> wybrany w postępowaniu przetargowym przeszkoli w pełnym zakresie, niezbędnym do poprawnej obsługi analizatora wskazane przez kierownika zakładu osoby i wyda odpowiednie certyfikaty.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890E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57BD92E9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D0A9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2B82B6D6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3711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39E6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6755C">
              <w:rPr>
                <w:rFonts w:ascii="Times New Roman" w:hAnsi="Times New Roman"/>
              </w:rPr>
              <w:t>Instrukcje obsługi i opisy techniczne analizatorów w j. polskim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2BA2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C217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1D12957A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F859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488C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Metodyki producenta dotyczące posiewów różnych płynów ustrojowych (krew, płyn mózgowo-rdzeniowy, płyny z jam ciała) w j. polskim.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F102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C4E1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4D402EFA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2376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6445" w14:textId="211DC194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6755C">
              <w:rPr>
                <w:rFonts w:ascii="Times New Roman" w:hAnsi="Times New Roman"/>
              </w:rPr>
              <w:t xml:space="preserve">Butelki </w:t>
            </w:r>
            <w:r w:rsidR="0067010B" w:rsidRPr="0036755C">
              <w:rPr>
                <w:rFonts w:ascii="Times New Roman" w:hAnsi="Times New Roman"/>
              </w:rPr>
              <w:t>plastikowe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9564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ED81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330C4785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00BE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3D48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6755C">
              <w:rPr>
                <w:rFonts w:ascii="Times New Roman" w:hAnsi="Times New Roman"/>
              </w:rPr>
              <w:t>Nalepki zapewniające możliwość dokonania opisu badanej próbki zaopatrzone w kody paskowe z możliwością oderwania części kodu.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FDF34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A4E2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234F874B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95DA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B28B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6755C">
              <w:rPr>
                <w:rFonts w:ascii="Times New Roman" w:hAnsi="Times New Roman"/>
              </w:rPr>
              <w:t>Minimalny termin ważności butelek – 6 miesięcy od dostarczenia do laboratorium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837F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627F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5F3ACA79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03F7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EBA8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6755C">
              <w:rPr>
                <w:rFonts w:ascii="Times New Roman" w:hAnsi="Times New Roman"/>
              </w:rPr>
              <w:t>Podłoża w butelkach zawierające substancje inaktywujące działanie antybiotyków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4619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2485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06FD117C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5AB9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5215" w14:textId="4A27BD4B" w:rsidR="000D04FF" w:rsidRPr="0036755C" w:rsidRDefault="001A7C5D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D04FF" w:rsidRPr="0036755C">
              <w:rPr>
                <w:rFonts w:ascii="Times New Roman" w:hAnsi="Times New Roman"/>
              </w:rPr>
              <w:t xml:space="preserve"> dostarczy dodatkowo komputer o parametrach nie gorszych niż:</w:t>
            </w:r>
          </w:p>
          <w:p w14:paraId="78F0D89A" w14:textId="365C6C7F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procesor Intel Intel Core I5 </w:t>
            </w:r>
            <w:r w:rsidR="00A6202E" w:rsidRPr="0036755C">
              <w:rPr>
                <w:rFonts w:ascii="Times New Roman" w:hAnsi="Times New Roman"/>
              </w:rPr>
              <w:t xml:space="preserve">12 gen </w:t>
            </w:r>
            <w:r w:rsidRPr="0036755C">
              <w:rPr>
                <w:rFonts w:ascii="Times New Roman" w:hAnsi="Times New Roman"/>
              </w:rPr>
              <w:t xml:space="preserve">64bit </w:t>
            </w:r>
            <w:r w:rsidR="00A6202E" w:rsidRPr="0036755C">
              <w:rPr>
                <w:rFonts w:ascii="Times New Roman" w:hAnsi="Times New Roman"/>
              </w:rPr>
              <w:t>10</w:t>
            </w:r>
            <w:r w:rsidRPr="0036755C">
              <w:rPr>
                <w:rFonts w:ascii="Times New Roman" w:hAnsi="Times New Roman"/>
              </w:rPr>
              <w:t xml:space="preserve"> rdzeniowy;</w:t>
            </w:r>
          </w:p>
          <w:p w14:paraId="4AB27837" w14:textId="69D11913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pamięć RAM </w:t>
            </w:r>
            <w:r w:rsidR="00A6202E" w:rsidRPr="0036755C">
              <w:rPr>
                <w:rFonts w:ascii="Times New Roman" w:hAnsi="Times New Roman"/>
              </w:rPr>
              <w:t>16</w:t>
            </w:r>
            <w:r w:rsidRPr="0036755C">
              <w:rPr>
                <w:rFonts w:ascii="Times New Roman" w:hAnsi="Times New Roman"/>
              </w:rPr>
              <w:t xml:space="preserve"> GB;</w:t>
            </w:r>
          </w:p>
          <w:p w14:paraId="3BBAC1F4" w14:textId="26503AF1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dysk </w:t>
            </w:r>
            <w:r w:rsidR="00A6202E" w:rsidRPr="0036755C">
              <w:rPr>
                <w:rFonts w:ascii="Times New Roman" w:hAnsi="Times New Roman"/>
              </w:rPr>
              <w:t>SSD</w:t>
            </w:r>
            <w:r w:rsidRPr="0036755C">
              <w:rPr>
                <w:rFonts w:ascii="Times New Roman" w:hAnsi="Times New Roman"/>
              </w:rPr>
              <w:t xml:space="preserve"> 500GB; </w:t>
            </w:r>
          </w:p>
          <w:p w14:paraId="06AF7DAB" w14:textId="20FD39A7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karta sieciowa 1</w:t>
            </w:r>
            <w:r w:rsidR="00A6202E" w:rsidRPr="0036755C">
              <w:rPr>
                <w:rFonts w:ascii="Times New Roman" w:hAnsi="Times New Roman"/>
              </w:rPr>
              <w:t>Gb</w:t>
            </w:r>
            <w:r w:rsidRPr="0036755C">
              <w:rPr>
                <w:rFonts w:ascii="Times New Roman" w:hAnsi="Times New Roman"/>
              </w:rPr>
              <w:t xml:space="preserve">; </w:t>
            </w:r>
          </w:p>
          <w:p w14:paraId="1574BC4D" w14:textId="7485B660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system operacyjny Windows 1</w:t>
            </w:r>
            <w:r w:rsidR="00A6202E" w:rsidRPr="0036755C">
              <w:rPr>
                <w:rFonts w:ascii="Times New Roman" w:hAnsi="Times New Roman"/>
              </w:rPr>
              <w:t>1</w:t>
            </w:r>
            <w:r w:rsidRPr="0036755C">
              <w:rPr>
                <w:rFonts w:ascii="Times New Roman" w:hAnsi="Times New Roman"/>
              </w:rPr>
              <w:t xml:space="preserve"> Professional PL aktywowany;</w:t>
            </w:r>
          </w:p>
          <w:p w14:paraId="3A688BC6" w14:textId="5D49F3C6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monitor LCD min. 2</w:t>
            </w:r>
            <w:r w:rsidR="00A6202E" w:rsidRPr="0036755C">
              <w:rPr>
                <w:rFonts w:ascii="Times New Roman" w:hAnsi="Times New Roman"/>
              </w:rPr>
              <w:t>4</w:t>
            </w:r>
            <w:r w:rsidRPr="0036755C">
              <w:rPr>
                <w:rFonts w:ascii="Times New Roman" w:hAnsi="Times New Roman"/>
              </w:rPr>
              <w:t>"</w:t>
            </w:r>
            <w:r w:rsidR="00A6202E" w:rsidRPr="0036755C">
              <w:rPr>
                <w:rFonts w:ascii="Times New Roman" w:hAnsi="Times New Roman"/>
              </w:rPr>
              <w:t xml:space="preserve"> matowy</w:t>
            </w:r>
            <w:r w:rsidRPr="0036755C">
              <w:rPr>
                <w:rFonts w:ascii="Times New Roman" w:hAnsi="Times New Roman"/>
              </w:rPr>
              <w:t xml:space="preserve">; </w:t>
            </w:r>
          </w:p>
          <w:p w14:paraId="57C6EE70" w14:textId="77777777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klawiatura i mysz optyczna;</w:t>
            </w:r>
          </w:p>
          <w:p w14:paraId="05B631C8" w14:textId="05281140" w:rsidR="000D04FF" w:rsidRPr="0036755C" w:rsidRDefault="000D04FF" w:rsidP="00DF5461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wraz z 1 licencją </w:t>
            </w:r>
            <w:r w:rsidR="00EF6FFC" w:rsidRPr="0036755C">
              <w:rPr>
                <w:rFonts w:ascii="Times New Roman" w:hAnsi="Times New Roman"/>
              </w:rPr>
              <w:t xml:space="preserve">dożywotnią (bezterminową) </w:t>
            </w:r>
            <w:r w:rsidRPr="0036755C">
              <w:rPr>
                <w:rFonts w:ascii="Times New Roman" w:hAnsi="Times New Roman"/>
              </w:rPr>
              <w:t>na  oprogramowanie   Microsoft Office 20</w:t>
            </w:r>
            <w:r w:rsidR="00EF6FFC" w:rsidRPr="0036755C">
              <w:rPr>
                <w:rFonts w:ascii="Times New Roman" w:hAnsi="Times New Roman"/>
              </w:rPr>
              <w:t>21</w:t>
            </w:r>
            <w:r w:rsidRPr="0036755C">
              <w:rPr>
                <w:rFonts w:ascii="Times New Roman" w:hAnsi="Times New Roman"/>
              </w:rPr>
              <w:t xml:space="preserve"> dla Użytkowników Domowych i Małych Firm 64 Bit PL;  </w:t>
            </w:r>
          </w:p>
          <w:p w14:paraId="39A07922" w14:textId="77777777" w:rsidR="000D04FF" w:rsidRPr="0036755C" w:rsidRDefault="000D04FF" w:rsidP="00DF5461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lastRenderedPageBreak/>
              <w:t>oraz</w:t>
            </w:r>
          </w:p>
          <w:p w14:paraId="5C53DF06" w14:textId="77777777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drukarkę laserową monochormatyczną, obsługującą automatyczny duplex, posiadającą wbudowany interfejs sieciowy LAN oraz WiFi, wykorzystującą materiały eksploatacyjne  używane w Szpitalu Wojewódzkim w Poznaniu</w:t>
            </w:r>
          </w:p>
          <w:p w14:paraId="189FC292" w14:textId="77777777" w:rsidR="000D04FF" w:rsidRPr="0036755C" w:rsidRDefault="000D04FF" w:rsidP="00DF5461">
            <w:pPr>
              <w:pStyle w:val="Akapitzlist"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- do drukarki należy dołączyć  3 dodatkowe oryginalne materiały eksploatacyjne (tonery)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2944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lastRenderedPageBreak/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E175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EF6FFC" w:rsidRPr="0036755C" w14:paraId="1FB2A3A7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2684" w14:textId="77777777" w:rsidR="00EF6FFC" w:rsidRPr="0036755C" w:rsidRDefault="00EF6FFC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46CF" w14:textId="5EDA2595" w:rsidR="00EF6FFC" w:rsidRPr="0036755C" w:rsidRDefault="00EF6FFC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Po zakończeniu umowy sprzęt komputerowy przejdzie na własność szpitala. Ostatni czynsz dzierżawy będzie jednocześnie spłatą za sprzęt komputerowy.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3728" w14:textId="20D03812" w:rsidR="00EF6FFC" w:rsidRPr="0036755C" w:rsidRDefault="004579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F012" w14:textId="77777777" w:rsidR="00EF6FFC" w:rsidRPr="0036755C" w:rsidRDefault="00EF6FFC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0CA03FC9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7C91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9B33" w14:textId="0FE13C06" w:rsidR="000D04FF" w:rsidRPr="0036755C" w:rsidRDefault="00EF6FFC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Wykonawca </w:t>
            </w:r>
            <w:r w:rsidR="000D04FF" w:rsidRPr="0036755C">
              <w:rPr>
                <w:rFonts w:ascii="Times New Roman" w:hAnsi="Times New Roman"/>
              </w:rPr>
              <w:t>pokryje koszty udziału 1 diagnosty laboratoryjnego w tzw. "Szkole Mikrobiologii" organizowanej przez Fundację Mikrobiologii Klinicznej 1 x w roku w trakcie obowiązywania umowy.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A2CE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AA47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D04FF" w:rsidRPr="0036755C" w14:paraId="1DA0C5B0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BB43" w14:textId="77777777" w:rsidR="000D04FF" w:rsidRPr="0036755C" w:rsidRDefault="000D04FF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F0DB" w14:textId="77777777" w:rsidR="000D04FF" w:rsidRPr="0036755C" w:rsidRDefault="000D04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AA3E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FE90" w14:textId="77777777" w:rsidR="000D04FF" w:rsidRPr="0036755C" w:rsidRDefault="000D04FF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42BE3" w:rsidRPr="0036755C" w14:paraId="3CD7651F" w14:textId="77777777" w:rsidTr="00F53EF9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DFD3" w14:textId="77777777" w:rsidR="00042BE3" w:rsidRPr="0036755C" w:rsidRDefault="00042BE3" w:rsidP="00DF5461">
            <w:pPr>
              <w:numPr>
                <w:ilvl w:val="0"/>
                <w:numId w:val="1"/>
              </w:numPr>
              <w:spacing w:after="0" w:line="240" w:lineRule="auto"/>
              <w:rPr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8BE6" w14:textId="7C951C55" w:rsidR="00042BE3" w:rsidRPr="0036755C" w:rsidRDefault="004579FF" w:rsidP="00DF5461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Wykonawca</w:t>
            </w:r>
            <w:r w:rsidR="00042BE3" w:rsidRPr="0036755C">
              <w:rPr>
                <w:rFonts w:ascii="Times New Roman" w:hAnsi="Times New Roman"/>
              </w:rPr>
              <w:t>, nie rzadziej niż 1</w:t>
            </w:r>
            <w:r w:rsidR="00F92D57" w:rsidRPr="0036755C">
              <w:rPr>
                <w:rFonts w:ascii="Times New Roman" w:hAnsi="Times New Roman"/>
              </w:rPr>
              <w:t xml:space="preserve"> </w:t>
            </w:r>
            <w:r w:rsidR="00042BE3" w:rsidRPr="0036755C">
              <w:rPr>
                <w:rFonts w:ascii="Times New Roman" w:hAnsi="Times New Roman"/>
              </w:rPr>
              <w:t xml:space="preserve">raz w roku zagwarantuje szkolenie </w:t>
            </w:r>
            <w:r w:rsidRPr="0036755C">
              <w:rPr>
                <w:rFonts w:ascii="Times New Roman" w:hAnsi="Times New Roman"/>
              </w:rPr>
              <w:t xml:space="preserve">wskazanego </w:t>
            </w:r>
            <w:r w:rsidR="00042BE3" w:rsidRPr="0036755C">
              <w:rPr>
                <w:rFonts w:ascii="Times New Roman" w:hAnsi="Times New Roman"/>
              </w:rPr>
              <w:t>personelu Szpitala z zakresu pobierania krwi na posiew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E646" w14:textId="3808AAE1" w:rsidR="00042BE3" w:rsidRPr="0036755C" w:rsidRDefault="00F92D57" w:rsidP="00DF5461">
            <w:pPr>
              <w:spacing w:after="0" w:line="240" w:lineRule="auto"/>
              <w:jc w:val="center"/>
              <w:rPr>
                <w:b/>
                <w:bCs/>
              </w:rPr>
            </w:pPr>
            <w:r w:rsidRPr="0036755C">
              <w:rPr>
                <w:b/>
                <w:bCs/>
              </w:rPr>
              <w:t>TAK</w:t>
            </w:r>
          </w:p>
        </w:tc>
        <w:tc>
          <w:tcPr>
            <w:tcW w:w="2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DEAD" w14:textId="77777777" w:rsidR="00042BE3" w:rsidRPr="0036755C" w:rsidRDefault="00042BE3" w:rsidP="00DF5461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</w:tbl>
    <w:p w14:paraId="3BCCAFA7" w14:textId="77777777" w:rsidR="000D04FF" w:rsidRPr="00C65993" w:rsidRDefault="000D04FF" w:rsidP="000D04FF">
      <w:pPr>
        <w:spacing w:after="0" w:line="240" w:lineRule="auto"/>
        <w:rPr>
          <w:sz w:val="20"/>
          <w:szCs w:val="20"/>
        </w:rPr>
      </w:pPr>
    </w:p>
    <w:p w14:paraId="367B74C8" w14:textId="77777777" w:rsidR="000D04FF" w:rsidRDefault="000D04FF" w:rsidP="000D04FF">
      <w:pPr>
        <w:spacing w:after="0" w:line="240" w:lineRule="auto"/>
        <w:rPr>
          <w:sz w:val="20"/>
          <w:szCs w:val="20"/>
        </w:rPr>
      </w:pPr>
    </w:p>
    <w:p w14:paraId="04151E01" w14:textId="77777777" w:rsidR="0036755C" w:rsidRDefault="0036755C" w:rsidP="000D04FF">
      <w:pPr>
        <w:spacing w:after="0" w:line="240" w:lineRule="auto"/>
        <w:rPr>
          <w:sz w:val="20"/>
          <w:szCs w:val="20"/>
        </w:rPr>
      </w:pPr>
    </w:p>
    <w:p w14:paraId="393BF1B3" w14:textId="77777777" w:rsidR="000D04FF" w:rsidRDefault="000D04FF" w:rsidP="000D04FF">
      <w:pPr>
        <w:spacing w:after="0" w:line="240" w:lineRule="auto"/>
        <w:rPr>
          <w:sz w:val="20"/>
          <w:szCs w:val="20"/>
        </w:rPr>
      </w:pPr>
    </w:p>
    <w:p w14:paraId="4BB44016" w14:textId="77777777" w:rsidR="000D04FF" w:rsidRDefault="000D04FF" w:rsidP="000D04F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………………….. dnia 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…………………………………………..</w:t>
      </w:r>
      <w:r>
        <w:rPr>
          <w:sz w:val="20"/>
          <w:szCs w:val="20"/>
        </w:rPr>
        <w:tab/>
      </w:r>
    </w:p>
    <w:p w14:paraId="5D0B6096" w14:textId="0C8E9806" w:rsidR="000D04FF" w:rsidRDefault="000D04FF" w:rsidP="000D04FF">
      <w:pPr>
        <w:spacing w:after="0" w:line="240" w:lineRule="auto"/>
        <w:ind w:left="8496"/>
        <w:rPr>
          <w:sz w:val="20"/>
          <w:szCs w:val="20"/>
        </w:rPr>
      </w:pPr>
      <w:r>
        <w:rPr>
          <w:sz w:val="20"/>
          <w:szCs w:val="20"/>
        </w:rPr>
        <w:t xml:space="preserve"> podpis </w:t>
      </w:r>
    </w:p>
    <w:p w14:paraId="43782ED2" w14:textId="74A919F5" w:rsidR="003B3DEC" w:rsidRDefault="003B3DEC" w:rsidP="000D04FF">
      <w:pPr>
        <w:spacing w:after="0" w:line="240" w:lineRule="auto"/>
        <w:ind w:left="8496"/>
        <w:rPr>
          <w:sz w:val="20"/>
          <w:szCs w:val="20"/>
        </w:rPr>
      </w:pPr>
    </w:p>
    <w:p w14:paraId="1655CCE2" w14:textId="74A1BDC2" w:rsidR="003B3DEC" w:rsidRDefault="003B3DEC" w:rsidP="000D04FF">
      <w:pPr>
        <w:spacing w:after="0" w:line="240" w:lineRule="auto"/>
        <w:ind w:left="8496"/>
        <w:rPr>
          <w:sz w:val="20"/>
          <w:szCs w:val="20"/>
        </w:rPr>
      </w:pPr>
    </w:p>
    <w:p w14:paraId="7BF9BC80" w14:textId="36C1729C" w:rsidR="003B3DEC" w:rsidRDefault="003B3DEC" w:rsidP="000D04FF">
      <w:pPr>
        <w:spacing w:after="0" w:line="240" w:lineRule="auto"/>
        <w:ind w:left="8496"/>
      </w:pPr>
    </w:p>
    <w:p w14:paraId="3656AB1B" w14:textId="35EEFBE2" w:rsidR="003B3DEC" w:rsidRDefault="003B3DEC" w:rsidP="000D04FF">
      <w:pPr>
        <w:spacing w:after="0" w:line="240" w:lineRule="auto"/>
        <w:ind w:left="8496"/>
      </w:pPr>
    </w:p>
    <w:p w14:paraId="2C41D51C" w14:textId="74995C00" w:rsidR="003B3DEC" w:rsidRDefault="003B3DEC" w:rsidP="000D04FF">
      <w:pPr>
        <w:spacing w:after="0" w:line="240" w:lineRule="auto"/>
        <w:ind w:left="8496"/>
      </w:pPr>
    </w:p>
    <w:p w14:paraId="3A6B5B1F" w14:textId="43937620" w:rsidR="003B3DEC" w:rsidRDefault="003B3DEC" w:rsidP="000D04FF">
      <w:pPr>
        <w:spacing w:after="0" w:line="240" w:lineRule="auto"/>
        <w:ind w:left="8496"/>
      </w:pPr>
    </w:p>
    <w:p w14:paraId="026FA7CF" w14:textId="77777777" w:rsidR="0036755C" w:rsidRDefault="0036755C" w:rsidP="000D04FF">
      <w:pPr>
        <w:spacing w:after="0" w:line="240" w:lineRule="auto"/>
        <w:ind w:left="8496"/>
      </w:pPr>
    </w:p>
    <w:p w14:paraId="6AD4786C" w14:textId="77777777" w:rsidR="0036755C" w:rsidRDefault="0036755C" w:rsidP="000D04FF">
      <w:pPr>
        <w:spacing w:after="0" w:line="240" w:lineRule="auto"/>
        <w:ind w:left="8496"/>
      </w:pPr>
    </w:p>
    <w:p w14:paraId="0BC34BFA" w14:textId="77777777" w:rsidR="0036755C" w:rsidRDefault="0036755C" w:rsidP="000D04FF">
      <w:pPr>
        <w:spacing w:after="0" w:line="240" w:lineRule="auto"/>
        <w:ind w:left="8496"/>
      </w:pPr>
    </w:p>
    <w:p w14:paraId="4F508E20" w14:textId="77777777" w:rsidR="0036755C" w:rsidRDefault="0036755C" w:rsidP="000D04FF">
      <w:pPr>
        <w:spacing w:after="0" w:line="240" w:lineRule="auto"/>
        <w:ind w:left="8496"/>
      </w:pPr>
    </w:p>
    <w:p w14:paraId="3F7A1D25" w14:textId="77777777" w:rsidR="0036755C" w:rsidRDefault="0036755C" w:rsidP="000D04FF">
      <w:pPr>
        <w:spacing w:after="0" w:line="240" w:lineRule="auto"/>
        <w:ind w:left="8496"/>
      </w:pPr>
    </w:p>
    <w:p w14:paraId="4D13D192" w14:textId="77777777" w:rsidR="0036755C" w:rsidRDefault="0036755C" w:rsidP="000D04FF">
      <w:pPr>
        <w:spacing w:after="0" w:line="240" w:lineRule="auto"/>
        <w:ind w:left="8496"/>
      </w:pPr>
    </w:p>
    <w:p w14:paraId="31F6C36A" w14:textId="77777777" w:rsidR="0036755C" w:rsidRDefault="0036755C" w:rsidP="000D04FF">
      <w:pPr>
        <w:spacing w:after="0" w:line="240" w:lineRule="auto"/>
        <w:ind w:left="8496"/>
      </w:pPr>
    </w:p>
    <w:p w14:paraId="0B277681" w14:textId="03F9F448" w:rsidR="003B3DEC" w:rsidRDefault="003B3DEC" w:rsidP="000D04FF">
      <w:pPr>
        <w:spacing w:after="0" w:line="240" w:lineRule="auto"/>
        <w:ind w:left="8496"/>
      </w:pPr>
    </w:p>
    <w:p w14:paraId="271D1139" w14:textId="77777777" w:rsidR="003B3DEC" w:rsidRDefault="003B3DEC" w:rsidP="000D04FF">
      <w:pPr>
        <w:spacing w:after="0" w:line="240" w:lineRule="auto"/>
        <w:ind w:left="8496"/>
      </w:pPr>
    </w:p>
    <w:p w14:paraId="5DFACED9" w14:textId="20A3290C" w:rsidR="00037BE0" w:rsidRDefault="000A1F08" w:rsidP="008E155F">
      <w:pPr>
        <w:rPr>
          <w:b/>
          <w:sz w:val="28"/>
          <w:szCs w:val="28"/>
        </w:rPr>
      </w:pPr>
      <w:r w:rsidRPr="000D04FF">
        <w:rPr>
          <w:rFonts w:asciiTheme="minorHAnsi" w:hAnsiTheme="minorHAnsi" w:cstheme="minorHAnsi"/>
          <w:b/>
          <w:sz w:val="28"/>
          <w:szCs w:val="28"/>
        </w:rPr>
        <w:lastRenderedPageBreak/>
        <w:t>Zadanie nr</w:t>
      </w:r>
      <w:r w:rsidR="000D04FF">
        <w:rPr>
          <w:rFonts w:asciiTheme="minorHAnsi" w:hAnsiTheme="minorHAnsi" w:cstheme="minorHAnsi"/>
          <w:b/>
          <w:sz w:val="28"/>
          <w:szCs w:val="28"/>
        </w:rPr>
        <w:t xml:space="preserve"> 2</w:t>
      </w:r>
      <w:r w:rsidRPr="000D04FF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4C125C" w:rsidRPr="00BD28E6">
        <w:rPr>
          <w:b/>
          <w:sz w:val="28"/>
          <w:szCs w:val="28"/>
        </w:rPr>
        <w:t>Zestawy odczynnikowe do kompleksowej diagnostyki mikrobiologicznej opartej na procedurach diagnostycznych wraz z dzierżawą niezbędnych analizatorów</w:t>
      </w:r>
    </w:p>
    <w:tbl>
      <w:tblPr>
        <w:tblW w:w="14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1134"/>
        <w:gridCol w:w="708"/>
        <w:gridCol w:w="993"/>
        <w:gridCol w:w="1275"/>
        <w:gridCol w:w="1134"/>
        <w:gridCol w:w="1418"/>
        <w:gridCol w:w="1548"/>
        <w:gridCol w:w="2551"/>
      </w:tblGrid>
      <w:tr w:rsidR="00E37E00" w14:paraId="63D58518" w14:textId="77777777" w:rsidTr="00764395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6243688E" w14:textId="77777777" w:rsidR="00E37E00" w:rsidRDefault="00E37E00" w:rsidP="00DF79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0EF2DE" w14:textId="01B11DBE" w:rsidR="00E37E00" w:rsidRDefault="00E37E00" w:rsidP="00DF79A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L.</w:t>
            </w:r>
            <w:r w:rsidR="00764395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0B87FBF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  <w:r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ADA6AA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Wielkość opak.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</w:tcPr>
          <w:p w14:paraId="283B6C4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0AB5BC55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906C8D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1454CB2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401B32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2042331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(kol.4x5)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6AF9A8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39C71ED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26F68E4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5BBDC6EF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(kol.6x7)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A85AA0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14D9656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(kol.6+kol.8)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7314E2FB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0354B5F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E37E00" w14:paraId="060BC18A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115FC4B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9BBB59" w:themeFill="accent3"/>
            <w:hideMark/>
          </w:tcPr>
          <w:p w14:paraId="22094BB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9A957CF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09A74D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50824C3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31B33645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335CFC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0271EA6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673A3FB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 w:themeFill="accent3"/>
            <w:hideMark/>
          </w:tcPr>
          <w:p w14:paraId="40AB489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</w:tr>
      <w:tr w:rsidR="00E37E00" w14:paraId="7F99C2F8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7CF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22BB3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52166466534560121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407C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B03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EDF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FB7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DA216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D7E6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44FB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4B6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3993E50A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922A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C928A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6EE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F69E9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BDA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7760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6713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646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AA24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2867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360AB073" w14:textId="77777777" w:rsidTr="00764395">
        <w:trPr>
          <w:trHeight w:val="34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808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F3CC6D4" w14:textId="47885095" w:rsidR="00E37E00" w:rsidRDefault="00764395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Wartość dzierżawy za 24 m-ce</w:t>
            </w: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 </w:t>
            </w:r>
            <w:r w:rsidR="00E37E00">
              <w:rPr>
                <w:rFonts w:ascii="Arial" w:hAnsi="Arial" w:cs="Arial"/>
                <w:b/>
                <w:color w:val="FFFFFF"/>
                <w:sz w:val="20"/>
                <w:szCs w:val="20"/>
              </w:rPr>
              <w:t>24    m-ce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977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ACDD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904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90AC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EE0E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4C7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4F91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93B73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  <w:tr w:rsidR="00E37E00" w14:paraId="52924C8D" w14:textId="77777777" w:rsidTr="00764395">
        <w:trPr>
          <w:trHeight w:val="346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20076A" w14:textId="77777777" w:rsidR="00E37E00" w:rsidRDefault="00E37E00" w:rsidP="00DF79A4"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94CF8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894E" w14:textId="77777777" w:rsidR="00E37E00" w:rsidRDefault="00E37E00" w:rsidP="00DF79A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</w:tr>
    </w:tbl>
    <w:p w14:paraId="4BC1BB83" w14:textId="77777777" w:rsidR="00E37E00" w:rsidRPr="008E155F" w:rsidRDefault="00E37E00" w:rsidP="008E155F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W w:w="140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3118"/>
        <w:gridCol w:w="1843"/>
        <w:gridCol w:w="1418"/>
      </w:tblGrid>
      <w:tr w:rsidR="00E11A6B" w:rsidRPr="00E11A6B" w14:paraId="5487518B" w14:textId="77777777" w:rsidTr="00E11A6B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73B2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Niezbędne podłoża i inne odczynniki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5C0F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274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50E0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E11A6B" w:rsidRPr="00E11A6B" w14:paraId="1A70B120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bottom"/>
            <w:hideMark/>
          </w:tcPr>
          <w:p w14:paraId="6650342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Nazwa odczynnika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vAlign w:val="bottom"/>
            <w:hideMark/>
          </w:tcPr>
          <w:p w14:paraId="2DECF91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Szczegółowa specyfikacja, opis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noWrap/>
            <w:vAlign w:val="bottom"/>
            <w:hideMark/>
          </w:tcPr>
          <w:p w14:paraId="771D6B3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Wielkość opakowania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923C" w:themeFill="accent3" w:themeFillShade="BF"/>
            <w:noWrap/>
            <w:vAlign w:val="bottom"/>
            <w:hideMark/>
          </w:tcPr>
          <w:p w14:paraId="3EA6A76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liczba testów</w:t>
            </w:r>
          </w:p>
        </w:tc>
      </w:tr>
      <w:tr w:rsidR="00E11A6B" w:rsidRPr="00E11A6B" w14:paraId="1A86CBD4" w14:textId="77777777" w:rsidTr="00BE65D5">
        <w:trPr>
          <w:trHeight w:val="45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7CD8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krwawe do hodowli bakteriiColumbia agar + 5% krwi baraniej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470A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 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2DB4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5BD5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65 000</w:t>
            </w:r>
          </w:p>
        </w:tc>
      </w:tr>
      <w:tr w:rsidR="00E11A6B" w:rsidRPr="00E11A6B" w14:paraId="395A475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6488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czekoladowe  dla bakterii wymagajacych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8311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009F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DF1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15 000</w:t>
            </w:r>
          </w:p>
        </w:tc>
      </w:tr>
      <w:tr w:rsidR="00E11A6B" w:rsidRPr="00E11A6B" w14:paraId="1C2A8D1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F306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MacConkey z fioletem krystalicznym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1369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8F24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3BEC6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35 000</w:t>
            </w:r>
          </w:p>
        </w:tc>
      </w:tr>
      <w:tr w:rsidR="00E11A6B" w:rsidRPr="00E11A6B" w14:paraId="4B7ABAB3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493E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hodowli bakterii z moczu oraz bezpośredniej identyfikacji E. coli, Proteus i enterokoków.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B2D9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 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821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BD22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35 000</w:t>
            </w:r>
          </w:p>
        </w:tc>
      </w:tr>
      <w:tr w:rsidR="00E11A6B" w:rsidRPr="00E11A6B" w14:paraId="5E56EB3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9414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wybiórcze dla enterokoków z żółcią i eskuliną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9983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0BA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EC6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15 000</w:t>
            </w:r>
          </w:p>
        </w:tc>
      </w:tr>
      <w:tr w:rsidR="00E11A6B" w:rsidRPr="00E11A6B" w14:paraId="4D2AF01C" w14:textId="77777777" w:rsidTr="00BE65D5">
        <w:trPr>
          <w:trHeight w:val="437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BC9B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do hodowli grzybów Sabourauda z gentamycyną i chloramfenikolem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67F0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C13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8A2D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35 000</w:t>
            </w:r>
          </w:p>
        </w:tc>
      </w:tr>
      <w:tr w:rsidR="00E11A6B" w:rsidRPr="00E11A6B" w14:paraId="6AE6DA87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A476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do hodowli grzybów Sabourauda z chloramfenikolem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1FD1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C19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B757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E11A6B" w:rsidRPr="00E11A6B" w14:paraId="135240C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A6E2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do hodowli grzybów Sabourauda z aktidionem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05A1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CACE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C22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E11A6B" w:rsidRPr="00E11A6B" w14:paraId="5AC28FF0" w14:textId="77777777" w:rsidTr="00BE65D5">
        <w:trPr>
          <w:trHeight w:val="367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B569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dwufazowe do posiewu moczu MacConkey/Cled metoda zanurzeniowa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5282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26FC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138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4 000</w:t>
            </w:r>
          </w:p>
        </w:tc>
      </w:tr>
      <w:tr w:rsidR="00E11A6B" w:rsidRPr="00E11A6B" w14:paraId="3122F640" w14:textId="77777777" w:rsidTr="00BE65D5">
        <w:trPr>
          <w:trHeight w:val="276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18DF3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Bulion Schaedler z wit.K3 + 0,02% agarem 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8834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C7C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213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E11A6B" w:rsidRPr="00E11A6B" w14:paraId="33E1D1AB" w14:textId="77777777" w:rsidTr="00BE65D5">
        <w:trPr>
          <w:trHeight w:val="276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DC2B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Bulion z wyciągu mózgowo-sercowego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42C5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E0F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18D9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E11A6B" w:rsidRPr="00E11A6B" w14:paraId="7D383E84" w14:textId="77777777" w:rsidTr="00BE65D5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551A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lastRenderedPageBreak/>
              <w:t>Bulion do bad. przesiewowych w kier. Str.agalactiae  (Todd Hewitt)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B61C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2893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349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1 800</w:t>
            </w:r>
          </w:p>
        </w:tc>
      </w:tr>
      <w:tr w:rsidR="00E11A6B" w:rsidRPr="00E11A6B" w14:paraId="39F77776" w14:textId="77777777" w:rsidTr="00BE65D5">
        <w:trPr>
          <w:trHeight w:val="38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C355B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Bulion Sabourauda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BC792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0394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386CF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E11A6B" w:rsidRPr="00E11A6B" w14:paraId="46DD9A35" w14:textId="77777777" w:rsidTr="00E11A6B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EAF8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Podłoże do wybórcze dla ziarenkowców - CNA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18B3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926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B2F9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1000</w:t>
            </w:r>
          </w:p>
        </w:tc>
      </w:tr>
      <w:tr w:rsidR="00E11A6B" w:rsidRPr="00E11A6B" w14:paraId="6838802B" w14:textId="77777777" w:rsidTr="00BE65D5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1C1B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wybiórcze do izolacji Haemophilus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24B6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61F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419A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</w:tr>
      <w:tr w:rsidR="00E11A6B" w:rsidRPr="00E11A6B" w14:paraId="2D316EDF" w14:textId="77777777" w:rsidTr="00BE65D5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9D86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Podłoże chromogenne do identyfikacji S. aureus opornych na meticylinę.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0892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F99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697F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40</w:t>
            </w:r>
          </w:p>
        </w:tc>
      </w:tr>
      <w:tr w:rsidR="00E11A6B" w:rsidRPr="00E11A6B" w14:paraId="141FEB8B" w14:textId="77777777" w:rsidTr="00BE65D5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7300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do selektywnej izolacji dermatofitów z czerwienią fenolową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BA17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23C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C94A9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300</w:t>
            </w:r>
          </w:p>
        </w:tc>
      </w:tr>
      <w:tr w:rsidR="00E11A6B" w:rsidRPr="00E11A6B" w14:paraId="28827CA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BE64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z cetrymidem do hodowli Pseudomonas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ED14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 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0025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dowolna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74A3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E11A6B" w:rsidRPr="00E11A6B" w14:paraId="6C1AC420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54B5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Podłoże chromogenne  do bezposredniej identyfikacji S.aureus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9252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E28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60AD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</w:tr>
      <w:tr w:rsidR="00E11A6B" w:rsidRPr="00E11A6B" w14:paraId="6EF19F25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300B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badań przesiewowych szczepów z rodziny Enterobacterales wytwarzajacych betalaktamazy ESBL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FB83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C4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0073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3000</w:t>
            </w:r>
          </w:p>
        </w:tc>
      </w:tr>
      <w:tr w:rsidR="00E11A6B" w:rsidRPr="00E11A6B" w14:paraId="2B176B35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34A4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badań przesiewowych szczepów z rodziny Enterobacterales wytwarzajacych karbapenemazy typu OXA-48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6293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 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FFA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9EAF5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800</w:t>
            </w:r>
          </w:p>
        </w:tc>
      </w:tr>
      <w:tr w:rsidR="00E11A6B" w:rsidRPr="00E11A6B" w14:paraId="1D88256A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89E8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badań przesiewowych szczepów z rodziny Enterobacterales wytwarzajacych karbapenemazy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7804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 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21E8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B0EE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8 000</w:t>
            </w:r>
          </w:p>
        </w:tc>
      </w:tr>
      <w:tr w:rsidR="00E11A6B" w:rsidRPr="00E11A6B" w14:paraId="4451A43E" w14:textId="77777777" w:rsidTr="00BE65D5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0176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wykrywania enterokoków opornych na wankomycynę VRE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46E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2AAC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EDAE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3000</w:t>
            </w:r>
          </w:p>
        </w:tc>
      </w:tr>
      <w:tr w:rsidR="00E11A6B" w:rsidRPr="00E11A6B" w14:paraId="79350F93" w14:textId="77777777" w:rsidTr="00BE65D5">
        <w:trPr>
          <w:trHeight w:val="364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6B8F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identyfikacji Candida albicans i innych gatunków Candida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2986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460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FF0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E11A6B" w:rsidRPr="00E11A6B" w14:paraId="7139825E" w14:textId="77777777" w:rsidTr="00BE65D5">
        <w:trPr>
          <w:trHeight w:val="6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A37EA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chromogenne do badań przesiewowych w kierunku Streptococcus agalactiae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E971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6758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0D7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2 000</w:t>
            </w:r>
          </w:p>
        </w:tc>
      </w:tr>
      <w:tr w:rsidR="00E11A6B" w:rsidRPr="00E11A6B" w14:paraId="6DAC9208" w14:textId="77777777" w:rsidTr="00E11A6B">
        <w:trPr>
          <w:trHeight w:val="6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B3ED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Podłoże Schaedlera z 5% krwią baranią i wit. K do hodowli  bakterii w warunkach beztlenowych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5BCB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52AF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F37C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6 000</w:t>
            </w:r>
          </w:p>
        </w:tc>
      </w:tr>
      <w:tr w:rsidR="00E11A6B" w:rsidRPr="00E11A6B" w14:paraId="4EB84F60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B1F9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Podłoże Schaedlera z 5% krwią baranią z neomycyną i z wankomycyną do hodowli  bakterii w warunkach beztlenowych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79FD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1AC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4725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6000</w:t>
            </w:r>
          </w:p>
        </w:tc>
      </w:tr>
      <w:tr w:rsidR="00E11A6B" w:rsidRPr="00E11A6B" w14:paraId="054DAC93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9F65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Muller-Hinton z kloksacyliną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B05C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944F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7405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3000</w:t>
            </w:r>
          </w:p>
        </w:tc>
      </w:tr>
      <w:tr w:rsidR="00E11A6B" w:rsidRPr="00E11A6B" w14:paraId="72B852F1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2453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do badania lekowrażliwości bakterii beztlenowych metodą pasków gradientowych (Brucella agar)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52EB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o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C1A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ECBA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1 400</w:t>
            </w:r>
          </w:p>
        </w:tc>
      </w:tr>
      <w:tr w:rsidR="00E11A6B" w:rsidRPr="00E11A6B" w14:paraId="6D902ABA" w14:textId="77777777" w:rsidTr="00BE65D5">
        <w:trPr>
          <w:trHeight w:val="367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2CA4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do badania lekowrażliwości grzybów drożdżopodobnych i pleśni (RPMI)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7FBC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 średnicy 9 cm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2311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33E7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1 200</w:t>
            </w:r>
          </w:p>
        </w:tc>
      </w:tr>
      <w:tr w:rsidR="00E11A6B" w:rsidRPr="00E11A6B" w14:paraId="4FF23DA7" w14:textId="77777777" w:rsidTr="00BE65D5">
        <w:trPr>
          <w:trHeight w:val="414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4170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Bulion Tryptozowo-Sojowy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56D1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Podłoże płynne 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18F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C77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2000</w:t>
            </w:r>
          </w:p>
        </w:tc>
      </w:tr>
      <w:tr w:rsidR="00E11A6B" w:rsidRPr="00E11A6B" w14:paraId="36916D47" w14:textId="77777777" w:rsidTr="00BE65D5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34219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kontaktowe TSA do badań czystościowych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8486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C4D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58C3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4EE06DA1" w14:textId="77777777" w:rsidTr="00BE65D5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A1F5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 kontaktowe Sabouraud'a do badań czystościowych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0878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płytki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E76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8945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781F6C51" w14:textId="77777777" w:rsidTr="00BE65D5">
        <w:trPr>
          <w:trHeight w:val="53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65AE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ABD8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54A1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9409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E11A6B" w:rsidRPr="00E11A6B" w14:paraId="20E562E3" w14:textId="77777777" w:rsidTr="00F8057D">
        <w:trPr>
          <w:trHeight w:val="134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579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Testy do automatycznej identyfikacji pałeczek Gram (-)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EE8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7E91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50F3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E11A6B" w:rsidRPr="00E11A6B" w14:paraId="53A26449" w14:textId="77777777" w:rsidTr="00F8057D">
        <w:trPr>
          <w:trHeight w:val="882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50E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G(-) z możliwością wyboru testów z różnym składem antybiotyków.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1E0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05A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BA7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10 000</w:t>
            </w:r>
          </w:p>
        </w:tc>
      </w:tr>
      <w:tr w:rsidR="00E11A6B" w:rsidRPr="00E11A6B" w14:paraId="30F71811" w14:textId="77777777" w:rsidTr="00F8057D">
        <w:trPr>
          <w:trHeight w:val="852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E248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Testy do automatycznej identyfikacji drobnoustrojów Gram (+)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B367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3A2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16406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1 000</w:t>
            </w:r>
          </w:p>
        </w:tc>
      </w:tr>
      <w:tr w:rsidR="00E11A6B" w:rsidRPr="00E11A6B" w14:paraId="4ACB0653" w14:textId="77777777" w:rsidTr="00F8057D">
        <w:trPr>
          <w:trHeight w:val="836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30E8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Testy  do automatycznego wykonania antybiogramów dla drobnoustrojów G(+) z możliwością wyboru testów z różnym składem antybiotyków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4BE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C72A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717D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8 000</w:t>
            </w:r>
          </w:p>
        </w:tc>
      </w:tr>
      <w:tr w:rsidR="00E11A6B" w:rsidRPr="00E11A6B" w14:paraId="2AF186AE" w14:textId="77777777" w:rsidTr="00F8057D">
        <w:trPr>
          <w:trHeight w:val="834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E68D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Testy do automatycznej identyfikacji bakterii rosnacych w warunkach beztlenowych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771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9BB6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BA9A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400</w:t>
            </w:r>
          </w:p>
        </w:tc>
      </w:tr>
      <w:tr w:rsidR="00E11A6B" w:rsidRPr="00E11A6B" w14:paraId="6124E97A" w14:textId="77777777" w:rsidTr="00F8057D">
        <w:trPr>
          <w:trHeight w:val="846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87C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Testy do automatycznej identyfikacji grzybów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E54A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1952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 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4E6B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200</w:t>
            </w:r>
          </w:p>
        </w:tc>
      </w:tr>
      <w:tr w:rsidR="00E11A6B" w:rsidRPr="00E11A6B" w14:paraId="680D0A73" w14:textId="77777777" w:rsidTr="00F8057D">
        <w:trPr>
          <w:trHeight w:val="986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E13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Testy do automatycznego oznaczania lekowrażliwości grzybów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948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Ze wszelkimi wymaganymi w proponowanym analizatorze odczynnikami i akcesoriami.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230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max.20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2E0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600</w:t>
            </w:r>
          </w:p>
        </w:tc>
      </w:tr>
      <w:tr w:rsidR="00E11A6B" w:rsidRPr="00E11A6B" w14:paraId="134AA14C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56CF4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B5134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71361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F41C3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11A6B" w:rsidRPr="00E11A6B" w14:paraId="16A1DEEC" w14:textId="77777777" w:rsidTr="00E11A6B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A045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Odczynnik do wykrywania oksydazy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4C53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7E9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D4A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  <w:tr w:rsidR="00E11A6B" w:rsidRPr="00E11A6B" w14:paraId="71786AC1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1B0B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EDTA do oznaczania mechanizmów oporności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44F8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47C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BE03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</w:tr>
      <w:tr w:rsidR="00E11A6B" w:rsidRPr="00E11A6B" w14:paraId="01729F98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45D0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Kwas boronowy do oznaczania mechanizmów oporności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0E8F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w probówkach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6AB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4C59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20</w:t>
            </w:r>
          </w:p>
        </w:tc>
      </w:tr>
      <w:tr w:rsidR="00E11A6B" w:rsidRPr="00E11A6B" w14:paraId="0708A9B1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F83D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Worki z katalizatorem do wytworzenia warunków beztlenowych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115A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DBD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9A7D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8 000</w:t>
            </w:r>
          </w:p>
        </w:tc>
      </w:tr>
      <w:tr w:rsidR="00E11A6B" w:rsidRPr="00E11A6B" w14:paraId="7B076E16" w14:textId="77777777" w:rsidTr="00F8057D">
        <w:trPr>
          <w:trHeight w:val="237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2A2D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Worki z katalizatorem do wytworzenia warunków z dwutlenkiem węgla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D42F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783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B871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2 000</w:t>
            </w:r>
          </w:p>
        </w:tc>
      </w:tr>
      <w:tr w:rsidR="00E11A6B" w:rsidRPr="00E11A6B" w14:paraId="5586B25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7342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Paski wskaźnikowe do warunków beztlenowych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9D91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A6EB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66F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8 000</w:t>
            </w:r>
          </w:p>
        </w:tc>
      </w:tr>
      <w:tr w:rsidR="00E11A6B" w:rsidRPr="00E11A6B" w14:paraId="4B588496" w14:textId="77777777" w:rsidTr="00E11A6B">
        <w:trPr>
          <w:trHeight w:val="9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DCF1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Testy do diagnostyki zakażeń dróg moczowo-płciowych drobnoustrojami Mycoplasma spp i Ureaplasma spp - hodowla, identyfikacja, ocena ilościowa i lekowrażliwość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DCCB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366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F0D93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250</w:t>
            </w:r>
          </w:p>
        </w:tc>
      </w:tr>
      <w:tr w:rsidR="00E11A6B" w:rsidRPr="00E11A6B" w14:paraId="6BFA1997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2CBA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Barwienie metodą Grama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A6C3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6C24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725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E11A6B" w:rsidRPr="00E11A6B" w14:paraId="7AE38E94" w14:textId="77777777" w:rsidTr="00E11A6B">
        <w:trPr>
          <w:trHeight w:val="6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4B99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Niezbędne płyny, odczynniki i akcesoria do automatycznego barwienia preparatów metodą Grama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0493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C25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FEF1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9000</w:t>
            </w:r>
          </w:p>
        </w:tc>
      </w:tr>
      <w:tr w:rsidR="00E11A6B" w:rsidRPr="00E11A6B" w14:paraId="1AFF4CE2" w14:textId="77777777" w:rsidTr="00F8057D">
        <w:trPr>
          <w:trHeight w:val="525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B5D3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lastRenderedPageBreak/>
              <w:t>Paski gradientowe do oznaczania MIC - zgodne z zaleceniami EUCAST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5330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4224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221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E11A6B" w:rsidRPr="00E11A6B" w14:paraId="25EA00D1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537F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Amikacyna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1E67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18E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E4BA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7ED97C06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E2B0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Ampicylina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112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7AD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6146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2DF11700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7E36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Amoksycylina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B853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5BA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228B9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1E04B22B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C340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Amoksycylina + kwas klawulanowy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44F3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37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FC992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6F7F006D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3E41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Ampicylina+sulbaktam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19F8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26D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87D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627AFB4B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038F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Amfoterycyna 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5BD1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3C3B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92631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5B43E755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74FC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Anidulafungina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B5AF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2E0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9343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E11A6B" w:rsidRPr="00E11A6B" w14:paraId="6DE2E9A6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E962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Azytromycyna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3FE3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C2A7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70B8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2D24982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A85C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Aztreonam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C1D7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2E16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11D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5B08CCD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AE95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Benzylopenicylina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6F57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B2E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3AF4D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59DD41D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7A3A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Cefiksym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E436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1C3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3FB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7BD4EFA1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41C4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Cefepim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2EE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115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CE2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2C1B1AAB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9F38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Ceftazydym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0DF4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39BE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20F8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71DBB6F2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ADD6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Ceftriakson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D672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A303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4012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589EA790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65BE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Cefotaksym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0554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678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955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E11A6B" w:rsidRPr="00E11A6B" w14:paraId="1804C1DE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F218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Cefoksytyna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6B05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6B4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74812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310339F7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E27A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Cefuroksym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33E5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BEDF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6075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2E7BEEBB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3918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Cefpodoksym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27E8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A10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AC59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5134674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2357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Chlorampenikol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A765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ACC7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2911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2A4857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C20A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Ciprofloksacyna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CC60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2EC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E315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0412076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0916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Ceftazydym/Awibaktam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6E33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7F48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B907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2DE9536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238D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Ceftarolina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C05D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0D7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32C5A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C29869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2A1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Kaspofungina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9762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5A2C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C7D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4316A96E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DB9A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Daptomycyna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92C3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0CC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233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7EC33B1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EC07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Doripenem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B925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9008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D90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0F819750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F4DA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Delafloksacyna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3E22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7D91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43C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5BDC90E5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69B1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Doksycyklina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9E3E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07A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6AF35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E11A6B" w:rsidRPr="00E11A6B" w14:paraId="0F3EBB2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F78C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Ertapenem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9777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A57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F7CA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21B69B36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EE43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Erytromycyna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6076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797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D66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4C428FDB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D3B2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ESBL Cefotaksyme/Cefotaksyme+kwas klawulanowy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2835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16 /1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2B9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877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29184009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598E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ESBL Cefepim/Cefepim+kwas klawulanowy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8AA2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16 /4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06F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24C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5470CDA5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D6D4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lastRenderedPageBreak/>
              <w:t xml:space="preserve">ESBL Ceftazydym/Ceftazydym+kwas klawulanowy 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594E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/4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F566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EB6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03689C6D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E1D1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Flukonazol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FCA2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6A1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407B6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E11A6B" w:rsidRPr="00E11A6B" w14:paraId="6CD571F8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5A3C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Flucytozyna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8697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2330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D3E22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0FB2D557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22C3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Fosfomycyna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6C37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6BB9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BBF7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E11A6B" w:rsidRPr="00E11A6B" w14:paraId="68172438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F1F9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Gentamycyna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B5AB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F22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7E1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240</w:t>
            </w:r>
          </w:p>
        </w:tc>
      </w:tr>
      <w:tr w:rsidR="00E11A6B" w:rsidRPr="00E11A6B" w14:paraId="4AF04DCE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574A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Imipenem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8EB4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0C7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ABC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840</w:t>
            </w:r>
          </w:p>
        </w:tc>
      </w:tr>
      <w:tr w:rsidR="00E11A6B" w:rsidRPr="00E11A6B" w14:paraId="30923235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5C77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Imipenem + Relabaktam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285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724F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1E6D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6823534E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CDC2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Itrakonazol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6367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3F73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F516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120</w:t>
            </w:r>
          </w:p>
        </w:tc>
      </w:tr>
      <w:tr w:rsidR="00E11A6B" w:rsidRPr="00E11A6B" w14:paraId="2B76F402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FC49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Klarytromycyna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55B8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03E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FDF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CBB1D8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BB89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Klindamycyna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50D6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F5FF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147C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19B48AB2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83FC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Ketokonazol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35B4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1B68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CC61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0D8C7BC3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9800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Linezolid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1F45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8BA3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C20A1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7FF9E2F0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48EF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Lewofloksacyna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CF97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0C8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EDAB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1922C8FD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41B6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Meropenem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D29B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7559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C179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840</w:t>
            </w:r>
          </w:p>
        </w:tc>
      </w:tr>
      <w:tr w:rsidR="00E11A6B" w:rsidRPr="00E11A6B" w14:paraId="34A42002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55B6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Moksifloksacyna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0D29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CBA7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0A26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1D51D1C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CBC2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MBL IP/IPI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AEC5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256/64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02E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1D83F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79C45B6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9F13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Meropenem / waborbaktam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8E6F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64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051F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637B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4FA2A3A8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30B7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Metronidazol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B525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589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A18B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210</w:t>
            </w:r>
          </w:p>
        </w:tc>
      </w:tr>
      <w:tr w:rsidR="00E11A6B" w:rsidRPr="00E11A6B" w14:paraId="44696220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D3DF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Mikafungina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E458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F2DD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EF92A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13E2BF0A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6435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Minocyklina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3032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DBE9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6BB78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1282EC65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7B14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Netylmycyna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9F2E7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83B3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5A39F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04A1DDEC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3AC2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Norfloksacyna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0C06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297B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264C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3A03A78C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B6B3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Oksacylina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D1DEF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247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D4CB0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39B1C0F6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F74C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Piperacylina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F1A9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936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D47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ECEC38E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4796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Piperacylina/Tazobaktam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15A2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D456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ED63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180</w:t>
            </w:r>
          </w:p>
        </w:tc>
      </w:tr>
      <w:tr w:rsidR="00E11A6B" w:rsidRPr="00E11A6B" w14:paraId="4C50D844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1219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Posakonazol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15845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296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63D0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5C54DAE6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5798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Ryfampicyna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4EFB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C082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0C7F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102C17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E86EA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Teikoplanina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AA54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B90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E6E1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210</w:t>
            </w:r>
          </w:p>
        </w:tc>
      </w:tr>
      <w:tr w:rsidR="00E11A6B" w:rsidRPr="00E11A6B" w14:paraId="03B9FF57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60E1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Tigecyklina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8345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DDF1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3CF71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00DD9CC9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5658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Tobramycyna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5ADD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B06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A62CF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30</w:t>
            </w:r>
          </w:p>
        </w:tc>
      </w:tr>
      <w:tr w:rsidR="00E11A6B" w:rsidRPr="00E11A6B" w14:paraId="6CBA0EA5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4689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Trimetoprim/sulfametoksazol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E459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E4F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3D3C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55CF6F9D" w14:textId="77777777" w:rsidTr="00F8057D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0C6B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Tikarcylina/kwas klawulanowy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3BD7C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90C92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24AB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242F30CA" w14:textId="77777777" w:rsidTr="00F8057D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1F9BC6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lastRenderedPageBreak/>
              <w:t>Tetracyklina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E1B4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A4F4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07616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49C9744D" w14:textId="77777777" w:rsidTr="00E11A6B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F8688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Wankomycyna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8DE61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256 ug/ml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81A5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3844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210</w:t>
            </w:r>
          </w:p>
        </w:tc>
      </w:tr>
      <w:tr w:rsidR="00E11A6B" w:rsidRPr="00E11A6B" w14:paraId="5D503483" w14:textId="77777777" w:rsidTr="00F8057D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F8184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Worikonazol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8931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 32 ug/ml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0005E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dowolna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11A2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90</w:t>
            </w:r>
          </w:p>
        </w:tc>
      </w:tr>
      <w:tr w:rsidR="00E11A6B" w:rsidRPr="00E11A6B" w14:paraId="72D80D4D" w14:textId="77777777" w:rsidTr="00F8057D">
        <w:trPr>
          <w:trHeight w:val="6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B7C6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>oraz wszystkie, zgodne z wytycznymi EUCAST będące w sprzedaży w trakcie trwania umowy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13E9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2AC3ED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4739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60</w:t>
            </w:r>
          </w:p>
        </w:tc>
      </w:tr>
      <w:tr w:rsidR="00E11A6B" w:rsidRPr="00E11A6B" w14:paraId="1946911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E33DB4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C2D8EF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95206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C53C5" w14:textId="77777777" w:rsidR="00E11A6B" w:rsidRPr="00E11A6B" w:rsidRDefault="00E11A6B" w:rsidP="00E11A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11A6B" w:rsidRPr="00E11A6B" w14:paraId="422A230F" w14:textId="77777777" w:rsidTr="00E11A6B">
        <w:trPr>
          <w:trHeight w:val="30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A22F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Inne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C02E6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7E8A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42F60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E11A6B" w:rsidRPr="00E11A6B" w14:paraId="4860612F" w14:textId="77777777" w:rsidTr="00E11A6B">
        <w:trPr>
          <w:trHeight w:val="300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FBE3B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Kriobanki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1B7B9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probówki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0953" w14:textId="77777777" w:rsidR="00E11A6B" w:rsidRPr="00E11A6B" w:rsidRDefault="00E11A6B" w:rsidP="00E11A6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9C2E" w14:textId="77777777" w:rsidR="00E11A6B" w:rsidRPr="00E11A6B" w:rsidRDefault="00E11A6B" w:rsidP="00E11A6B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pl-PL"/>
              </w:rPr>
            </w:pPr>
            <w:r w:rsidRPr="00E11A6B">
              <w:rPr>
                <w:rFonts w:eastAsia="Times New Roman" w:cs="Calibri"/>
                <w:color w:val="000000"/>
                <w:lang w:eastAsia="pl-PL"/>
              </w:rPr>
              <w:t>100</w:t>
            </w:r>
          </w:p>
        </w:tc>
      </w:tr>
    </w:tbl>
    <w:p w14:paraId="3E635A2D" w14:textId="77777777" w:rsidR="00E11A6B" w:rsidRDefault="00E11A6B" w:rsidP="00037BE0"/>
    <w:p w14:paraId="74AC7116" w14:textId="0875EBA3" w:rsidR="00037BE0" w:rsidRPr="00063702" w:rsidRDefault="00037BE0" w:rsidP="00037BE0">
      <w:pPr>
        <w:spacing w:after="0" w:line="240" w:lineRule="auto"/>
        <w:jc w:val="center"/>
        <w:rPr>
          <w:rFonts w:ascii="Times New Roman" w:hAnsi="Times New Roman"/>
        </w:rPr>
      </w:pPr>
      <w:r w:rsidRPr="00063702">
        <w:rPr>
          <w:rFonts w:ascii="Times New Roman" w:hAnsi="Times New Roman"/>
        </w:rPr>
        <w:t>WYMAGANIA APARATUROWE, ODCZYNNIKOWE, TERMINY WAŻNOŚCI</w:t>
      </w: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4"/>
        <w:gridCol w:w="1985"/>
        <w:gridCol w:w="2875"/>
      </w:tblGrid>
      <w:tr w:rsidR="00037BE0" w:rsidRPr="00063702" w14:paraId="5CA98728" w14:textId="77777777" w:rsidTr="0050756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167B3E5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11149336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5D604A25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hideMark/>
          </w:tcPr>
          <w:p w14:paraId="52094AE0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98A609F" w14:textId="77777777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  <w:b/>
                <w:bCs/>
              </w:rPr>
              <w:t>( TAK, NIE )</w:t>
            </w:r>
          </w:p>
        </w:tc>
      </w:tr>
      <w:tr w:rsidR="00037BE0" w:rsidRPr="00063702" w14:paraId="60BDDA30" w14:textId="77777777" w:rsidTr="00507562">
        <w:trPr>
          <w:trHeight w:val="268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EB2E9BD" w14:textId="29C8599B" w:rsidR="00037BE0" w:rsidRPr="00063702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3702">
              <w:rPr>
                <w:rFonts w:ascii="Times New Roman" w:hAnsi="Times New Roman"/>
              </w:rPr>
              <w:t>AUTOMATYCZNY ANALIZATOR MIKROBIOLOGICZNY DO IDENTYFIKACJI I OZNACZANIA LEKOWRAŻLIWOŚCI (BAKTERII I GRZYBÓW)</w:t>
            </w:r>
            <w:r w:rsidR="005D6BE3">
              <w:rPr>
                <w:rFonts w:ascii="Times New Roman" w:hAnsi="Times New Roman"/>
              </w:rPr>
              <w:t xml:space="preserve"> O NASTĘPUJĄCYCH CECHACH:</w:t>
            </w:r>
          </w:p>
        </w:tc>
      </w:tr>
      <w:tr w:rsidR="00037BE0" w:rsidRPr="005B32CE" w14:paraId="447A730D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5E3E" w14:textId="77777777" w:rsidR="00037BE0" w:rsidRPr="00063702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14AA" w14:textId="2A7A1468" w:rsidR="00037BE0" w:rsidRPr="005B32CE" w:rsidRDefault="00037BE0" w:rsidP="005B32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B32CE">
              <w:rPr>
                <w:rFonts w:ascii="Times New Roman" w:hAnsi="Times New Roman"/>
              </w:rPr>
              <w:t>Pełna automatyzacja wykonywanych badań</w:t>
            </w:r>
            <w:r w:rsidR="005B32CE" w:rsidRPr="005B32CE">
              <w:rPr>
                <w:rFonts w:ascii="Times New Roman" w:hAnsi="Times New Roman"/>
              </w:rPr>
              <w:t xml:space="preserve"> </w:t>
            </w:r>
            <w:r w:rsidRPr="005B32CE">
              <w:rPr>
                <w:rFonts w:ascii="Times New Roman" w:hAnsi="Times New Roman"/>
              </w:rPr>
              <w:t>- inokulacja, inkubacja, odczyt, wydruk wyników (minimum 100 miejsc inkubacyjnych); brak konieczności dodawania odczynników w celu otrzymania wyników końcowych;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7EF1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32CE">
              <w:rPr>
                <w:rFonts w:ascii="Times New Roman" w:hAnsi="Times New Roman"/>
                <w:b/>
                <w:bCs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E4CD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5B32CE" w14:paraId="1417DB2A" w14:textId="77777777" w:rsidTr="0006370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86C0" w14:textId="77777777" w:rsidR="00037BE0" w:rsidRPr="005B32CE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431A" w14:textId="77777777" w:rsidR="00037BE0" w:rsidRPr="005B32CE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B32CE">
              <w:rPr>
                <w:rFonts w:ascii="Times New Roman" w:hAnsi="Times New Roman"/>
              </w:rPr>
              <w:t>Zakres identyfikowanych drobnoustrojów - ok. 500 gatunków: Gram dodatnie, Gram ujemne, grzyby, beztlenowce, Neisseria, Haemophilus;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FDA3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32CE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0ABE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5B32CE" w14:paraId="761B2079" w14:textId="77777777" w:rsidTr="0006370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050" w14:textId="77777777" w:rsidR="00037BE0" w:rsidRPr="005B32CE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16E6" w14:textId="77777777" w:rsidR="00037BE0" w:rsidRPr="005B32CE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B32CE">
              <w:rPr>
                <w:rFonts w:ascii="Times New Roman" w:hAnsi="Times New Roman"/>
              </w:rPr>
              <w:t>Czas identyfikacji: 3-10 godzin, oznaczania lekowrażliwości 4 - 12 godzin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3685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32CE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24E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5B32CE" w14:paraId="466F9938" w14:textId="77777777" w:rsidTr="0006370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D42" w14:textId="77777777" w:rsidR="00037BE0" w:rsidRPr="005B32CE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74A6" w14:textId="77777777" w:rsidR="00037BE0" w:rsidRPr="005B32CE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5B32CE">
              <w:rPr>
                <w:rFonts w:ascii="Times New Roman" w:hAnsi="Times New Roman"/>
              </w:rPr>
              <w:t>Wynik lekowrażliwości podawany w postaci MIC (typu „break-point”)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FDC93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B32CE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A5D5" w14:textId="77777777" w:rsidR="00037BE0" w:rsidRPr="005B32CE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D76C5B" w14:paraId="3095D0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E611" w14:textId="77777777" w:rsidR="00037BE0" w:rsidRPr="00D76C5B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7FA28" w14:textId="77777777" w:rsidR="00037BE0" w:rsidRPr="00D76C5B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D76C5B">
              <w:rPr>
                <w:rFonts w:ascii="Times New Roman" w:hAnsi="Times New Roman"/>
              </w:rPr>
              <w:t>Antybiogramy na antybiotyki p-bakteryjne i p-grzybicze dostępne na rynku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485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76C5B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030C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D76C5B" w14:paraId="6242B8E1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1E5E" w14:textId="77777777" w:rsidR="00037BE0" w:rsidRPr="00D76C5B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FAC8" w14:textId="77777777" w:rsidR="00037BE0" w:rsidRPr="00D76C5B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D76C5B">
              <w:rPr>
                <w:rFonts w:ascii="Times New Roman" w:hAnsi="Times New Roman"/>
              </w:rPr>
              <w:t>Oddzielne testy identyfikacyjne i antybiogramowi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7D3C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76C5B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194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D76C5B" w14:paraId="21E9E91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7FD5" w14:textId="77777777" w:rsidR="00037BE0" w:rsidRPr="00D76C5B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DE08" w14:textId="77777777" w:rsidR="00037BE0" w:rsidRPr="00D76C5B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D76C5B">
              <w:rPr>
                <w:rFonts w:ascii="Times New Roman" w:hAnsi="Times New Roman"/>
              </w:rPr>
              <w:t>Testy całkowicie szczelne po napełnieniu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F9B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76C5B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F7B7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D76C5B" w14:paraId="592B575D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023C" w14:textId="77777777" w:rsidR="00037BE0" w:rsidRPr="00D76C5B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20B6" w14:textId="44117832" w:rsidR="00037BE0" w:rsidRPr="00D76C5B" w:rsidRDefault="00037BE0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D76C5B">
              <w:rPr>
                <w:rFonts w:ascii="Times New Roman" w:hAnsi="Times New Roman"/>
              </w:rPr>
              <w:t>Możliwość wykrywania mechanizmów oporności drobnoustrojów: ESBL, MRSA, MRSE, HLAR, VRE, GISA</w:t>
            </w:r>
            <w:r w:rsidR="00D76C5B" w:rsidRPr="00D76C5B">
              <w:rPr>
                <w:rFonts w:ascii="Times New Roman" w:hAnsi="Times New Roman"/>
              </w:rPr>
              <w:t>, karbapenemazy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A476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76C5B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FB23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D76C5B" w14:paraId="799523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691E" w14:textId="77777777" w:rsidR="00037BE0" w:rsidRPr="00D76C5B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809" w14:textId="77777777" w:rsidR="00037BE0" w:rsidRPr="00D76C5B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D76C5B">
              <w:rPr>
                <w:rFonts w:ascii="Times New Roman" w:hAnsi="Times New Roman"/>
              </w:rPr>
              <w:t>Zainstalowany system wspomagający diagnostykę w nietypowych sytuacjach (Expert)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8017" w14:textId="095C14DB" w:rsidR="00037BE0" w:rsidRPr="00D76C5B" w:rsidRDefault="005D6B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76C5B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BEA2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D76C5B" w14:paraId="1F9AEC5C" w14:textId="77777777" w:rsidTr="00D76C5B">
        <w:trPr>
          <w:trHeight w:val="545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EBEB" w14:textId="77777777" w:rsidR="00037BE0" w:rsidRPr="00D76C5B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DBBB" w14:textId="52F8E8C1" w:rsidR="00037BE0" w:rsidRPr="00D76C5B" w:rsidRDefault="00037BE0" w:rsidP="00D76C5B">
            <w:pPr>
              <w:spacing w:after="0" w:line="240" w:lineRule="auto"/>
              <w:rPr>
                <w:rFonts w:ascii="Times New Roman" w:hAnsi="Times New Roman"/>
              </w:rPr>
            </w:pPr>
            <w:r w:rsidRPr="00D76C5B">
              <w:rPr>
                <w:rFonts w:ascii="Times New Roman" w:hAnsi="Times New Roman"/>
              </w:rPr>
              <w:t>Wykonawca dostarczy i zamontuje na własny koszt UPS o odpowiednich dla analizatora parametrach technicznych, umożliwiający podtrzymanie pracy przez co najmniej 30 minut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36960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76C5B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7CEA" w14:textId="77777777" w:rsidR="00037BE0" w:rsidRPr="00D76C5B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C97917" w14:paraId="35AB4100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469D" w14:textId="77777777" w:rsidR="00037BE0" w:rsidRPr="00C97917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3A990" w14:textId="7013C0BB" w:rsidR="00037BE0" w:rsidRPr="00C97917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 xml:space="preserve">Wykonawca zobowiąże się do sprzedaży wprowadzonych nowych testów (w czasie trwania umowy) w cenie identycznej do proponowanej w umowie w stosunku do </w:t>
            </w:r>
            <w:r w:rsidR="00C97917" w:rsidRPr="00C97917">
              <w:rPr>
                <w:rFonts w:ascii="Times New Roman" w:hAnsi="Times New Roman"/>
              </w:rPr>
              <w:t xml:space="preserve">analogicznego </w:t>
            </w:r>
            <w:r w:rsidRPr="00C97917">
              <w:rPr>
                <w:rFonts w:ascii="Times New Roman" w:hAnsi="Times New Roman"/>
              </w:rPr>
              <w:t xml:space="preserve"> asortymentu</w:t>
            </w:r>
            <w:r w:rsidR="00C97917" w:rsidRPr="00C97917">
              <w:rPr>
                <w:rFonts w:ascii="Times New Roman" w:hAnsi="Times New Roman"/>
              </w:rPr>
              <w:t xml:space="preserve"> objętego umową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B973" w14:textId="77777777" w:rsidR="00037BE0" w:rsidRPr="00C97917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791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D33" w14:textId="77777777" w:rsidR="00037BE0" w:rsidRPr="00C97917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C97917" w14:paraId="317B934C" w14:textId="77777777" w:rsidTr="0036755C">
        <w:trPr>
          <w:trHeight w:val="94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5DD1" w14:textId="77777777" w:rsidR="00037BE0" w:rsidRPr="00C97917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F33" w14:textId="5FFD2E0D" w:rsidR="00037BE0" w:rsidRPr="00C97917" w:rsidRDefault="00037BE0" w:rsidP="000637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 xml:space="preserve">Wykonawca zainstaluje własnym staraniem i kosztem program umożliwiający komunikację pomiędzy analizatorem bakteriologicznym a informatyczną siecią szpitalną (Eskulap) w terminie do </w:t>
            </w:r>
            <w:r w:rsidR="00C97917" w:rsidRPr="00C97917">
              <w:rPr>
                <w:rFonts w:ascii="Times New Roman" w:hAnsi="Times New Roman"/>
              </w:rPr>
              <w:t>7</w:t>
            </w:r>
            <w:r w:rsidRPr="00C97917">
              <w:rPr>
                <w:rFonts w:ascii="Times New Roman" w:hAnsi="Times New Roman"/>
              </w:rPr>
              <w:t xml:space="preserve"> dni od podpisania umowy.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8E214" w14:textId="77777777" w:rsidR="00037BE0" w:rsidRPr="00C97917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791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D7FB" w14:textId="77777777" w:rsidR="00037BE0" w:rsidRPr="00C97917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C97917" w14:paraId="728D56F4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FA7" w14:textId="77777777" w:rsidR="00037BE0" w:rsidRPr="00C97917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A9BA" w14:textId="77777777" w:rsidR="00037BE0" w:rsidRPr="00C97917" w:rsidRDefault="00037BE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Zakres oprogramowania musi obejmować:</w:t>
            </w:r>
          </w:p>
          <w:p w14:paraId="32AF1951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Rejestracja i archiwizacja wyników bezpośrednio w programie</w:t>
            </w:r>
          </w:p>
          <w:p w14:paraId="026AFC9D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Rejestracja wyników wg formatu określonego przez użytkownika</w:t>
            </w:r>
          </w:p>
          <w:p w14:paraId="5D69D1C0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Wydruk wyników wg formatu określonego przez użytkownika</w:t>
            </w:r>
          </w:p>
          <w:p w14:paraId="3FA08DDE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Oddzielny program do kontroli i interpretacji testów wrażliwości</w:t>
            </w:r>
          </w:p>
          <w:p w14:paraId="0D6F4356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Oddzielny program do kontroli jakości badań mikrobiologicznych</w:t>
            </w:r>
          </w:p>
          <w:p w14:paraId="6D1D426D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Przesyłanie danych do innego komputera oraz odbieranie informacji z zewnątrz;</w:t>
            </w:r>
          </w:p>
          <w:p w14:paraId="168A5280" w14:textId="77777777" w:rsidR="00037BE0" w:rsidRPr="00C97917" w:rsidRDefault="00037BE0" w:rsidP="00037BE0">
            <w:pPr>
              <w:numPr>
                <w:ilvl w:val="1"/>
                <w:numId w:val="1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C97917">
              <w:rPr>
                <w:rFonts w:ascii="Times New Roman" w:hAnsi="Times New Roman"/>
              </w:rPr>
              <w:t>Możliwość wprowadzania danych o dodatkowych badaniach diagnostycznych i preparatach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C41A" w14:textId="77777777" w:rsidR="00037BE0" w:rsidRPr="00C97917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7917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FDDA" w14:textId="77777777" w:rsidR="00037BE0" w:rsidRPr="00C97917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7BE0" w:rsidRPr="0036755C" w14:paraId="0D66171E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8C6" w14:textId="77777777" w:rsidR="00037BE0" w:rsidRPr="0036755C" w:rsidRDefault="00037BE0" w:rsidP="00037BE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30C4" w14:textId="77777777" w:rsidR="00037BE0" w:rsidRPr="0036755C" w:rsidRDefault="00037B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Z analizatorem oferent dostarczy nieodpłatnie zestaw komputerowy o następujących parametrach:</w:t>
            </w:r>
          </w:p>
          <w:p w14:paraId="0AB91366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procesor Intel i3 (minimum 8 generacji)</w:t>
            </w:r>
          </w:p>
          <w:p w14:paraId="7929DC1C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płyta główna z kartą sieciową i złączem RS232</w:t>
            </w:r>
          </w:p>
          <w:p w14:paraId="55EE16E1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pamięć RAM 8 GB</w:t>
            </w:r>
          </w:p>
          <w:p w14:paraId="29F0A78E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dysk twardy SSD min. 240 GB</w:t>
            </w:r>
          </w:p>
          <w:p w14:paraId="1058C90E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system operacyjny Windows 10 Pro</w:t>
            </w:r>
          </w:p>
          <w:p w14:paraId="3925E917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monitor LCD 23 "</w:t>
            </w:r>
          </w:p>
          <w:p w14:paraId="7E6BEA5F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klawiatura i mysz firmy Logitech </w:t>
            </w:r>
          </w:p>
          <w:p w14:paraId="0D0B489C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MS Office 2019</w:t>
            </w:r>
          </w:p>
          <w:p w14:paraId="6155EA3B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2 drukarki laserowe firmy HP</w:t>
            </w:r>
          </w:p>
          <w:p w14:paraId="3807C0FC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obsługujące automatyczny duplex</w:t>
            </w:r>
          </w:p>
          <w:p w14:paraId="1C835E70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posiadające wbudowany interfejs sieciowy</w:t>
            </w:r>
          </w:p>
          <w:p w14:paraId="76CAAED3" w14:textId="77777777" w:rsidR="00063702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wykorzystujące materiały eksploatacyjne  używane w Szpitalu Wojewódzkim w Poznaniu</w:t>
            </w:r>
          </w:p>
          <w:p w14:paraId="3266B706" w14:textId="530CFE17" w:rsidR="00037BE0" w:rsidRPr="0036755C" w:rsidRDefault="00063702" w:rsidP="00063702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do każdej drukarki </w:t>
            </w:r>
            <w:r w:rsidR="005B32CE" w:rsidRPr="0036755C">
              <w:rPr>
                <w:rFonts w:ascii="Times New Roman" w:hAnsi="Times New Roman"/>
              </w:rPr>
              <w:t xml:space="preserve">Wykonawca zapewni dostawę tonerów w trakcie trwania umowy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3EEB" w14:textId="77777777" w:rsidR="00037BE0" w:rsidRPr="0036755C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675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79C3" w14:textId="77777777" w:rsidR="00037BE0" w:rsidRPr="0036755C" w:rsidRDefault="00037BE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36755C" w14:paraId="4FB88D6C" w14:textId="77777777" w:rsidTr="00DE3F2A">
        <w:trPr>
          <w:trHeight w:val="58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DFA" w14:textId="77777777" w:rsidR="00063702" w:rsidRPr="003675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A559" w14:textId="46FF37E7" w:rsidR="00063702" w:rsidRPr="0036755C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Z analizatorem zostaną dostarczone dodatkowo</w:t>
            </w:r>
            <w:r w:rsidR="00DE3F2A" w:rsidRPr="0036755C">
              <w:rPr>
                <w:rFonts w:ascii="Times New Roman" w:hAnsi="Times New Roman"/>
              </w:rPr>
              <w:t xml:space="preserve"> </w:t>
            </w:r>
            <w:r w:rsidR="00ED1F60" w:rsidRPr="0036755C">
              <w:rPr>
                <w:rFonts w:ascii="Times New Roman" w:hAnsi="Times New Roman"/>
              </w:rPr>
              <w:t xml:space="preserve">2 </w:t>
            </w:r>
            <w:r w:rsidRPr="0036755C">
              <w:rPr>
                <w:rFonts w:ascii="Times New Roman" w:hAnsi="Times New Roman"/>
              </w:rPr>
              <w:t>szaf</w:t>
            </w:r>
            <w:r w:rsidR="00DE3F2A" w:rsidRPr="0036755C">
              <w:rPr>
                <w:rFonts w:ascii="Times New Roman" w:hAnsi="Times New Roman"/>
              </w:rPr>
              <w:t>y</w:t>
            </w:r>
            <w:r w:rsidRPr="0036755C">
              <w:rPr>
                <w:rFonts w:ascii="Times New Roman" w:hAnsi="Times New Roman"/>
              </w:rPr>
              <w:t xml:space="preserve"> chłodnicz</w:t>
            </w:r>
            <w:r w:rsidR="00DE3F2A" w:rsidRPr="0036755C">
              <w:rPr>
                <w:rFonts w:ascii="Times New Roman" w:hAnsi="Times New Roman"/>
              </w:rPr>
              <w:t>e (do przechowywania odczynników) o szerokości max. 60cm i pojemności 350-450 litr.</w:t>
            </w:r>
            <w:r w:rsidRPr="0036755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25F8" w14:textId="461F1B46" w:rsidR="00063702" w:rsidRPr="003675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675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E61" w14:textId="77777777" w:rsidR="00063702" w:rsidRPr="003675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36755C" w14:paraId="018B7233" w14:textId="77777777" w:rsidTr="00063702">
        <w:trPr>
          <w:trHeight w:val="85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5ED" w14:textId="77777777" w:rsidR="00063702" w:rsidRPr="003675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36E" w14:textId="3031F81A" w:rsidR="00063702" w:rsidRPr="0036755C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 xml:space="preserve">Celem racjonalnego wykorzystania systemu do identyfikacji drobnoustrojów, w okresie obowiązywania umowy, 1 x w roku, oferent pokryje koszty udziału 1 diagnosty laboratoryjnego w tzw. "Szkole Mikrobiologii" organizowanej przez Fundację </w:t>
            </w:r>
            <w:r w:rsidR="00C01740" w:rsidRPr="0036755C">
              <w:rPr>
                <w:rFonts w:ascii="Times New Roman" w:hAnsi="Times New Roman"/>
              </w:rPr>
              <w:t xml:space="preserve">Centrum </w:t>
            </w:r>
            <w:r w:rsidRPr="0036755C">
              <w:rPr>
                <w:rFonts w:ascii="Times New Roman" w:hAnsi="Times New Roman"/>
              </w:rPr>
              <w:t>Mikrobiologii Klinicznej</w:t>
            </w:r>
            <w:r w:rsidR="00C01740" w:rsidRPr="0036755C">
              <w:rPr>
                <w:rFonts w:ascii="Times New Roman" w:hAnsi="Times New Roman"/>
              </w:rPr>
              <w:t xml:space="preserve"> oraz 1 diagnozy w „Postępach Medycyny Zakażeń” organizowanej przez ten sam podmiot.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71A" w14:textId="326623F2" w:rsidR="00063702" w:rsidRPr="003675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675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A8E6" w14:textId="77777777" w:rsidR="00063702" w:rsidRPr="003675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9757C1" w14:paraId="0C1A1FD7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0919552" w14:textId="2EB75A3B" w:rsidR="00063702" w:rsidRPr="009757C1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757C1">
              <w:rPr>
                <w:rFonts w:ascii="Times New Roman" w:hAnsi="Times New Roman"/>
              </w:rPr>
              <w:t>APARAT DO AUTOMATYCZNEGO BARWIENIA PREPARATÓW MIKROBIOLOGICZNYCH + odczynniki</w:t>
            </w:r>
          </w:p>
        </w:tc>
      </w:tr>
      <w:tr w:rsidR="00063702" w:rsidRPr="009757C1" w14:paraId="065F66FF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45A8" w14:textId="77777777" w:rsidR="00063702" w:rsidRPr="009757C1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33F9" w14:textId="305DCD4A" w:rsidR="00063702" w:rsidRPr="009757C1" w:rsidRDefault="00063702" w:rsidP="000637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Nazwa aparatu do automatycznego barwienia preparatów mikrobiologicznych i rok produkcji</w:t>
            </w:r>
            <w:r w:rsidR="009757C1">
              <w:rPr>
                <w:rFonts w:ascii="Times New Roman" w:hAnsi="Times New Roman"/>
              </w:rPr>
              <w:t xml:space="preserve"> – nie starszy niż 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872F" w14:textId="77777777" w:rsidR="00063702" w:rsidRPr="009757C1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757C1">
              <w:rPr>
                <w:rFonts w:ascii="Times New Roman" w:hAnsi="Times New Roman"/>
                <w:b/>
                <w:bCs/>
              </w:rPr>
              <w:t>TAK (należy podać nazwę i rok produkcji)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0AF6" w14:textId="77777777" w:rsidR="00063702" w:rsidRPr="009757C1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69AA8DDB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0022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D45F" w14:textId="77777777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Aparat w pełni automatyczny wykonujący utrwalanie, barwienie i suszenie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06F1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41DD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02CC29B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EAD7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39A" w14:textId="77777777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Całość procesów zachodząca w zamkniętym aparacie - brak bezpośredniego kontaktu operatora z odczynnikami podczas procesu barwienia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C18E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5308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6E2417C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C963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2C37D" w14:textId="77777777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Pojemność minimum 12 preparatów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22A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237B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0DB5A40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DF72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1FCF" w14:textId="77777777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Możliwość barwienia preparatów o różnej grubości – minimum 8 programów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2ABB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C4E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4F49694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0D52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B5AA" w14:textId="77777777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Barwienie metodą rozpylania odczynnika - oddzielny zasobnik, rurka zasilająca, pompa i dysza spryskująca dla każdego odczynnika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2169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D24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6BB75013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BD43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3A7" w14:textId="01E1D245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Gotowe do użycia odczynniki stosowane do barwienia, przechowywane w szczelnie zamkniętych pojemnikach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599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96CF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09B3F28C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D0AD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6CB7" w14:textId="77777777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Wybierana przez operatora funkcja utrwalania preparatu za pomocą etanolu lub metanolu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9AA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08C9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C01740" w14:paraId="5E83E22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8B12" w14:textId="77777777" w:rsidR="00063702" w:rsidRPr="00C01740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6FC0" w14:textId="4F4C3FC9" w:rsidR="00063702" w:rsidRPr="00C01740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C01740">
              <w:rPr>
                <w:rFonts w:ascii="Times New Roman" w:hAnsi="Times New Roman"/>
              </w:rPr>
              <w:t>Zintegrowany z aparatem pojemnik na odpady; zapewnienie profesjonalnej utylizacji odpadów na koszt oferenta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F164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01740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5E98" w14:textId="77777777" w:rsidR="00063702" w:rsidRPr="00C01740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36755C" w14:paraId="30E786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A8CC" w14:textId="77777777" w:rsidR="00063702" w:rsidRPr="003675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8FAD" w14:textId="77777777" w:rsidR="00063702" w:rsidRPr="0036755C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Wymagania dotyczące E-testów</w:t>
            </w:r>
          </w:p>
          <w:p w14:paraId="130EC2CB" w14:textId="77777777" w:rsidR="00F45F8D" w:rsidRPr="0036755C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Paski plastikowe</w:t>
            </w:r>
          </w:p>
          <w:p w14:paraId="3853B000" w14:textId="77777777" w:rsidR="00F45F8D" w:rsidRPr="0036755C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Paski pakowane w hermetyczne opakowania lub hermetycznie zamknięty blistr</w:t>
            </w:r>
          </w:p>
          <w:p w14:paraId="20A1DE3F" w14:textId="284664A7" w:rsidR="00063702" w:rsidRPr="0036755C" w:rsidRDefault="00F45F8D" w:rsidP="00F45F8D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Ciągły gradient stężeń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D466" w14:textId="77777777" w:rsidR="00063702" w:rsidRPr="003675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675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5220" w14:textId="77777777" w:rsidR="00063702" w:rsidRPr="003675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9757C1" w14:paraId="0ADB75F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2AA" w14:textId="77777777" w:rsidR="00063702" w:rsidRPr="009757C1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8AF2" w14:textId="77777777" w:rsidR="00063702" w:rsidRPr="009757C1" w:rsidRDefault="00063702" w:rsidP="000637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Wymagania dotyczące płytek</w:t>
            </w:r>
          </w:p>
          <w:p w14:paraId="65C20874" w14:textId="0F1CE7C6" w:rsidR="00063702" w:rsidRPr="009757C1" w:rsidRDefault="009757C1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Wszystkie elementy asortymentu</w:t>
            </w:r>
            <w:r w:rsidR="00063702" w:rsidRPr="009757C1">
              <w:rPr>
                <w:rFonts w:ascii="Times New Roman" w:hAnsi="Times New Roman"/>
              </w:rPr>
              <w:t xml:space="preserve"> od jednego producenta</w:t>
            </w:r>
          </w:p>
          <w:p w14:paraId="5FCB403A" w14:textId="77777777" w:rsidR="00063702" w:rsidRPr="009757C1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Świadectwo kontroli jakości dostarczane do każdej partii produktów</w:t>
            </w:r>
          </w:p>
          <w:p w14:paraId="136BD51A" w14:textId="77777777" w:rsidR="00063702" w:rsidRPr="009757C1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Dla podłoży chromogennych dołączone kolorowe ulotki o produkcie</w:t>
            </w:r>
          </w:p>
          <w:p w14:paraId="2ADB0CBB" w14:textId="77777777" w:rsidR="00063702" w:rsidRPr="009757C1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Płytki oznaczone czytelnym nadrukiem zawierającym informację o nazwie i serii podłoża</w:t>
            </w:r>
          </w:p>
          <w:p w14:paraId="308423F2" w14:textId="77777777" w:rsidR="00063702" w:rsidRPr="009757C1" w:rsidRDefault="00063702" w:rsidP="00063702">
            <w:pPr>
              <w:pStyle w:val="Akapitzlist"/>
              <w:numPr>
                <w:ilvl w:val="1"/>
                <w:numId w:val="14"/>
              </w:numPr>
              <w:spacing w:after="0" w:line="240" w:lineRule="auto"/>
              <w:rPr>
                <w:rFonts w:ascii="Times New Roman" w:hAnsi="Times New Roman"/>
              </w:rPr>
            </w:pPr>
            <w:r w:rsidRPr="009757C1">
              <w:rPr>
                <w:rFonts w:ascii="Times New Roman" w:hAnsi="Times New Roman"/>
              </w:rPr>
              <w:t>Zbiorcze opakowania kartonowe (sztywne)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D5BA" w14:textId="77777777" w:rsidR="00063702" w:rsidRPr="009757C1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757C1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01C" w14:textId="77777777" w:rsidR="00063702" w:rsidRPr="009757C1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063702" w14:paraId="3F41AEF5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A3E02" w14:textId="77777777" w:rsidR="00063702" w:rsidRPr="00D169C5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70F" w14:textId="77777777" w:rsidR="00063702" w:rsidRPr="00D169C5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D169C5">
              <w:rPr>
                <w:rFonts w:ascii="Times New Roman" w:hAnsi="Times New Roman"/>
              </w:rPr>
              <w:t>Wymagane minimalne terminy ważności od daty dostarczenia do zamawiającego:</w:t>
            </w:r>
          </w:p>
          <w:p w14:paraId="7EC26119" w14:textId="690644AC" w:rsidR="00063702" w:rsidRPr="00D169C5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D169C5">
              <w:rPr>
                <w:rFonts w:ascii="Times New Roman" w:hAnsi="Times New Roman"/>
              </w:rPr>
              <w:t xml:space="preserve">Podłoża na płytkach i w butelkach </w:t>
            </w:r>
            <w:r w:rsidR="00F45F8D" w:rsidRPr="00D169C5">
              <w:rPr>
                <w:rFonts w:ascii="Times New Roman" w:hAnsi="Times New Roman"/>
              </w:rPr>
              <w:t>– 4 tygodnie</w:t>
            </w:r>
          </w:p>
          <w:p w14:paraId="0213F83E" w14:textId="76A06B85" w:rsidR="00063702" w:rsidRPr="00D169C5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D169C5">
              <w:rPr>
                <w:rFonts w:ascii="Times New Roman" w:hAnsi="Times New Roman"/>
              </w:rPr>
              <w:t xml:space="preserve">Karty identyfikacyjne i antybiogramowe </w:t>
            </w:r>
            <w:r w:rsidR="00F45F8D" w:rsidRPr="00D169C5">
              <w:rPr>
                <w:rFonts w:ascii="Times New Roman" w:hAnsi="Times New Roman"/>
              </w:rPr>
              <w:t>– 6 miesięcy</w:t>
            </w:r>
          </w:p>
          <w:p w14:paraId="53271540" w14:textId="3FD25294" w:rsidR="00063702" w:rsidRPr="00D169C5" w:rsidRDefault="00063702" w:rsidP="0006370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D169C5">
              <w:rPr>
                <w:rFonts w:ascii="Times New Roman" w:hAnsi="Times New Roman"/>
              </w:rPr>
              <w:t xml:space="preserve">E-testy </w:t>
            </w:r>
            <w:r w:rsidR="00F45F8D" w:rsidRPr="00D169C5">
              <w:rPr>
                <w:rFonts w:ascii="Times New Roman" w:hAnsi="Times New Roman"/>
              </w:rPr>
              <w:t>– 10 miesięcy</w:t>
            </w:r>
          </w:p>
          <w:p w14:paraId="0397FFE0" w14:textId="2F4707C1" w:rsidR="00063702" w:rsidRPr="00D169C5" w:rsidRDefault="00063702" w:rsidP="00F45F8D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</w:rPr>
            </w:pPr>
            <w:r w:rsidRPr="00D169C5">
              <w:rPr>
                <w:rFonts w:ascii="Times New Roman" w:hAnsi="Times New Roman"/>
              </w:rPr>
              <w:t xml:space="preserve">Barwniki </w:t>
            </w:r>
            <w:r w:rsidR="00F45F8D" w:rsidRPr="00D169C5">
              <w:rPr>
                <w:rFonts w:ascii="Times New Roman" w:hAnsi="Times New Roman"/>
              </w:rPr>
              <w:t>– 3 miesiące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770" w14:textId="6807966C" w:rsidR="00F45F8D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169C5">
              <w:rPr>
                <w:rFonts w:ascii="Times New Roman" w:hAnsi="Times New Roman"/>
                <w:b/>
                <w:bCs/>
              </w:rPr>
              <w:t>TAK</w:t>
            </w:r>
          </w:p>
          <w:p w14:paraId="2138E431" w14:textId="02043B56" w:rsidR="00063702" w:rsidRPr="00063702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CD08" w14:textId="77777777" w:rsidR="00063702" w:rsidRPr="00063702" w:rsidRDefault="00063702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45F8D" w:rsidRPr="00063702" w14:paraId="61DD5DC8" w14:textId="77777777" w:rsidTr="00BD28E6">
        <w:trPr>
          <w:trHeight w:val="281"/>
        </w:trPr>
        <w:tc>
          <w:tcPr>
            <w:tcW w:w="14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799C9BD" w14:textId="76E3A1FA" w:rsidR="00F45F8D" w:rsidRPr="00063702" w:rsidRDefault="00F45F8D" w:rsidP="00F45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3702">
              <w:rPr>
                <w:rFonts w:ascii="Times New Roman" w:hAnsi="Times New Roman"/>
              </w:rPr>
              <w:t>INNE wymagania</w:t>
            </w:r>
          </w:p>
        </w:tc>
      </w:tr>
      <w:tr w:rsidR="00063702" w:rsidRPr="00565A5C" w14:paraId="2601C2F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A0E5" w14:textId="77777777" w:rsidR="00063702" w:rsidRPr="00063702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BC1" w14:textId="1A74E92D" w:rsidR="00063702" w:rsidRPr="00565A5C" w:rsidRDefault="00063702" w:rsidP="0046022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dostarczy w formie elektronicznej lub pisemnej karty charakterystyk substancji niebezpiecznych</w:t>
            </w:r>
            <w:r w:rsidR="00565A5C" w:rsidRPr="00565A5C">
              <w:rPr>
                <w:rFonts w:ascii="Times New Roman" w:hAnsi="Times New Roman"/>
              </w:rPr>
              <w:t>,</w:t>
            </w:r>
            <w:r w:rsidRPr="00565A5C">
              <w:rPr>
                <w:rFonts w:ascii="Times New Roman" w:hAnsi="Times New Roman"/>
              </w:rPr>
              <w:t xml:space="preserve"> </w:t>
            </w:r>
            <w:r w:rsidR="00565A5C" w:rsidRPr="00565A5C">
              <w:rPr>
                <w:rFonts w:ascii="Times New Roman" w:hAnsi="Times New Roman"/>
                <w:sz w:val="24"/>
                <w:szCs w:val="24"/>
              </w:rPr>
              <w:t xml:space="preserve">spełniające wymagania </w:t>
            </w:r>
            <w:r w:rsidR="001D0AB1">
              <w:rPr>
                <w:rFonts w:ascii="Times New Roman" w:hAnsi="Times New Roman"/>
                <w:sz w:val="24"/>
                <w:szCs w:val="24"/>
              </w:rPr>
              <w:t>r</w:t>
            </w:r>
            <w:r w:rsidR="00565A5C" w:rsidRPr="00565A5C">
              <w:rPr>
                <w:rFonts w:ascii="Times New Roman" w:hAnsi="Times New Roman"/>
                <w:sz w:val="24"/>
                <w:szCs w:val="24"/>
              </w:rPr>
              <w:t xml:space="preserve">ozporządzenia </w:t>
            </w:r>
            <w:r w:rsidR="001D0AB1">
              <w:rPr>
                <w:rFonts w:ascii="Times New Roman" w:hAnsi="Times New Roman"/>
                <w:sz w:val="24"/>
                <w:szCs w:val="24"/>
              </w:rPr>
              <w:t>2020/878/UE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5CCD2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68BC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3297C2A7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99A8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EC13" w14:textId="23D679E2" w:rsidR="00063702" w:rsidRPr="00565A5C" w:rsidRDefault="00063702" w:rsidP="00F45F8D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dostarczy instrukcje obsługi i opisy techniczne analizatorów w j. polskim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544B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8E5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826D7B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DBD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C0EF" w14:textId="750D8C91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Aktualny certyfikat jakości dla danej serii: podłoża na płytkach, w probówkach, e-testy, testy identyfikacyjne, antybiogramowe i lateksowe.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5948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EB6F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543A808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71E1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9BE2" w14:textId="509292D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 xml:space="preserve">Wykonawca udzieli gwarancji na dzierżawione analizatory na cały okres trwania umowy (przeglądy gwarancyjne i naprawy wraz z częściami zamiennymi – na koszt własny) </w:t>
            </w:r>
          </w:p>
          <w:p w14:paraId="2E0FEA18" w14:textId="21229F83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Czas reakcji serwisu – do 24h; w razie awarii przekraczającej 24 h Wykonawca zapewni wykonanie następujących badan na koszt własny w innej jednostce</w:t>
            </w:r>
            <w:r w:rsidR="00A61B3B">
              <w:rPr>
                <w:rFonts w:ascii="Times New Roman" w:hAnsi="Times New Roman"/>
              </w:rPr>
              <w:t>. Z</w:t>
            </w:r>
            <w:r w:rsidRPr="00565A5C">
              <w:rPr>
                <w:rFonts w:ascii="Times New Roman" w:hAnsi="Times New Roman"/>
              </w:rPr>
              <w:t>apis ten dotyczy również dzierżawionych drukarek komputerowych</w:t>
            </w:r>
            <w:r w:rsidR="00A61B3B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46F04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C43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7AF0513E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07D2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ED63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zapewni demontaż i odrób urządzenia w czasie  nie dłuższym niż 2 tygodnie od zakończenia obowiązywania umowy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9D099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B10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252ABD89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929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9A14" w14:textId="77777777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</w:rPr>
            </w:pPr>
            <w:r w:rsidRPr="00565A5C">
              <w:rPr>
                <w:rFonts w:ascii="Times New Roman" w:hAnsi="Times New Roman"/>
              </w:rPr>
              <w:t>Wykonawca w razie 3-krotnej awarii w ciągu roku tego samego podzespołu  dokona wymiany wadliwego urządzenia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C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0C46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63702" w:rsidRPr="00565A5C" w14:paraId="1AB739DA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E05" w14:textId="77777777" w:rsidR="00063702" w:rsidRPr="00565A5C" w:rsidRDefault="00063702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EA13" w14:textId="246F7012" w:rsidR="00063702" w:rsidRPr="00565A5C" w:rsidRDefault="00063702" w:rsidP="00063702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565A5C">
              <w:rPr>
                <w:rFonts w:ascii="Times New Roman" w:hAnsi="Times New Roman"/>
              </w:rPr>
              <w:t xml:space="preserve">Wykonawca przeszkoli </w:t>
            </w:r>
            <w:r w:rsidR="0078723E">
              <w:rPr>
                <w:rFonts w:ascii="Times New Roman" w:hAnsi="Times New Roman"/>
              </w:rPr>
              <w:t xml:space="preserve">personel ZDL </w:t>
            </w:r>
            <w:r w:rsidR="0078723E" w:rsidRPr="00565A5C">
              <w:rPr>
                <w:rFonts w:ascii="Times New Roman" w:hAnsi="Times New Roman"/>
              </w:rPr>
              <w:t xml:space="preserve">w pełnym zakresie </w:t>
            </w:r>
            <w:r w:rsidRPr="00565A5C">
              <w:rPr>
                <w:rFonts w:ascii="Times New Roman" w:hAnsi="Times New Roman"/>
              </w:rPr>
              <w:t xml:space="preserve">niezbędnym do poprawnej obsługi analizatorów </w:t>
            </w:r>
            <w:r w:rsidR="0078723E">
              <w:rPr>
                <w:rFonts w:ascii="Times New Roman" w:hAnsi="Times New Roman"/>
              </w:rPr>
              <w:t>i  udokumentuje ten fakt poprzez wydanie odpowiednich certyfikatów</w:t>
            </w:r>
            <w:r w:rsidRPr="00565A5C">
              <w:rPr>
                <w:rFonts w:ascii="Times New Roman" w:hAnsi="Times New Roman"/>
                <w:u w:val="word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8FE1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65A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53" w14:textId="77777777" w:rsidR="00063702" w:rsidRPr="00565A5C" w:rsidRDefault="00063702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565A5C" w:rsidRPr="0036755C" w14:paraId="711B9D98" w14:textId="77777777" w:rsidTr="0006370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233" w14:textId="77777777" w:rsidR="00565A5C" w:rsidRPr="0036755C" w:rsidRDefault="00565A5C" w:rsidP="00063702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D54A" w14:textId="055A95B1" w:rsidR="00565A5C" w:rsidRPr="0036755C" w:rsidRDefault="00565A5C" w:rsidP="00565A5C">
            <w:pPr>
              <w:spacing w:after="0" w:line="240" w:lineRule="auto"/>
              <w:rPr>
                <w:rFonts w:ascii="Times New Roman" w:hAnsi="Times New Roman"/>
              </w:rPr>
            </w:pPr>
            <w:r w:rsidRPr="0036755C">
              <w:rPr>
                <w:rFonts w:ascii="Times New Roman" w:hAnsi="Times New Roman"/>
              </w:rPr>
              <w:t>Na wniosek Kierownika Zakładu/zastępcy Kierownika Zakładu/Kierownika Pracowni Mikrobiologii, w razie problemów technicznych/merytorycznych dostawca zobowiązuje się do zorganizowania wizyty przedstawiciela handlowego/naukowego/ /pracownika serwisu.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DFA" w14:textId="4D0B7008" w:rsidR="00565A5C" w:rsidRPr="003675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6755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E58" w14:textId="77777777" w:rsidR="00565A5C" w:rsidRPr="0036755C" w:rsidRDefault="00565A5C" w:rsidP="000637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AD764BB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44403366" w14:textId="77777777" w:rsidR="00037BE0" w:rsidRDefault="00037BE0" w:rsidP="00037BE0">
      <w:pPr>
        <w:overflowPunct w:val="0"/>
        <w:autoSpaceDE w:val="0"/>
        <w:autoSpaceDN w:val="0"/>
        <w:adjustRightInd w:val="0"/>
        <w:spacing w:after="0" w:line="240" w:lineRule="auto"/>
        <w:ind w:left="720"/>
        <w:textAlignment w:val="baseline"/>
        <w:rPr>
          <w:rFonts w:ascii="Arial" w:hAnsi="Arial" w:cs="Arial"/>
          <w:sz w:val="20"/>
          <w:szCs w:val="20"/>
        </w:rPr>
      </w:pPr>
    </w:p>
    <w:p w14:paraId="66291189" w14:textId="77777777" w:rsidR="00F45F8D" w:rsidRDefault="00F45F8D" w:rsidP="00037BE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D04FE2" w14:textId="77777777" w:rsidR="00037BE0" w:rsidRDefault="00037BE0" w:rsidP="00037BE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………………….. dnia ……………………….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…………………………………………..</w:t>
      </w:r>
    </w:p>
    <w:p w14:paraId="670D8F01" w14:textId="2B28EB3C" w:rsidR="00F45F8D" w:rsidRDefault="0036755C" w:rsidP="0036755C">
      <w:pPr>
        <w:spacing w:after="0" w:line="240" w:lineRule="auto"/>
        <w:ind w:left="8496"/>
        <w:rPr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</w:t>
      </w:r>
      <w:r w:rsidR="00037BE0">
        <w:rPr>
          <w:rFonts w:ascii="Arial" w:hAnsi="Arial" w:cs="Arial"/>
          <w:sz w:val="20"/>
          <w:szCs w:val="20"/>
        </w:rPr>
        <w:t xml:space="preserve">podpis </w:t>
      </w: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  <w:footnote w:id="1">
    <w:p w14:paraId="518FA78C" w14:textId="10C08A4C" w:rsidR="00E37E00" w:rsidRDefault="00E37E00" w:rsidP="00E37E00">
      <w:pPr>
        <w:pStyle w:val="Tekstprzypisudolnego"/>
      </w:pPr>
      <w:r>
        <w:rPr>
          <w:rStyle w:val="Odwoanieprzypisudolnego"/>
        </w:rPr>
        <w:footnoteRef/>
      </w:r>
      <w:r>
        <w:t xml:space="preserve"> Zgodnie z tabelą podaną po</w:t>
      </w:r>
      <w:r w:rsidR="00BA73CD">
        <w:t>ni</w:t>
      </w:r>
      <w:r>
        <w:t>żej (należy wpisać)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3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4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8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1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0"/>
  </w:num>
  <w:num w:numId="26" w16cid:durableId="16398257">
    <w:abstractNumId w:val="17"/>
  </w:num>
  <w:num w:numId="27" w16cid:durableId="377165800">
    <w:abstractNumId w:val="19"/>
  </w:num>
  <w:num w:numId="28" w16cid:durableId="1344088480">
    <w:abstractNumId w:val="22"/>
  </w:num>
  <w:num w:numId="29" w16cid:durableId="150802881">
    <w:abstractNumId w:val="1"/>
  </w:num>
  <w:num w:numId="30" w16cid:durableId="18608554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37BE0"/>
    <w:rsid w:val="00042BE3"/>
    <w:rsid w:val="0004587E"/>
    <w:rsid w:val="00063702"/>
    <w:rsid w:val="000742EC"/>
    <w:rsid w:val="00074FF9"/>
    <w:rsid w:val="00082D0A"/>
    <w:rsid w:val="00082FF6"/>
    <w:rsid w:val="00093C73"/>
    <w:rsid w:val="00097D9C"/>
    <w:rsid w:val="000A1F08"/>
    <w:rsid w:val="000D04FF"/>
    <w:rsid w:val="000D41AC"/>
    <w:rsid w:val="000D5945"/>
    <w:rsid w:val="000E2709"/>
    <w:rsid w:val="000F66C3"/>
    <w:rsid w:val="00106070"/>
    <w:rsid w:val="0014760E"/>
    <w:rsid w:val="0015679F"/>
    <w:rsid w:val="00195155"/>
    <w:rsid w:val="001A6B67"/>
    <w:rsid w:val="001A7C5D"/>
    <w:rsid w:val="001C67DB"/>
    <w:rsid w:val="001D0AB1"/>
    <w:rsid w:val="001D392D"/>
    <w:rsid w:val="001D5695"/>
    <w:rsid w:val="001E1179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7F74"/>
    <w:rsid w:val="002D0991"/>
    <w:rsid w:val="002E6BF6"/>
    <w:rsid w:val="00316D0D"/>
    <w:rsid w:val="003204AA"/>
    <w:rsid w:val="00326D02"/>
    <w:rsid w:val="003313C4"/>
    <w:rsid w:val="00337BCC"/>
    <w:rsid w:val="00362CC0"/>
    <w:rsid w:val="003636FF"/>
    <w:rsid w:val="0036755C"/>
    <w:rsid w:val="00385B86"/>
    <w:rsid w:val="00395A55"/>
    <w:rsid w:val="003A475B"/>
    <w:rsid w:val="003B3DEC"/>
    <w:rsid w:val="004052E7"/>
    <w:rsid w:val="004064F1"/>
    <w:rsid w:val="0045295B"/>
    <w:rsid w:val="004579FF"/>
    <w:rsid w:val="00460225"/>
    <w:rsid w:val="00471449"/>
    <w:rsid w:val="004B1ECF"/>
    <w:rsid w:val="004C125C"/>
    <w:rsid w:val="004F69C6"/>
    <w:rsid w:val="00507562"/>
    <w:rsid w:val="0051516D"/>
    <w:rsid w:val="00550B0C"/>
    <w:rsid w:val="00552EEA"/>
    <w:rsid w:val="0055710E"/>
    <w:rsid w:val="00565A5C"/>
    <w:rsid w:val="005769CE"/>
    <w:rsid w:val="005840E8"/>
    <w:rsid w:val="00590461"/>
    <w:rsid w:val="005B32CE"/>
    <w:rsid w:val="005B62EA"/>
    <w:rsid w:val="005D6BE3"/>
    <w:rsid w:val="00600341"/>
    <w:rsid w:val="00612865"/>
    <w:rsid w:val="006313B8"/>
    <w:rsid w:val="00652D0D"/>
    <w:rsid w:val="0066118D"/>
    <w:rsid w:val="0067010B"/>
    <w:rsid w:val="00673922"/>
    <w:rsid w:val="00673A8B"/>
    <w:rsid w:val="0067799A"/>
    <w:rsid w:val="00683003"/>
    <w:rsid w:val="006A429E"/>
    <w:rsid w:val="006C433F"/>
    <w:rsid w:val="006C6D2D"/>
    <w:rsid w:val="006E63B1"/>
    <w:rsid w:val="006E75A0"/>
    <w:rsid w:val="00707787"/>
    <w:rsid w:val="00752AF1"/>
    <w:rsid w:val="00764395"/>
    <w:rsid w:val="0078723E"/>
    <w:rsid w:val="007A7E00"/>
    <w:rsid w:val="007B5559"/>
    <w:rsid w:val="007E31C3"/>
    <w:rsid w:val="007F51A7"/>
    <w:rsid w:val="00855F2B"/>
    <w:rsid w:val="008655CC"/>
    <w:rsid w:val="008718CB"/>
    <w:rsid w:val="008771C3"/>
    <w:rsid w:val="008A4A66"/>
    <w:rsid w:val="008A5409"/>
    <w:rsid w:val="008C34F2"/>
    <w:rsid w:val="008C7918"/>
    <w:rsid w:val="008D3FCA"/>
    <w:rsid w:val="008D4967"/>
    <w:rsid w:val="008E155F"/>
    <w:rsid w:val="009034D2"/>
    <w:rsid w:val="00922A4E"/>
    <w:rsid w:val="00932467"/>
    <w:rsid w:val="00935211"/>
    <w:rsid w:val="00937765"/>
    <w:rsid w:val="00941C91"/>
    <w:rsid w:val="00946C15"/>
    <w:rsid w:val="009757C1"/>
    <w:rsid w:val="009813F1"/>
    <w:rsid w:val="00982789"/>
    <w:rsid w:val="009B316F"/>
    <w:rsid w:val="009C0405"/>
    <w:rsid w:val="009D1CB8"/>
    <w:rsid w:val="009F56DD"/>
    <w:rsid w:val="00A161CD"/>
    <w:rsid w:val="00A41ABB"/>
    <w:rsid w:val="00A57CB1"/>
    <w:rsid w:val="00A61B3B"/>
    <w:rsid w:val="00A6202E"/>
    <w:rsid w:val="00A725BB"/>
    <w:rsid w:val="00A74CD8"/>
    <w:rsid w:val="00A841DC"/>
    <w:rsid w:val="00A91746"/>
    <w:rsid w:val="00AA5DAE"/>
    <w:rsid w:val="00AB272F"/>
    <w:rsid w:val="00AD4F41"/>
    <w:rsid w:val="00AF47EF"/>
    <w:rsid w:val="00B01720"/>
    <w:rsid w:val="00B37924"/>
    <w:rsid w:val="00B50F70"/>
    <w:rsid w:val="00B5399F"/>
    <w:rsid w:val="00B57B43"/>
    <w:rsid w:val="00B758FC"/>
    <w:rsid w:val="00B9324B"/>
    <w:rsid w:val="00BA73CD"/>
    <w:rsid w:val="00BD28E6"/>
    <w:rsid w:val="00BE65D5"/>
    <w:rsid w:val="00BF50A3"/>
    <w:rsid w:val="00BF6978"/>
    <w:rsid w:val="00C01740"/>
    <w:rsid w:val="00C07355"/>
    <w:rsid w:val="00C10C29"/>
    <w:rsid w:val="00C15FDE"/>
    <w:rsid w:val="00C210C1"/>
    <w:rsid w:val="00C3043F"/>
    <w:rsid w:val="00C30D92"/>
    <w:rsid w:val="00C836A8"/>
    <w:rsid w:val="00C84380"/>
    <w:rsid w:val="00C90732"/>
    <w:rsid w:val="00C97917"/>
    <w:rsid w:val="00CC061E"/>
    <w:rsid w:val="00CD49E8"/>
    <w:rsid w:val="00CD53F6"/>
    <w:rsid w:val="00D000B1"/>
    <w:rsid w:val="00D0695D"/>
    <w:rsid w:val="00D169C5"/>
    <w:rsid w:val="00D76C5B"/>
    <w:rsid w:val="00DB7702"/>
    <w:rsid w:val="00DC5726"/>
    <w:rsid w:val="00DE0257"/>
    <w:rsid w:val="00DE3F2A"/>
    <w:rsid w:val="00E0590C"/>
    <w:rsid w:val="00E11A6B"/>
    <w:rsid w:val="00E3347F"/>
    <w:rsid w:val="00E34AEC"/>
    <w:rsid w:val="00E37604"/>
    <w:rsid w:val="00E37E00"/>
    <w:rsid w:val="00E600E9"/>
    <w:rsid w:val="00E85A07"/>
    <w:rsid w:val="00E868E9"/>
    <w:rsid w:val="00EA34D7"/>
    <w:rsid w:val="00EA79B8"/>
    <w:rsid w:val="00ED1F60"/>
    <w:rsid w:val="00EE3A4A"/>
    <w:rsid w:val="00EF6FFC"/>
    <w:rsid w:val="00F45F8D"/>
    <w:rsid w:val="00F53EF9"/>
    <w:rsid w:val="00F74182"/>
    <w:rsid w:val="00F8057D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12</Pages>
  <Words>2980</Words>
  <Characters>17886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59</cp:revision>
  <dcterms:created xsi:type="dcterms:W3CDTF">2020-07-24T06:49:00Z</dcterms:created>
  <dcterms:modified xsi:type="dcterms:W3CDTF">2025-06-09T09:10:00Z</dcterms:modified>
</cp:coreProperties>
</file>