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28DD" w14:textId="0786B114" w:rsidR="007A2DC1" w:rsidRPr="007A2DC1" w:rsidRDefault="007A2DC1" w:rsidP="007A2DC1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Załącznik nr 2 do SWZ / Załącznik nr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1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7A2DC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1ED91006" w14:textId="77777777" w:rsidR="00F6153A" w:rsidRDefault="00F6153A" w:rsidP="00F6153A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25BD5EDC" w14:textId="65FFBBEB" w:rsidR="007A2DC1" w:rsidRPr="00F6153A" w:rsidRDefault="00F6153A" w:rsidP="00F6153A">
      <w:pPr>
        <w:spacing w:line="360" w:lineRule="auto"/>
        <w:jc w:val="center"/>
        <w:rPr>
          <w:rFonts w:ascii="Century Gothic" w:hAnsi="Century Gothic" w:cs="Arial"/>
          <w:b/>
          <w:bCs/>
          <w:color w:val="EE0000"/>
          <w:sz w:val="16"/>
          <w:szCs w:val="16"/>
        </w:rPr>
      </w:pPr>
      <w:r w:rsidRPr="00F6153A">
        <w:rPr>
          <w:rFonts w:ascii="Century Gothic" w:hAnsi="Century Gothic" w:cs="Arial"/>
          <w:b/>
          <w:bCs/>
          <w:color w:val="EE0000"/>
          <w:sz w:val="16"/>
          <w:szCs w:val="16"/>
        </w:rPr>
        <w:t>Modyfikacja z dnia 17.06.2025</w:t>
      </w:r>
    </w:p>
    <w:p w14:paraId="2220B9C9" w14:textId="77777777" w:rsidR="00F6153A" w:rsidRPr="007A2DC1" w:rsidRDefault="00F6153A" w:rsidP="007A2DC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CECD6B7" w14:textId="77777777" w:rsidR="007A2DC1" w:rsidRPr="007A2DC1" w:rsidRDefault="007A2DC1" w:rsidP="007A2DC1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0B8738E0" w14:textId="77777777" w:rsidR="007A2DC1" w:rsidRDefault="007A2DC1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4043872" w14:textId="77777777" w:rsidR="007A2DC1" w:rsidRDefault="007A2DC1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DAEAFAD" w14:textId="5D9DA65D" w:rsidR="00444FBD" w:rsidRPr="00B671C9" w:rsidRDefault="00444FBD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71C9">
        <w:rPr>
          <w:rFonts w:ascii="Century Gothic" w:hAnsi="Century Gothic" w:cs="Arial"/>
          <w:b/>
          <w:sz w:val="16"/>
          <w:szCs w:val="16"/>
        </w:rPr>
        <w:t>Zadanie nr</w:t>
      </w:r>
      <w:r w:rsidR="00A61BEA" w:rsidRPr="00B671C9">
        <w:rPr>
          <w:rFonts w:ascii="Century Gothic" w:hAnsi="Century Gothic" w:cs="Arial"/>
          <w:b/>
          <w:sz w:val="16"/>
          <w:szCs w:val="16"/>
        </w:rPr>
        <w:t xml:space="preserve"> </w:t>
      </w:r>
      <w:r w:rsidR="006D774C">
        <w:rPr>
          <w:rFonts w:ascii="Century Gothic" w:hAnsi="Century Gothic" w:cs="Arial"/>
          <w:b/>
          <w:sz w:val="16"/>
          <w:szCs w:val="16"/>
        </w:rPr>
        <w:t>2</w:t>
      </w:r>
    </w:p>
    <w:p w14:paraId="0B06FADB" w14:textId="3B6CBAAB" w:rsidR="007B3C6A" w:rsidRPr="00B671C9" w:rsidRDefault="00CB17D2" w:rsidP="00B671C9">
      <w:pPr>
        <w:spacing w:line="360" w:lineRule="auto"/>
        <w:rPr>
          <w:rFonts w:ascii="Century Gothic" w:hAnsi="Century Gothic"/>
          <w:sz w:val="16"/>
          <w:szCs w:val="16"/>
        </w:rPr>
      </w:pPr>
      <w:r w:rsidRPr="00B671C9">
        <w:rPr>
          <w:rFonts w:ascii="Century Gothic" w:hAnsi="Century Gothic"/>
          <w:sz w:val="16"/>
          <w:szCs w:val="16"/>
          <w:u w:val="single"/>
        </w:rPr>
        <w:t>Ultrasonograf</w:t>
      </w: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4E4251" w:rsidRPr="00B671C9" w14:paraId="442C07DF" w14:textId="77777777" w:rsidTr="00A40F44">
        <w:trPr>
          <w:trHeight w:val="1180"/>
        </w:trPr>
        <w:tc>
          <w:tcPr>
            <w:tcW w:w="988" w:type="dxa"/>
            <w:shd w:val="clear" w:color="auto" w:fill="BFBFBF" w:themeFill="background1" w:themeFillShade="BF"/>
            <w:noWrap/>
            <w:vAlign w:val="center"/>
            <w:hideMark/>
          </w:tcPr>
          <w:p w14:paraId="07C8A282" w14:textId="77777777" w:rsidR="004E4251" w:rsidRPr="00B671C9" w:rsidRDefault="004E4251" w:rsidP="005A145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370EF73F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542FF132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82" w:type="dxa"/>
            <w:shd w:val="clear" w:color="auto" w:fill="BFBFBF" w:themeFill="background1" w:themeFillShade="BF"/>
            <w:vAlign w:val="center"/>
          </w:tcPr>
          <w:p w14:paraId="4E44E5AD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EE0608" w:rsidRPr="00B671C9" w14:paraId="2FCC9042" w14:textId="074B803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C40D5" w14:textId="7A1B46DA" w:rsidR="00EE0608" w:rsidRPr="00B671C9" w:rsidRDefault="00EE0608" w:rsidP="005A145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FD0D8" w14:textId="77777777" w:rsidR="00EE0608" w:rsidRPr="00B671C9" w:rsidRDefault="00EE0608" w:rsidP="00B671C9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1B4EF" w14:textId="4B6F98DD" w:rsidR="00EE0608" w:rsidRPr="00B671C9" w:rsidRDefault="00EE0608" w:rsidP="00B671C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B671C9" w14:paraId="1FD422DA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724" w14:textId="6228B6F9" w:rsidR="00EE0608" w:rsidRPr="00B671C9" w:rsidRDefault="00EE0608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C69E" w14:textId="021202D5" w:rsidR="00EE0608" w:rsidRPr="00B671C9" w:rsidRDefault="00EE0608" w:rsidP="00B671C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C83" w14:textId="49EA4F08" w:rsidR="00EE0608" w:rsidRPr="00B671C9" w:rsidRDefault="00EE0608" w:rsidP="00B671C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67E05"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182" w14:textId="77777777" w:rsidR="00EE0608" w:rsidRPr="00B671C9" w:rsidRDefault="00EE0608" w:rsidP="00B671C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68B1BA9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87A2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36A1" w14:textId="0D2182A1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EA417" w14:textId="2D5D1ECE" w:rsidR="000E0839" w:rsidRPr="00B671C9" w:rsidRDefault="002E3017" w:rsidP="000E083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0E0839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EBE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616CC1C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AA01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B41F" w14:textId="791F2F0C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6AEDF" w14:textId="2E5E3F57" w:rsidR="000E0839" w:rsidRPr="00B671C9" w:rsidRDefault="002E3017" w:rsidP="000E083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0E0839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A84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3FDB5CA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CAE1" w14:textId="4F0067C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F0BB" w14:textId="620CF881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0B5A" w14:textId="7AAD3BA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83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BA6B232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61E18B5" w14:textId="77A283AE" w:rsidR="000E0839" w:rsidRPr="00D83EC3" w:rsidRDefault="000E0839" w:rsidP="005A145F">
            <w:pPr>
              <w:spacing w:after="200"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proofErr w:type="spellStart"/>
            <w:r w:rsidRPr="00D83EC3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UIltrasonograf</w:t>
            </w:r>
            <w:proofErr w:type="spellEnd"/>
          </w:p>
        </w:tc>
      </w:tr>
      <w:tr w:rsidR="000E0839" w:rsidRPr="00B671C9" w14:paraId="17384762" w14:textId="53454DFA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06EC" w14:textId="6959A8C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687F" w14:textId="6524019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System o zwartej jednomodułowej konstrukcji wyposażony w cztery skrętne koła z możliwością blokowania na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stałe min. 3 z nich oraz masie max. 85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A507" w14:textId="315D70E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5C78" w14:textId="134820F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B41AFFD" w14:textId="2B85FA20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019" w14:textId="2FAD123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D2372" w14:textId="5D23C7E5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Liczba procesowych kanałów odbiorczych min. 1 100 000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A9A0" w14:textId="68C0CAC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56CB" w14:textId="5126676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748BDA7" w14:textId="27A2DBFB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00" w14:textId="1DA1AB98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0C5F" w14:textId="4979295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Kolorowy monitor LED o przekątnej ekranu min. 21’’ i o wysokiej rozdzielczości min 1,920 x 1,080, panel dotykowy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min 10”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65DF8" w14:textId="472FCFA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F085" w14:textId="495A681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2D24C07" w14:textId="3F22FEF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6C82" w14:textId="5E409C3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3F3" w14:textId="7A4B3160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>System operacyjny Windows 10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6A43" w14:textId="07A58FA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1F86" w14:textId="2C57E34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F0EA06" w14:textId="53C2EE69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05AE" w14:textId="6FB6CEF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B24A" w14:textId="503B83F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zmiany wysokości monitora niezależnie od panelu sterowania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EB2" w14:textId="7583D4D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280" w14:textId="42B6884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169175C" w14:textId="1DB1FE4C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AC91" w14:textId="532DB3E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E49C" w14:textId="4FB44A4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monitora : pochył , obrót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F569" w14:textId="5D888B7A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91C" w14:textId="6F97378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B1A81EA" w14:textId="23FC944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83C" w14:textId="1B5BF30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808" w14:textId="5295C4A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Min. 3 aktywne i równoważne gniazda do przyłączenia głowic obrazowych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AA0" w14:textId="103DABE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8DE" w14:textId="173A1C2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1544725" w14:textId="2AB9096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69D" w14:textId="3841DA08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7F40" w14:textId="4490C92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Klawiatura alfanumeryczna do wpisywania danych pacjentów oraz komentarzy i opisów obrazu oraz badań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dostępna na dotykowym panelu oraz wysuwana z obudowy panelu sterownia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8866" w14:textId="5A5BA5A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92A" w14:textId="2B578DA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087579F" w14:textId="2CC297A6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F83D" w14:textId="0E113A46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EC90" w14:textId="43182661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Liczba obrazów pamięci dynamicznej (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) dla CD i obrazu 2D min. 45000 klatek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42B1" w14:textId="0181E4B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239" w14:textId="58E1954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4CB0DC4" w14:textId="2986D631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55B6" w14:textId="3EA63A1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A16FB" w14:textId="0A9897E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Dynamika aparatu powyżej 250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2BB" w14:textId="6F300A8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D56A" w14:textId="6127E628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6423FED" w14:textId="033F02E9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BA4B" w14:textId="7266920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C1E4" w14:textId="09F9294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Wewnętrzny dysk twardy SSD o pojemności min. 500GB z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mozliwością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rozbudowy o kolejny dysk SSD min 500 GB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F803" w14:textId="211008C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62D6" w14:textId="52B57CE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E4DE3ED" w14:textId="7335DD94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4B33" w14:textId="6B49A68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D724" w14:textId="3126EBD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Formaty zapisu DICOM, AVI, JPG na zewnętrznych nośnikach np.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pen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drive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6455" w14:textId="7F2C85F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17F" w14:textId="1786554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EE1C782" w14:textId="4B129B64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F529" w14:textId="062E4B7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D553" w14:textId="735809A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ukrycia danych pacjenta przy archiwizacji na zewnętrzne nośniki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AA2B" w14:textId="08EEEBC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34C" w14:textId="1781918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02ABE64" w14:textId="4977235E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9056" w14:textId="3CB66FA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1EA30" w14:textId="5113588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ultrasonografu min.1,0 do 16,0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95A" w14:textId="6A1B405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B85E" w14:textId="60B9C07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8951185" w14:textId="4B67694D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78" w14:textId="7A653C1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B3F3" w14:textId="38ADBD8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płynnej regulacji położenia panelu sterowania w kierunkach – lewo/prawo, góra/dół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4593" w14:textId="50D92C8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9553" w14:textId="511A555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1F19C90" w14:textId="63D79BED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42E" w14:textId="7663C66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D72E3" w14:textId="3BD1B439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czarno-biały małego formatu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D30B4" w14:textId="368D359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986" w14:textId="7A4829CA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C3E6375" w14:textId="2DBC02F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541" w14:textId="0934264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B725" w14:textId="7FD068C9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głębokości penetracji w zakresie min. od 2 cm do 40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F0B1" w14:textId="328163D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BE5B" w14:textId="3D78260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A11B979" w14:textId="4F593779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969" w14:textId="30FA1BE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4A" w14:textId="08A25DF1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wzmocnienia głębokościowego (TGC) w formie cyfrowej na ekranie dotykowym min. 8 stref/suwaków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B42C" w14:textId="28DFF51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05C9" w14:textId="4557363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32A101F" w14:textId="15FAA92E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76F" w14:textId="10304DB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683F2" w14:textId="0197F7FD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z odwróceniem impulsu (inwersją fazy)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C4B6" w14:textId="624CDA4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1623" w14:textId="3DC73F0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21170DB" w14:textId="09E78528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690" w14:textId="060663A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4B8DC" w14:textId="061DABE3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Częstotliwość odświeżania obrazu 2D min. 2000 obrazów na sek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B2C0" w14:textId="32CA3FD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110" w14:textId="1FCAF7F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4E562C" w14:textId="3BB2A24A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7CBE" w14:textId="155A017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502D" w14:textId="0B59910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Doppler pulsacyjny (PWD),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Doppler (CD), Power Doppler (PD) dostępny na wszystkich oferowanych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głowicach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AF4F" w14:textId="395FF25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B55E" w14:textId="4896BC0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FED04FB" w14:textId="7A096A49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7CD" w14:textId="064490E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DA03" w14:textId="0079E45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Power Doppler z oznaczeniem kierunku przepływu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9D6E" w14:textId="30E11E8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F6D" w14:textId="59B9475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A8C74F1" w14:textId="2647E1D0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C8F" w14:textId="4D0C192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B897" w14:textId="58E5542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objętościowe wraz z oprogramowaniem : 3D/ 4D/ 3D XI/ XI STIC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4D01" w14:textId="1379699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A22F" w14:textId="33F1CD4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43F252E" w14:textId="56245DC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2522" w14:textId="4D930A1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4C2F" w14:textId="419A2B4A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wielkości bramki Dopplerowskiej (SV) min. 0,5 mm – 25,0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A82D" w14:textId="14009FD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87F" w14:textId="5E5D41B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EA38A55" w14:textId="076D9A7C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244F" w14:textId="5ED4AD6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D94A" w14:textId="23C3B68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Ciągły Doppler, Doppler tkankowy, Anatomiczny M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Oprogramowanie do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stress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echo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EFFC" w14:textId="33D413C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218" w14:textId="3AAEB4F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053584" w14:textId="2925350B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BC77" w14:textId="3691DE6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F60D" w14:textId="402A36CB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Automatyczny pomiar NT z wykorzystaniem obrazu wolumetrycznego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C1BE0" w14:textId="6A0892C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B4B3" w14:textId="5B60428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5CE3C2E" w14:textId="1CD4F09D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E869" w14:textId="120A7513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EDB8" w14:textId="2B25000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rozbudowy o moduł umożliwiający bezprzewodowe przesyłanie obrazów na telefony i tablety za pomocą sieci WIFI z wykorzystaniem kodu QR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830F" w14:textId="65F417C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6EEF" w14:textId="16E487F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A1C8860" w14:textId="41194C4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7D" w14:textId="2BBAAE8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6540" w14:textId="0F32CD4A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panoramiczne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134F8" w14:textId="60407F8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2420" w14:textId="583FCEB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BD313DA" w14:textId="0AF1A9EA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24EB" w14:textId="2DA7AAB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12C8" w14:textId="28660ACD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Oprogramowanie do wzmocnienia widoczności igły biopsyjnej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3A1A" w14:textId="25689F1B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3B77" w14:textId="22E9213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CDD2C06" w14:textId="26ACF125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54E3" w14:textId="2110DDB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2EE8" w14:textId="1982DE2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Jednoczesne wyświetlanie na ekranie dwóch obrazów w czasie rzeczywistym typu B i B/CD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4BA" w14:textId="39AC927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DB6D" w14:textId="64ACD8D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DC97E0A" w14:textId="4388C6C1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D33F" w14:textId="4F92FB2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565" w14:textId="0D96097D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Specjalistyczne oprogramowanie do badań pediatrycznych, jamy brzusznej, małych narządów (piersi, tarczyca,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 xml:space="preserve">jądra, powierzchniowe), mięśniowo-szkieletowych, ginekologiczno-położniczych, urologicznych 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naczyniowych,kardiologicznych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7E8" w14:textId="2C7BE04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92A" w14:textId="56073BA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763E0FC" w14:textId="0423B1DB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CCB" w14:textId="61D17CD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CD2B" w14:textId="3219F18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Min. 8-stopniowe powiększenia obrazu zamrożonego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6D804" w14:textId="4FF6B2F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D87A" w14:textId="72B7462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AFA0229" w14:textId="1C22AD8A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06D5" w14:textId="1DC8091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AFC8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Automatyczne pomiary biometryczne min BPD, HC, AC, FL</w:t>
            </w:r>
          </w:p>
          <w:p w14:paraId="5B01C057" w14:textId="630D549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Automatyczna optymalizacja obrazu 2D przy pomocy jednego przycisku (m.in. automatyczne dopasowanie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wzmocnienia obrazu)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B4D3" w14:textId="463D5EB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4F36" w14:textId="7C0A996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F3A023" w14:textId="57F77D5D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EB9C" w14:textId="3FE68DB1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89E4E" w14:textId="4CC7E2F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Funkcję automatycznego ustawiania bramki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Dopplera w naczyniu, z uwzględnieniem kierunku przepływu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FFFC" w14:textId="2757159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847" w14:textId="3DAD26B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950C33E" w14:textId="0912F6E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2F44" w14:textId="74A5979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EB903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Automatyczna optymalizacja widma dopplerowskiego przy pomocy jednego przycisku (m.in. automatyczne</w:t>
            </w:r>
          </w:p>
          <w:p w14:paraId="2949014C" w14:textId="49731B3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dopasowanie linii bazowej oraz PRF)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7FEC" w14:textId="1173679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37A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1C0E976" w14:textId="2DD5E4B5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C5F" w14:textId="0C1316A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7145C" w14:textId="01090790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Praca w trybie wielokierunkowego emitowania i składania wiązki ultradźwiękowej z głowic w pełni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elektronicznych, z min. 7 kątami emitowania wiązki tworzącymi obraz 2D na wszystkich zaoferowanych głowicach</w:t>
            </w:r>
          </w:p>
          <w:p w14:paraId="6B6A7319" w14:textId="1B3B352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np.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SonoCT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SieClear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CrossBeam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iBeam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lub równoważny. Praca dla trybu 2D oraz w trybie obrazowania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harmonicznego.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E7712" w14:textId="5273E0F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EE0" w14:textId="36B424C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FC9DBE9" w14:textId="2A6C9A0D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29BC" w14:textId="6FD44D4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F148" w14:textId="3616684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Automatyczny obrys spektrum i wyznaczanie parametrów przepływu na zatrzymanym spektrum oraz w czasie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rzeczywistym na ruchomym spektrum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24C9" w14:textId="52E37AD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A371" w14:textId="37F3093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282C8DC" w14:textId="1BC6BF85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5787" w14:textId="5636A2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8C6BD" w14:textId="19DA6F0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powiększenia kursora pomiarowego na osobnym obrazie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FB54" w14:textId="7BEBC2F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0B03" w14:textId="01B605B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877D9E6" w14:textId="6702C055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6BBF" w14:textId="545442A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277B2" w14:textId="326DCF5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Adaptacyjne przetwarzanie obrazu redukujące artefakty i szumy, np. SRI,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XRes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, DTCA lub równoważny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C46D" w14:textId="14AB2C1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A92" w14:textId="3F05D27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F2507C6" w14:textId="1C6B187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306" w14:textId="72F310B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3FF69" w14:textId="01C2A33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zaprogramowania w aparacie nowych pomiarów oraz kalkulacji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A06EF" w14:textId="1EA4A26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2DF" w14:textId="5D67CD5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1A56572" w14:textId="567E59A6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F113" w14:textId="3B9F878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3DF1" w14:textId="0F0C653B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Pomiar odległości, min. 11 pomiarów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30CD" w14:textId="05C6F5A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0B8" w14:textId="723C5BB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B3BD133" w14:textId="684271A0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D616" w14:textId="58D19A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ED93" w14:textId="23CB529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Protokołu komunikacji DICOM 3,0 do przesyłania obrazów i danych, min. klasy DICOM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,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raporty strukturalne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E33C" w14:textId="4A2D752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94" w14:textId="10984E2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8548A68" w14:textId="662CA34B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E115" w14:textId="0901969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CE60" w14:textId="636C24C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Raporty dla każdego rodzaju i trybu badania z możliwością dołączenia obrazów do raportów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1A5C" w14:textId="2CF632E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561A" w14:textId="3DFB2EF8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D78276" w14:textId="5AD95C72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00678" w14:textId="180478C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2BF9" w14:textId="5016263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Obrazowanie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elastograficzne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w formacie pojedynczego ekranu oraz na obrazie podzielonym na dwa pola ze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wskaźnikiem ucisku oraz określeniem za pomocą map kolorów wielkości i lokalizacji zmiany - dostępna na głowicy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 xml:space="preserve">liniowej 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endokawitarnej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A508" w14:textId="7C0B0B8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77B9" w14:textId="6845C32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50280CD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0CE3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0B59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Pseudotrójwymiarowy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tryb wizualizacji przepływu krwi, służący do intuicyjnej pomocy zrozumienia struktury</w:t>
            </w:r>
          </w:p>
          <w:p w14:paraId="5C64CE87" w14:textId="0C25779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przepływu krwi i małych naczyń krwionośnych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3FF1D" w14:textId="4EC6047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CED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03098E2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C340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5E91" w14:textId="58C61130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Funkcja automatycznego pomiaru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Intima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Media z wybranej przez użytkownika klatki pamięci CINE oraz ze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wskazaniem skuteczności wykonanego pomiaru wyrażonym w procentach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C53B" w14:textId="1DA5717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392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404668F0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9EA5AA" w14:textId="77777777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0E0839" w:rsidRPr="00D83EC3" w14:paraId="160190D5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226820" w14:textId="25A3E493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 xml:space="preserve">Głowica </w:t>
            </w:r>
            <w:proofErr w:type="spellStart"/>
            <w:r w:rsidRPr="00D83EC3">
              <w:rPr>
                <w:rFonts w:ascii="Century Gothic" w:hAnsi="Century Gothic"/>
                <w:b/>
                <w:sz w:val="16"/>
                <w:szCs w:val="16"/>
              </w:rPr>
              <w:t>convex</w:t>
            </w:r>
            <w:proofErr w:type="spellEnd"/>
            <w:r w:rsidRPr="00D83EC3">
              <w:rPr>
                <w:rFonts w:ascii="Century Gothic" w:hAnsi="Century Gothic"/>
                <w:b/>
                <w:sz w:val="16"/>
                <w:szCs w:val="16"/>
              </w:rPr>
              <w:t>, szerokopasmowa</w:t>
            </w:r>
          </w:p>
        </w:tc>
      </w:tr>
      <w:tr w:rsidR="000E0839" w:rsidRPr="00B671C9" w14:paraId="214DB02B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CF93E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929F" w14:textId="0F861A9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min 1-7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FA218" w14:textId="418E389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65B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C0BE13C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B2AC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EBFE" w14:textId="7FEECBB1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ilość elementów min 160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B29DE" w14:textId="081D4CF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052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17FADF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37934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72A7" w14:textId="5EC9758D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Kąt skanowania min 70°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4600E" w14:textId="671DCF2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B0AF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3CB0851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56763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D48" w14:textId="145E237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min 6 pasm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BFE3D" w14:textId="7DA20DCB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550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CE3B2A9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A064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FC29" w14:textId="0F4AE7F2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C96F2" w14:textId="7777777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AAE4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7A8EFC8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FCC144" w14:textId="41575198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Głowica liniowa, szerokopasmowa</w:t>
            </w:r>
          </w:p>
        </w:tc>
      </w:tr>
      <w:tr w:rsidR="000E0839" w:rsidRPr="00B671C9" w14:paraId="29A904C1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567DA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E493" w14:textId="19D53EE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min 3-14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68EBB" w14:textId="4CF82F2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5FA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751FB04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82D97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CCA7" w14:textId="07C3E54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Ilość elementów min 256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F17F" w14:textId="68353E6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4BE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DCB38E5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7AC7B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D754" w14:textId="5DA917AB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Szerokość pola skanowania min 50mm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19A0B" w14:textId="3AFDD1D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5A6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C6215CC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2741F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9550" w14:textId="73D1210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min 7 pasm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605EA" w14:textId="3666F87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B26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BB3FCD8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2107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F549" w14:textId="480AC26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F95D" w14:textId="46065C1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4AC4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5DC00F1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332FDE" w14:textId="7D670EDB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0E0839" w:rsidRPr="00B671C9" w14:paraId="7A3E7929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383E9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82BF" w14:textId="4E3777D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 dedykowaną funkcję oprogramowania do badania piersi oraz tarczycy w trybie B-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CB207" w14:textId="6EFFADB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8BD0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B8EF865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B087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FA4C" w14:textId="77777777" w:rsidR="000E0839" w:rsidRPr="00FD0A8B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 xml:space="preserve">O fabrycznie wbudowane zasilanie bateryjne o pojemności min 6900 </w:t>
            </w:r>
            <w:proofErr w:type="spellStart"/>
            <w:r w:rsidRPr="00FD0A8B">
              <w:rPr>
                <w:rFonts w:ascii="Century Gothic" w:hAnsi="Century Gothic"/>
                <w:sz w:val="16"/>
                <w:szCs w:val="16"/>
              </w:rPr>
              <w:t>mAh</w:t>
            </w:r>
            <w:proofErr w:type="spellEnd"/>
            <w:r w:rsidRPr="00FD0A8B">
              <w:rPr>
                <w:rFonts w:ascii="Century Gothic" w:hAnsi="Century Gothic"/>
                <w:sz w:val="16"/>
                <w:szCs w:val="16"/>
              </w:rPr>
              <w:t xml:space="preserve"> umożliwiające nieprzerwaną pracę po</w:t>
            </w:r>
          </w:p>
          <w:p w14:paraId="27418126" w14:textId="542C770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>zaniku zasilania sieciowego przez min 40min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44B33" w14:textId="61B80F2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8765" w14:textId="66C96073" w:rsidR="000E083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1AC5A671" w14:textId="6807739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07372A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0F23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8063" w14:textId="7811233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microconvex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 badań pediatrycznych o zakresie częstotliwości min 3.0-12.0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4B87" w14:textId="2757009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3A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CB98DA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05A6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7E68" w14:textId="1BB24BBB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liniowa, szerokopasmowa o zakresie częstotliwości min 3-16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B3219" w14:textId="4FBF6BE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CC83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066E511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C62E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842B" w14:textId="03ABEB3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liniowa, szerokopasmowa o zakresie częstotliwości pracy min. 2-9 MHz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149A" w14:textId="7D9AD00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2D85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34352D1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74E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6F5A" w14:textId="0D60C223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 „hokejowa”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C5EE" w14:textId="6D297A7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2D93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0BE930E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D03D9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99A2" w14:textId="0E3D107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wolumetryczny 2D/3D/4D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DB28" w14:textId="6B4C35B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586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2F05E96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1C1F7C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8FA6" w14:textId="15BF4EA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 badań jamy brzusznej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389BE" w14:textId="65B6A67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0337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16E6554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97DA1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5ADC" w14:textId="51F322F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kardiologiczna pediatryczna min 12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8DCD" w14:textId="372BCAAD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D02F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6371D93" w14:textId="0286873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FE7C95" w14:textId="4AEBDD28" w:rsidR="000E0839" w:rsidRPr="00B671C9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E0839" w:rsidRPr="00B671C9" w14:paraId="249D8937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375" w14:textId="7004232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EC69" w14:textId="16992BE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lekarzy  w siedzibie Zamawiającego w terminie uzgodnionym z Zamawiającym po uruchomieniu przedmiotu zamówienia przez okres 1 dnia roboczego trwające 8 godzin, przed podpisaniem protokołu odbioru końcowego.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Szkolenie przypominające po podpisaniu protokołu odbioru w terminie do 3 miesięcy od dnia odbioru w terminie uzgodnionym z Zamawiającym.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4A1F" w14:textId="5776D21F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2FCC" w14:textId="1C0262F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748BE27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D03B" w14:textId="69C613F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4BB0" w14:textId="4AF1DE5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7A20" w14:textId="75A0600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F9A4" w14:textId="6A43E59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707FA76B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323" w14:textId="6EF9DC5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1ECF" w14:textId="0C30A7E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="005A145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OPZ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9D8C" w14:textId="500B1C4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677" w14:textId="770F8F9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52F9FD3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A9CE" w14:textId="028743D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4070" w14:textId="10C6F2F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96" w14:textId="55FB69B9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FEC" w14:textId="7509D03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3DE557F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393D" w14:textId="1A41313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E654" w14:textId="61A74D1B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E016" w14:textId="1A74BEB0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EFA" w14:textId="7F5D0EAA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CFD3AF0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B976" w14:textId="520AF79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B2EB" w14:textId="67276C5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  <w:r w:rsidR="00516028">
              <w:rPr>
                <w:rFonts w:ascii="Century Gothic" w:hAnsi="Century Gothic" w:cs="Arial"/>
                <w:sz w:val="16"/>
                <w:szCs w:val="16"/>
              </w:rPr>
              <w:t>Czas skutecznej naprawy sprzętu do 5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D0C" w14:textId="4B0DBBBD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0BC" w14:textId="2CAD211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4EF885E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D56" w14:textId="09C8FAB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DF0B" w14:textId="4A2FEB3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88AF" w14:textId="74F9E74E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5355" w14:textId="4B238FA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5E671DB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699A" w14:textId="7E47851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0077" w14:textId="77777777" w:rsidR="0031379F" w:rsidRPr="0031379F" w:rsidRDefault="0031379F" w:rsidP="0031379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  <w:p w14:paraId="7592E3A7" w14:textId="18B18197" w:rsidR="000E0839" w:rsidRPr="00B671C9" w:rsidRDefault="0031379F" w:rsidP="0031379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6C0A" w14:textId="17F1DB2C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848A" w14:textId="132F207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75184E27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C298" w14:textId="18CA97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124" w14:textId="62B1EE60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417" w14:textId="6BFD0109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212B" w14:textId="6363EC5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5362F8A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EB6" w14:textId="2F29C8A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FF5D" w14:textId="1A442C48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650E" w14:textId="367D7630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B4DC" w14:textId="5EB22E2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46C1D2C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B640" w14:textId="71036B5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650D" w14:textId="161F054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F94" w14:textId="468AC3B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459" w14:textId="4924B52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B1E5576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D55C" w14:textId="2B3A873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2FC" w14:textId="2555886B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7236" w14:textId="2635F9AE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457" w14:textId="5A271CF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6E16B7FF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7120" w14:textId="7F61CD8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99F" w14:textId="11D66B7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2029" w14:textId="1A2868B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B835" w14:textId="7CFBD28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36C3737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9D4E" w14:textId="6617772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A49" w14:textId="509AE795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7396" w14:textId="1C686B84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1F00" w14:textId="044C06E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1FF627C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0854" w14:textId="2D42362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6611" w14:textId="2C26A659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7511" w14:textId="6391B02C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CD50" w14:textId="672071DB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7962A8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0284" w14:textId="602572F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6920" w14:textId="00C3A72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566" w14:textId="4F7419ED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ECD" w14:textId="341372F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665DF4F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AC1C" w14:textId="17B7D83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95D" w14:textId="0604FB5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A70" w14:textId="4D73B4A3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0043" w14:textId="05CC41B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E6E93C0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A43" w14:textId="258EDEF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51F2" w14:textId="7333E117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A74E" w14:textId="52B01D6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E84" w14:textId="7DF4F45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4194E55D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60" w14:textId="750D242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381E" w14:textId="06892CEB" w:rsidR="000E083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677FB71F" w14:textId="55892D18" w:rsidR="000E0839" w:rsidRPr="00C16EE4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 tygodni – 0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FFB" w14:textId="614F1F5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E35B" w14:textId="6F93D7C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F44" w:rsidRPr="00A40F44" w14:paraId="68E5D6AF" w14:textId="77777777" w:rsidTr="00A40F4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94DA" w14:textId="77777777" w:rsidR="00A40F44" w:rsidRPr="00A40F44" w:rsidRDefault="00A40F44" w:rsidP="00A40F44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EE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5F37" w14:textId="0837F1B8" w:rsidR="00A40F44" w:rsidRPr="00A40F44" w:rsidRDefault="00A40F44" w:rsidP="00A40F44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t>WorkList</w:t>
            </w:r>
            <w:proofErr w:type="spellEnd"/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t>Radpoint</w:t>
            </w:r>
            <w:proofErr w:type="spellEnd"/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t>).</w:t>
            </w:r>
            <w:r w:rsidRPr="00A40F44">
              <w:rPr>
                <w:rFonts w:ascii="Century Gothic" w:hAnsi="Century Gothic" w:cs="Calibri"/>
                <w:color w:val="EE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89BD" w14:textId="6540CE99" w:rsidR="00A40F44" w:rsidRPr="00A40F44" w:rsidRDefault="00A40F44" w:rsidP="00A40F44">
            <w:pPr>
              <w:spacing w:line="360" w:lineRule="auto"/>
              <w:jc w:val="center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A40F44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D973" w14:textId="77777777" w:rsidR="00A40F44" w:rsidRPr="00A40F44" w:rsidRDefault="00A40F44" w:rsidP="00A40F44">
            <w:pPr>
              <w:spacing w:after="200" w:line="360" w:lineRule="auto"/>
              <w:rPr>
                <w:rFonts w:ascii="Century Gothic" w:hAnsi="Century Gothic"/>
                <w:color w:val="EE0000"/>
                <w:sz w:val="16"/>
                <w:szCs w:val="16"/>
              </w:rPr>
            </w:pPr>
          </w:p>
        </w:tc>
      </w:tr>
    </w:tbl>
    <w:p w14:paraId="36419C27" w14:textId="5A8EB03E" w:rsidR="001C09A3" w:rsidRPr="00B671C9" w:rsidRDefault="001C09A3" w:rsidP="00B671C9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9489"/>
      </w:tblGrid>
      <w:tr w:rsidR="009A4683" w:rsidRPr="00B671C9" w14:paraId="03A4D993" w14:textId="77777777" w:rsidTr="009A4683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B4C24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9A4683" w:rsidRPr="00B671C9" w14:paraId="13457C5B" w14:textId="77777777" w:rsidTr="009A4683">
        <w:trPr>
          <w:trHeight w:val="10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B7D5E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9A4683" w:rsidRPr="00B671C9" w14:paraId="519070E9" w14:textId="77777777" w:rsidTr="009A4683">
        <w:trPr>
          <w:trHeight w:val="189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0768A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9A4683" w:rsidRPr="00B671C9" w14:paraId="2EE5E20F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8053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B649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8F5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B671C9" w14:paraId="5A80B96D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383C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2705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C0C2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B671C9" w14:paraId="1B48CD7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7A78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0856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B4AB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</w:tbl>
    <w:p w14:paraId="52F9C3BE" w14:textId="77777777" w:rsidR="00E50C14" w:rsidRDefault="00E50C14" w:rsidP="00E50C14">
      <w:pPr>
        <w:spacing w:line="360" w:lineRule="auto"/>
        <w:rPr>
          <w:rFonts w:ascii="Century Gothic" w:hAnsi="Century Gothic" w:cs="Arial"/>
          <w:b/>
          <w:sz w:val="16"/>
          <w:szCs w:val="16"/>
        </w:rPr>
        <w:sectPr w:rsidR="00E50C14" w:rsidSect="008940FA">
          <w:footerReference w:type="even" r:id="rId8"/>
          <w:footerReference w:type="default" r:id="rId9"/>
          <w:footerReference w:type="first" r:id="rId10"/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14:paraId="52D7224B" w14:textId="77777777" w:rsidR="00E50C14" w:rsidRDefault="00E50C14" w:rsidP="00E50C14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CD5A3F">
        <w:rPr>
          <w:rFonts w:ascii="Century Gothic" w:hAnsi="Century Gothic"/>
          <w:sz w:val="16"/>
          <w:szCs w:val="16"/>
        </w:rPr>
        <w:lastRenderedPageBreak/>
        <w:t>Formularz asortymentowo – cenowy / Opis przedmiotu zamówienia</w:t>
      </w: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1058"/>
        <w:gridCol w:w="1062"/>
        <w:gridCol w:w="1985"/>
        <w:gridCol w:w="1763"/>
        <w:gridCol w:w="1541"/>
        <w:gridCol w:w="1985"/>
        <w:gridCol w:w="1985"/>
      </w:tblGrid>
      <w:tr w:rsidR="00E50C14" w14:paraId="23905192" w14:textId="77777777" w:rsidTr="009E6E66">
        <w:trPr>
          <w:trHeight w:val="97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B820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CD70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J.m.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1071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6ED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9D0E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DF3A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964D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E6D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E50C14" w14:paraId="1BE5B4FF" w14:textId="77777777" w:rsidTr="009E6E66">
        <w:trPr>
          <w:trHeight w:val="839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71C0" w14:textId="77777777" w:rsidR="00E50C14" w:rsidRPr="00B671C9" w:rsidRDefault="00E50C14" w:rsidP="00E50C1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  <w:u w:val="single"/>
              </w:rPr>
              <w:t>Ultrasonograf</w:t>
            </w:r>
          </w:p>
          <w:p w14:paraId="72961FDC" w14:textId="13E2737E" w:rsidR="00E50C14" w:rsidRDefault="00E50C14" w:rsidP="009E6E6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2241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</w:rPr>
              <w:t>szt.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B74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252B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C9C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598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23EE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47E3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E50C14" w14:paraId="6599428C" w14:textId="77777777" w:rsidTr="009E6E66">
        <w:trPr>
          <w:trHeight w:val="425"/>
        </w:trPr>
        <w:tc>
          <w:tcPr>
            <w:tcW w:w="5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52D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980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59C2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26F0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BF9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091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</w:tbl>
    <w:p w14:paraId="439AEAB9" w14:textId="77777777" w:rsidR="00E50C14" w:rsidRDefault="00E50C14" w:rsidP="00E50C14">
      <w:pPr>
        <w:rPr>
          <w:rFonts w:cs="Arial"/>
          <w:b/>
          <w:sz w:val="20"/>
        </w:rPr>
      </w:pPr>
    </w:p>
    <w:p w14:paraId="292B8A55" w14:textId="77777777" w:rsidR="00E50C14" w:rsidRPr="00214DEE" w:rsidRDefault="00E50C14" w:rsidP="00E50C14">
      <w:pPr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>UWAGA ! Zamawiający podaje sposób wyliczenia wartości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0666B187" w14:textId="77777777" w:rsidR="00E50C14" w:rsidRDefault="00E50C14" w:rsidP="00E50C14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Cena jednostkowa netto + stawka podatku vat = cena jednostkowa brutto</w:t>
      </w:r>
    </w:p>
    <w:p w14:paraId="2CB548EF" w14:textId="77777777" w:rsidR="00E50C14" w:rsidRPr="00214DEE" w:rsidRDefault="00E50C14" w:rsidP="00E50C14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C</w:t>
      </w:r>
      <w:r w:rsidRPr="00214DEE">
        <w:rPr>
          <w:rFonts w:cs="Arial"/>
          <w:b/>
          <w:sz w:val="20"/>
        </w:rPr>
        <w:t>ena jednostkowa brutto x ilość jednostek miary = wartość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41BBB7D7" w14:textId="77777777" w:rsidR="00E50C14" w:rsidRDefault="00E50C14" w:rsidP="00E50C14">
      <w:pPr>
        <w:rPr>
          <w:rFonts w:cs="Arial"/>
          <w:b/>
          <w:sz w:val="20"/>
        </w:rPr>
      </w:pPr>
    </w:p>
    <w:p w14:paraId="598883BA" w14:textId="77777777" w:rsidR="00E50C14" w:rsidRDefault="00E50C14" w:rsidP="00E50C14">
      <w:pPr>
        <w:rPr>
          <w:rFonts w:cs="Arial"/>
          <w:b/>
          <w:sz w:val="20"/>
        </w:rPr>
      </w:pPr>
    </w:p>
    <w:p w14:paraId="6532617E" w14:textId="77777777" w:rsidR="00E50C14" w:rsidRDefault="00E50C14" w:rsidP="00E50C14">
      <w:pPr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214DEE">
        <w:rPr>
          <w:rFonts w:cs="Arial"/>
          <w:b/>
          <w:sz w:val="20"/>
        </w:rPr>
        <w:t>Pzp</w:t>
      </w:r>
      <w:proofErr w:type="spellEnd"/>
      <w:r w:rsidRPr="00214DEE">
        <w:rPr>
          <w:rFonts w:cs="Arial"/>
          <w:b/>
          <w:sz w:val="20"/>
        </w:rPr>
        <w:t>.</w:t>
      </w:r>
    </w:p>
    <w:p w14:paraId="58D30054" w14:textId="77777777" w:rsidR="00E50C14" w:rsidRDefault="00E50C14" w:rsidP="00E50C14">
      <w:pPr>
        <w:rPr>
          <w:rFonts w:cs="Arial"/>
          <w:b/>
          <w:sz w:val="20"/>
        </w:rPr>
      </w:pPr>
    </w:p>
    <w:p w14:paraId="3EB76DDF" w14:textId="77777777" w:rsidR="00E50C14" w:rsidRDefault="00E50C14" w:rsidP="00E50C14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4E489A99" w14:textId="77777777" w:rsidR="00D22D07" w:rsidRDefault="00D22D07" w:rsidP="00E50C14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3B484DB4" w14:textId="77777777" w:rsidR="00D22D07" w:rsidRPr="00B671C9" w:rsidRDefault="00D22D07" w:rsidP="00D22D07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</w:p>
    <w:sectPr w:rsidR="00D22D07" w:rsidRPr="00B671C9" w:rsidSect="00E50C14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F89CB" w14:textId="77777777" w:rsidR="00DF12E7" w:rsidRDefault="00DF12E7" w:rsidP="004C0E1E">
      <w:r>
        <w:separator/>
      </w:r>
    </w:p>
  </w:endnote>
  <w:endnote w:type="continuationSeparator" w:id="0">
    <w:p w14:paraId="5CF78BB5" w14:textId="77777777" w:rsidR="00DF12E7" w:rsidRDefault="00DF12E7" w:rsidP="004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482" w14:textId="77777777" w:rsidR="00B700D1" w:rsidRDefault="00B700D1" w:rsidP="0066613D">
    <w:r>
      <w:fldChar w:fldCharType="begin"/>
    </w:r>
    <w:r>
      <w:instrText xml:space="preserve">PAGE  </w:instrText>
    </w:r>
    <w:r>
      <w:fldChar w:fldCharType="end"/>
    </w:r>
  </w:p>
  <w:p w14:paraId="13D07DC3" w14:textId="77777777" w:rsidR="00B700D1" w:rsidRDefault="00B700D1"/>
  <w:p w14:paraId="40754D99" w14:textId="77777777" w:rsidR="00B700D1" w:rsidRDefault="00B700D1"/>
  <w:p w14:paraId="6F2EC36A" w14:textId="77777777" w:rsidR="00B700D1" w:rsidRDefault="00B700D1"/>
  <w:p w14:paraId="700BBBBB" w14:textId="77777777" w:rsidR="00B700D1" w:rsidRDefault="00B700D1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D2DE973" w14:textId="77777777" w:rsidR="00B700D1" w:rsidRPr="00807343" w:rsidRDefault="00B700D1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209360532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154D08" w14:textId="726A5883" w:rsidR="00761788" w:rsidRPr="00761788" w:rsidRDefault="00761788" w:rsidP="00761788">
            <w:pPr>
              <w:pStyle w:val="Stopka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6178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6178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B34E78C" w14:textId="77777777" w:rsidR="00B700D1" w:rsidRPr="00761788" w:rsidRDefault="00B700D1" w:rsidP="00761788">
    <w:pPr>
      <w:pStyle w:val="LPstopka"/>
      <w:jc w:val="center"/>
      <w:rPr>
        <w:rFonts w:ascii="Century Gothic" w:hAnsi="Century Gothic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0A8C3E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41B2FD5E" w14:textId="77777777" w:rsidR="00B700D1" w:rsidRDefault="00B70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E4902" w14:textId="77777777" w:rsidR="00DF12E7" w:rsidRDefault="00DF12E7" w:rsidP="004C0E1E">
      <w:r>
        <w:separator/>
      </w:r>
    </w:p>
  </w:footnote>
  <w:footnote w:type="continuationSeparator" w:id="0">
    <w:p w14:paraId="71E2556F" w14:textId="77777777" w:rsidR="00DF12E7" w:rsidRDefault="00DF12E7" w:rsidP="004C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1B62C5D4"/>
    <w:lvl w:ilvl="0">
      <w:start w:val="1"/>
      <w:numFmt w:val="bullet"/>
      <w:pStyle w:val="paragraf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898F4C2"/>
    <w:lvl w:ilvl="0">
      <w:start w:val="1"/>
      <w:numFmt w:val="bullet"/>
      <w:pStyle w:val="wypunk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8D54576C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abstractNum w:abstractNumId="10" w15:restartNumberingAfterBreak="0">
    <w:nsid w:val="013B753E"/>
    <w:multiLevelType w:val="hybridMultilevel"/>
    <w:tmpl w:val="41D29972"/>
    <w:name w:val="WW8Num30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10136746"/>
    <w:multiLevelType w:val="hybridMultilevel"/>
    <w:tmpl w:val="93300824"/>
    <w:name w:val="WW8Num25"/>
    <w:lvl w:ilvl="0" w:tplc="FFFFFFFF">
      <w:start w:val="1"/>
      <w:numFmt w:val="decimal"/>
      <w:lvlText w:val="%1."/>
      <w:lvlJc w:val="left"/>
      <w:pPr>
        <w:ind w:left="284" w:hanging="284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4AC2FB3"/>
    <w:multiLevelType w:val="hybridMultilevel"/>
    <w:tmpl w:val="0AF4AFCA"/>
    <w:lvl w:ilvl="0" w:tplc="C5E0AC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pStyle w:val="NumPar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umPar3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pStyle w:val="NumPar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wt-listawielopoziomowa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1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92207"/>
    <w:multiLevelType w:val="hybridMultilevel"/>
    <w:tmpl w:val="5C64D656"/>
    <w:name w:val="NumPar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55318D"/>
    <w:multiLevelType w:val="hybridMultilevel"/>
    <w:tmpl w:val="68D06E3E"/>
    <w:lvl w:ilvl="0" w:tplc="04150019">
      <w:start w:val="1"/>
      <w:numFmt w:val="decimal"/>
      <w:pStyle w:val="Listapunktowana4"/>
      <w:lvlText w:val="%1."/>
      <w:lvlJc w:val="left"/>
      <w:pPr>
        <w:tabs>
          <w:tab w:val="num" w:pos="1446"/>
        </w:tabs>
        <w:ind w:left="1446" w:hanging="453"/>
      </w:pPr>
      <w:rPr>
        <w:rFonts w:cs="Times New Roman" w:hint="default"/>
        <w:b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3"/>
        </w:tabs>
        <w:ind w:left="453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A530AF"/>
    <w:multiLevelType w:val="hybridMultilevel"/>
    <w:tmpl w:val="F5E01E16"/>
    <w:lvl w:ilvl="0" w:tplc="7CDA1352">
      <w:start w:val="1"/>
      <w:numFmt w:val="decimal"/>
      <w:pStyle w:val="Listapunktowana5"/>
      <w:lvlText w:val="%1)"/>
      <w:lvlJc w:val="left"/>
      <w:pPr>
        <w:ind w:left="502" w:hanging="360"/>
      </w:pPr>
      <w:rPr>
        <w:rFonts w:cs="Times New Roman"/>
        <w:b/>
      </w:rPr>
    </w:lvl>
    <w:lvl w:ilvl="1" w:tplc="12A6B60C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7897FE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0D520B0"/>
    <w:multiLevelType w:val="hybridMultilevel"/>
    <w:tmpl w:val="5C442070"/>
    <w:lvl w:ilvl="0" w:tplc="E6862256">
      <w:start w:val="5"/>
      <w:numFmt w:val="upperRoman"/>
      <w:pStyle w:val="Tiret0"/>
      <w:lvlText w:val="%1."/>
      <w:lvlJc w:val="left"/>
      <w:pPr>
        <w:ind w:left="1288" w:hanging="72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3FDA40B6"/>
    <w:multiLevelType w:val="hybridMultilevel"/>
    <w:tmpl w:val="9A6A6424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B7800"/>
    <w:multiLevelType w:val="multilevel"/>
    <w:tmpl w:val="62D8987A"/>
    <w:name w:val="Tire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0" w15:restartNumberingAfterBreak="0">
    <w:nsid w:val="4B1E052B"/>
    <w:multiLevelType w:val="hybridMultilevel"/>
    <w:tmpl w:val="C5E2FFDE"/>
    <w:lvl w:ilvl="0" w:tplc="9E9E7C60">
      <w:start w:val="1"/>
      <w:numFmt w:val="decimal"/>
      <w:pStyle w:val="Tiret1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4A6999"/>
    <w:multiLevelType w:val="hybridMultilevel"/>
    <w:tmpl w:val="C4B6373A"/>
    <w:name w:val="Tiret 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A354EE4"/>
    <w:multiLevelType w:val="hybridMultilevel"/>
    <w:tmpl w:val="D2DCD40C"/>
    <w:lvl w:ilvl="0" w:tplc="FFFFFFFF">
      <w:start w:val="1"/>
      <w:numFmt w:val="decimal"/>
      <w:pStyle w:val="Listanumerowana"/>
      <w:lvlText w:val="%1."/>
      <w:lvlJc w:val="left"/>
      <w:pPr>
        <w:ind w:left="720" w:hanging="360"/>
      </w:pPr>
      <w:rPr>
        <w:rFonts w:cs="Times New Roman"/>
      </w:rPr>
    </w:lvl>
    <w:lvl w:ilvl="1" w:tplc="8B50FEE8">
      <w:start w:val="1"/>
      <w:numFmt w:val="lowerLetter"/>
      <w:lvlText w:val="%2."/>
      <w:lvlJc w:val="left"/>
      <w:pPr>
        <w:ind w:left="1440" w:hanging="360"/>
      </w:pPr>
      <w:rPr>
        <w:rFonts w:cs="Times New Roman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3572608">
    <w:abstractNumId w:val="5"/>
  </w:num>
  <w:num w:numId="2" w16cid:durableId="480268817">
    <w:abstractNumId w:val="3"/>
  </w:num>
  <w:num w:numId="3" w16cid:durableId="90974684">
    <w:abstractNumId w:val="2"/>
  </w:num>
  <w:num w:numId="4" w16cid:durableId="1216965063">
    <w:abstractNumId w:val="1"/>
  </w:num>
  <w:num w:numId="5" w16cid:durableId="1073770499">
    <w:abstractNumId w:val="0"/>
  </w:num>
  <w:num w:numId="6" w16cid:durableId="1616063665">
    <w:abstractNumId w:val="4"/>
  </w:num>
  <w:num w:numId="7" w16cid:durableId="1851069317">
    <w:abstractNumId w:val="13"/>
  </w:num>
  <w:num w:numId="8" w16cid:durableId="1910072322">
    <w:abstractNumId w:val="17"/>
  </w:num>
  <w:num w:numId="9" w16cid:durableId="1033504948">
    <w:abstractNumId w:val="20"/>
  </w:num>
  <w:num w:numId="10" w16cid:durableId="1037270741">
    <w:abstractNumId w:val="12"/>
  </w:num>
  <w:num w:numId="11" w16cid:durableId="1192301030">
    <w:abstractNumId w:val="15"/>
  </w:num>
  <w:num w:numId="12" w16cid:durableId="237598451">
    <w:abstractNumId w:val="16"/>
  </w:num>
  <w:num w:numId="13" w16cid:durableId="825165530">
    <w:abstractNumId w:val="22"/>
  </w:num>
  <w:num w:numId="14" w16cid:durableId="47946768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373"/>
    <w:rsid w:val="00001A68"/>
    <w:rsid w:val="00005B01"/>
    <w:rsid w:val="000102DB"/>
    <w:rsid w:val="00012C02"/>
    <w:rsid w:val="000137B1"/>
    <w:rsid w:val="00016986"/>
    <w:rsid w:val="00016F83"/>
    <w:rsid w:val="00020F0D"/>
    <w:rsid w:val="00021311"/>
    <w:rsid w:val="00021EFB"/>
    <w:rsid w:val="00021FC7"/>
    <w:rsid w:val="00024183"/>
    <w:rsid w:val="000250DE"/>
    <w:rsid w:val="00027562"/>
    <w:rsid w:val="00033085"/>
    <w:rsid w:val="0003780C"/>
    <w:rsid w:val="00037BFC"/>
    <w:rsid w:val="00037EAF"/>
    <w:rsid w:val="0004028A"/>
    <w:rsid w:val="00047348"/>
    <w:rsid w:val="0004791B"/>
    <w:rsid w:val="00047C91"/>
    <w:rsid w:val="000504A8"/>
    <w:rsid w:val="00051C2E"/>
    <w:rsid w:val="00056148"/>
    <w:rsid w:val="000564B3"/>
    <w:rsid w:val="00056B8A"/>
    <w:rsid w:val="00060DAA"/>
    <w:rsid w:val="00063ABA"/>
    <w:rsid w:val="000657F0"/>
    <w:rsid w:val="00080D0C"/>
    <w:rsid w:val="000833CB"/>
    <w:rsid w:val="00086E00"/>
    <w:rsid w:val="00090B60"/>
    <w:rsid w:val="000A0205"/>
    <w:rsid w:val="000A21DE"/>
    <w:rsid w:val="000A7EB5"/>
    <w:rsid w:val="000B28F8"/>
    <w:rsid w:val="000B51BC"/>
    <w:rsid w:val="000C0D7B"/>
    <w:rsid w:val="000C1A1A"/>
    <w:rsid w:val="000C4FAC"/>
    <w:rsid w:val="000D4E99"/>
    <w:rsid w:val="000E0839"/>
    <w:rsid w:val="000E2700"/>
    <w:rsid w:val="000E35D0"/>
    <w:rsid w:val="000E4869"/>
    <w:rsid w:val="000E67B6"/>
    <w:rsid w:val="000E7125"/>
    <w:rsid w:val="000F130D"/>
    <w:rsid w:val="000F1724"/>
    <w:rsid w:val="000F2158"/>
    <w:rsid w:val="000F231D"/>
    <w:rsid w:val="000F5F42"/>
    <w:rsid w:val="00102156"/>
    <w:rsid w:val="001022EB"/>
    <w:rsid w:val="00103C57"/>
    <w:rsid w:val="00115D97"/>
    <w:rsid w:val="00117356"/>
    <w:rsid w:val="00120D1C"/>
    <w:rsid w:val="00121409"/>
    <w:rsid w:val="00122B69"/>
    <w:rsid w:val="001245C8"/>
    <w:rsid w:val="0012462F"/>
    <w:rsid w:val="001265D2"/>
    <w:rsid w:val="0013326E"/>
    <w:rsid w:val="00133960"/>
    <w:rsid w:val="00133BD0"/>
    <w:rsid w:val="001370FF"/>
    <w:rsid w:val="00141F7B"/>
    <w:rsid w:val="001441F5"/>
    <w:rsid w:val="0014437C"/>
    <w:rsid w:val="0014565B"/>
    <w:rsid w:val="00147466"/>
    <w:rsid w:val="00152714"/>
    <w:rsid w:val="00153638"/>
    <w:rsid w:val="00161F76"/>
    <w:rsid w:val="0016344E"/>
    <w:rsid w:val="001648F1"/>
    <w:rsid w:val="00164FB2"/>
    <w:rsid w:val="00166E83"/>
    <w:rsid w:val="001678E5"/>
    <w:rsid w:val="0017267F"/>
    <w:rsid w:val="00182685"/>
    <w:rsid w:val="001837D1"/>
    <w:rsid w:val="00183DE4"/>
    <w:rsid w:val="001842BD"/>
    <w:rsid w:val="0018665D"/>
    <w:rsid w:val="00187570"/>
    <w:rsid w:val="001905FC"/>
    <w:rsid w:val="00191F8E"/>
    <w:rsid w:val="0019356C"/>
    <w:rsid w:val="001A1D47"/>
    <w:rsid w:val="001A225B"/>
    <w:rsid w:val="001B6FE5"/>
    <w:rsid w:val="001C09A3"/>
    <w:rsid w:val="001C2BC8"/>
    <w:rsid w:val="001D1CE8"/>
    <w:rsid w:val="001D206E"/>
    <w:rsid w:val="001D400C"/>
    <w:rsid w:val="001E4D02"/>
    <w:rsid w:val="001E5610"/>
    <w:rsid w:val="001E5FBF"/>
    <w:rsid w:val="001E6915"/>
    <w:rsid w:val="001E6B6F"/>
    <w:rsid w:val="001F2B02"/>
    <w:rsid w:val="001F3A9B"/>
    <w:rsid w:val="001F3D38"/>
    <w:rsid w:val="001F54D9"/>
    <w:rsid w:val="002005AD"/>
    <w:rsid w:val="00200F0E"/>
    <w:rsid w:val="00201A2C"/>
    <w:rsid w:val="00203160"/>
    <w:rsid w:val="00214403"/>
    <w:rsid w:val="002176A2"/>
    <w:rsid w:val="00221A2F"/>
    <w:rsid w:val="00225C60"/>
    <w:rsid w:val="00225DC5"/>
    <w:rsid w:val="00225F91"/>
    <w:rsid w:val="002301DC"/>
    <w:rsid w:val="002315E9"/>
    <w:rsid w:val="00235527"/>
    <w:rsid w:val="002355DF"/>
    <w:rsid w:val="00237AD4"/>
    <w:rsid w:val="00240046"/>
    <w:rsid w:val="002416F1"/>
    <w:rsid w:val="00241B23"/>
    <w:rsid w:val="002449A8"/>
    <w:rsid w:val="00244D22"/>
    <w:rsid w:val="00255E14"/>
    <w:rsid w:val="002563CE"/>
    <w:rsid w:val="002577F5"/>
    <w:rsid w:val="00260893"/>
    <w:rsid w:val="0026208B"/>
    <w:rsid w:val="00271BEB"/>
    <w:rsid w:val="002740B9"/>
    <w:rsid w:val="00274A41"/>
    <w:rsid w:val="00275CD7"/>
    <w:rsid w:val="00277C4C"/>
    <w:rsid w:val="00277F26"/>
    <w:rsid w:val="002825AA"/>
    <w:rsid w:val="00286B97"/>
    <w:rsid w:val="0029551D"/>
    <w:rsid w:val="00297485"/>
    <w:rsid w:val="002A5471"/>
    <w:rsid w:val="002A720B"/>
    <w:rsid w:val="002B176F"/>
    <w:rsid w:val="002B3E0F"/>
    <w:rsid w:val="002B41A9"/>
    <w:rsid w:val="002C53EC"/>
    <w:rsid w:val="002D016E"/>
    <w:rsid w:val="002D341D"/>
    <w:rsid w:val="002D6780"/>
    <w:rsid w:val="002E09AB"/>
    <w:rsid w:val="002E3017"/>
    <w:rsid w:val="002F1DE6"/>
    <w:rsid w:val="002F3373"/>
    <w:rsid w:val="0030745C"/>
    <w:rsid w:val="00307883"/>
    <w:rsid w:val="0031379F"/>
    <w:rsid w:val="0031466D"/>
    <w:rsid w:val="00314896"/>
    <w:rsid w:val="00315241"/>
    <w:rsid w:val="00315952"/>
    <w:rsid w:val="00323497"/>
    <w:rsid w:val="003252D4"/>
    <w:rsid w:val="003263EA"/>
    <w:rsid w:val="00333CE4"/>
    <w:rsid w:val="00347140"/>
    <w:rsid w:val="00352823"/>
    <w:rsid w:val="0035309A"/>
    <w:rsid w:val="00354BC1"/>
    <w:rsid w:val="003624CF"/>
    <w:rsid w:val="00363790"/>
    <w:rsid w:val="00363EBD"/>
    <w:rsid w:val="00364E1A"/>
    <w:rsid w:val="00365587"/>
    <w:rsid w:val="00370564"/>
    <w:rsid w:val="00370ECA"/>
    <w:rsid w:val="00381FDB"/>
    <w:rsid w:val="003824AA"/>
    <w:rsid w:val="003827CD"/>
    <w:rsid w:val="0038709C"/>
    <w:rsid w:val="0039029B"/>
    <w:rsid w:val="0039129E"/>
    <w:rsid w:val="0039684D"/>
    <w:rsid w:val="00397C1E"/>
    <w:rsid w:val="003A006B"/>
    <w:rsid w:val="003A330B"/>
    <w:rsid w:val="003A7022"/>
    <w:rsid w:val="003B07BB"/>
    <w:rsid w:val="003B2724"/>
    <w:rsid w:val="003B296B"/>
    <w:rsid w:val="003B6364"/>
    <w:rsid w:val="003B6770"/>
    <w:rsid w:val="003C06B7"/>
    <w:rsid w:val="003C5424"/>
    <w:rsid w:val="003C6DC9"/>
    <w:rsid w:val="003D6383"/>
    <w:rsid w:val="003D6A3B"/>
    <w:rsid w:val="003E3A7F"/>
    <w:rsid w:val="003E3BDE"/>
    <w:rsid w:val="003E3DA7"/>
    <w:rsid w:val="003E3F62"/>
    <w:rsid w:val="00401E4B"/>
    <w:rsid w:val="004051E9"/>
    <w:rsid w:val="00407013"/>
    <w:rsid w:val="004074B2"/>
    <w:rsid w:val="004127AE"/>
    <w:rsid w:val="00413277"/>
    <w:rsid w:val="00413C9A"/>
    <w:rsid w:val="00416066"/>
    <w:rsid w:val="004279F4"/>
    <w:rsid w:val="0043037E"/>
    <w:rsid w:val="00431CAE"/>
    <w:rsid w:val="00432241"/>
    <w:rsid w:val="00437D68"/>
    <w:rsid w:val="00440294"/>
    <w:rsid w:val="00444FBD"/>
    <w:rsid w:val="004478BD"/>
    <w:rsid w:val="00463F4E"/>
    <w:rsid w:val="00466670"/>
    <w:rsid w:val="00476FB6"/>
    <w:rsid w:val="00480530"/>
    <w:rsid w:val="00480FC2"/>
    <w:rsid w:val="004828A3"/>
    <w:rsid w:val="0048554C"/>
    <w:rsid w:val="0049006F"/>
    <w:rsid w:val="00492C43"/>
    <w:rsid w:val="00495F92"/>
    <w:rsid w:val="00497858"/>
    <w:rsid w:val="004A23FF"/>
    <w:rsid w:val="004B0D92"/>
    <w:rsid w:val="004B1AED"/>
    <w:rsid w:val="004C0289"/>
    <w:rsid w:val="004C0E1E"/>
    <w:rsid w:val="004D2BFB"/>
    <w:rsid w:val="004D555E"/>
    <w:rsid w:val="004D614C"/>
    <w:rsid w:val="004E11B2"/>
    <w:rsid w:val="004E2FB9"/>
    <w:rsid w:val="004E34F8"/>
    <w:rsid w:val="004E4251"/>
    <w:rsid w:val="004F2392"/>
    <w:rsid w:val="004F6E2F"/>
    <w:rsid w:val="00505480"/>
    <w:rsid w:val="00507EFE"/>
    <w:rsid w:val="00513594"/>
    <w:rsid w:val="00514E84"/>
    <w:rsid w:val="00516028"/>
    <w:rsid w:val="005244B7"/>
    <w:rsid w:val="005273F3"/>
    <w:rsid w:val="00531C08"/>
    <w:rsid w:val="005437C2"/>
    <w:rsid w:val="00545727"/>
    <w:rsid w:val="005463DA"/>
    <w:rsid w:val="00557366"/>
    <w:rsid w:val="00557BDE"/>
    <w:rsid w:val="00562559"/>
    <w:rsid w:val="005636C5"/>
    <w:rsid w:val="005676E5"/>
    <w:rsid w:val="00576831"/>
    <w:rsid w:val="005775C2"/>
    <w:rsid w:val="00581A22"/>
    <w:rsid w:val="005871F3"/>
    <w:rsid w:val="0058772C"/>
    <w:rsid w:val="00595673"/>
    <w:rsid w:val="00596F4E"/>
    <w:rsid w:val="005A0C3B"/>
    <w:rsid w:val="005A145F"/>
    <w:rsid w:val="005B134F"/>
    <w:rsid w:val="005C10BA"/>
    <w:rsid w:val="005C73F8"/>
    <w:rsid w:val="005C7818"/>
    <w:rsid w:val="005C78D7"/>
    <w:rsid w:val="005D0D59"/>
    <w:rsid w:val="005D20FB"/>
    <w:rsid w:val="005D613F"/>
    <w:rsid w:val="005E1007"/>
    <w:rsid w:val="005E4BDC"/>
    <w:rsid w:val="005F0667"/>
    <w:rsid w:val="005F10C6"/>
    <w:rsid w:val="005F2636"/>
    <w:rsid w:val="005F3F3D"/>
    <w:rsid w:val="005F4159"/>
    <w:rsid w:val="005F5FE9"/>
    <w:rsid w:val="00613993"/>
    <w:rsid w:val="00615314"/>
    <w:rsid w:val="00622823"/>
    <w:rsid w:val="0062319E"/>
    <w:rsid w:val="00623618"/>
    <w:rsid w:val="00623E2F"/>
    <w:rsid w:val="00625419"/>
    <w:rsid w:val="006319E4"/>
    <w:rsid w:val="00632885"/>
    <w:rsid w:val="00637FE8"/>
    <w:rsid w:val="006418FA"/>
    <w:rsid w:val="00643320"/>
    <w:rsid w:val="00650EF6"/>
    <w:rsid w:val="00652C75"/>
    <w:rsid w:val="00655B9C"/>
    <w:rsid w:val="00655BA2"/>
    <w:rsid w:val="0065739E"/>
    <w:rsid w:val="00661EF6"/>
    <w:rsid w:val="0066320D"/>
    <w:rsid w:val="006649CB"/>
    <w:rsid w:val="0066613D"/>
    <w:rsid w:val="00667792"/>
    <w:rsid w:val="006743D4"/>
    <w:rsid w:val="0068047D"/>
    <w:rsid w:val="00685059"/>
    <w:rsid w:val="006864E2"/>
    <w:rsid w:val="006915C2"/>
    <w:rsid w:val="006917DA"/>
    <w:rsid w:val="006949F7"/>
    <w:rsid w:val="006963F9"/>
    <w:rsid w:val="0069756E"/>
    <w:rsid w:val="006A1F21"/>
    <w:rsid w:val="006A4D83"/>
    <w:rsid w:val="006A74AA"/>
    <w:rsid w:val="006A7CDB"/>
    <w:rsid w:val="006B0CE9"/>
    <w:rsid w:val="006B2562"/>
    <w:rsid w:val="006C2760"/>
    <w:rsid w:val="006C3EC3"/>
    <w:rsid w:val="006C5875"/>
    <w:rsid w:val="006D0B17"/>
    <w:rsid w:val="006D14D2"/>
    <w:rsid w:val="006D1663"/>
    <w:rsid w:val="006D1D0E"/>
    <w:rsid w:val="006D3801"/>
    <w:rsid w:val="006D774C"/>
    <w:rsid w:val="006E7DB9"/>
    <w:rsid w:val="006F351D"/>
    <w:rsid w:val="006F6DEC"/>
    <w:rsid w:val="006F6F40"/>
    <w:rsid w:val="00701D8B"/>
    <w:rsid w:val="00702122"/>
    <w:rsid w:val="0070486A"/>
    <w:rsid w:val="00705129"/>
    <w:rsid w:val="007075CA"/>
    <w:rsid w:val="00707DC7"/>
    <w:rsid w:val="00715704"/>
    <w:rsid w:val="0072166C"/>
    <w:rsid w:val="007246C0"/>
    <w:rsid w:val="00725E48"/>
    <w:rsid w:val="00731AB1"/>
    <w:rsid w:val="00735060"/>
    <w:rsid w:val="00736DF5"/>
    <w:rsid w:val="00747F4E"/>
    <w:rsid w:val="00750481"/>
    <w:rsid w:val="00755DA1"/>
    <w:rsid w:val="00756FA3"/>
    <w:rsid w:val="0075728E"/>
    <w:rsid w:val="00757BEA"/>
    <w:rsid w:val="00760B55"/>
    <w:rsid w:val="00761355"/>
    <w:rsid w:val="00761788"/>
    <w:rsid w:val="00762E28"/>
    <w:rsid w:val="00763BF8"/>
    <w:rsid w:val="007647D5"/>
    <w:rsid w:val="00771926"/>
    <w:rsid w:val="00773EC2"/>
    <w:rsid w:val="00782C28"/>
    <w:rsid w:val="007839D5"/>
    <w:rsid w:val="00787211"/>
    <w:rsid w:val="007912AF"/>
    <w:rsid w:val="007A2DC1"/>
    <w:rsid w:val="007A758C"/>
    <w:rsid w:val="007B3C6A"/>
    <w:rsid w:val="007B65DC"/>
    <w:rsid w:val="007B67C7"/>
    <w:rsid w:val="007C2536"/>
    <w:rsid w:val="007C52D5"/>
    <w:rsid w:val="007C7FBC"/>
    <w:rsid w:val="007D0FC1"/>
    <w:rsid w:val="007D3548"/>
    <w:rsid w:val="007D3BEA"/>
    <w:rsid w:val="007D604C"/>
    <w:rsid w:val="007D62A3"/>
    <w:rsid w:val="007E1307"/>
    <w:rsid w:val="007E3191"/>
    <w:rsid w:val="007E5DBE"/>
    <w:rsid w:val="007E7229"/>
    <w:rsid w:val="007F0B10"/>
    <w:rsid w:val="007F6516"/>
    <w:rsid w:val="007F6752"/>
    <w:rsid w:val="007F6BDC"/>
    <w:rsid w:val="0080036D"/>
    <w:rsid w:val="00800AEA"/>
    <w:rsid w:val="008023AE"/>
    <w:rsid w:val="00805E51"/>
    <w:rsid w:val="00805F47"/>
    <w:rsid w:val="008063F3"/>
    <w:rsid w:val="008107AB"/>
    <w:rsid w:val="008113BC"/>
    <w:rsid w:val="00811E09"/>
    <w:rsid w:val="00813289"/>
    <w:rsid w:val="008161C9"/>
    <w:rsid w:val="008222CF"/>
    <w:rsid w:val="00825942"/>
    <w:rsid w:val="008307AF"/>
    <w:rsid w:val="00831E43"/>
    <w:rsid w:val="008321BE"/>
    <w:rsid w:val="00832549"/>
    <w:rsid w:val="008342E5"/>
    <w:rsid w:val="0083784A"/>
    <w:rsid w:val="00841748"/>
    <w:rsid w:val="0084278B"/>
    <w:rsid w:val="008427CC"/>
    <w:rsid w:val="008429FE"/>
    <w:rsid w:val="00843909"/>
    <w:rsid w:val="00845C68"/>
    <w:rsid w:val="00845C7E"/>
    <w:rsid w:val="00854AC0"/>
    <w:rsid w:val="00854D9E"/>
    <w:rsid w:val="0085647F"/>
    <w:rsid w:val="00864CE9"/>
    <w:rsid w:val="00865A55"/>
    <w:rsid w:val="00865B7A"/>
    <w:rsid w:val="008676C1"/>
    <w:rsid w:val="00870A6A"/>
    <w:rsid w:val="008820FA"/>
    <w:rsid w:val="00886A31"/>
    <w:rsid w:val="00887D49"/>
    <w:rsid w:val="00890713"/>
    <w:rsid w:val="00892603"/>
    <w:rsid w:val="00893A4D"/>
    <w:rsid w:val="008940FA"/>
    <w:rsid w:val="0089525C"/>
    <w:rsid w:val="008976E8"/>
    <w:rsid w:val="008A0C51"/>
    <w:rsid w:val="008A0C62"/>
    <w:rsid w:val="008B5348"/>
    <w:rsid w:val="008B5EDB"/>
    <w:rsid w:val="008C1AC1"/>
    <w:rsid w:val="008C3D03"/>
    <w:rsid w:val="008C50E2"/>
    <w:rsid w:val="008D0D9D"/>
    <w:rsid w:val="008E03AC"/>
    <w:rsid w:val="008E62F6"/>
    <w:rsid w:val="008F08BE"/>
    <w:rsid w:val="008F0D9E"/>
    <w:rsid w:val="008F6532"/>
    <w:rsid w:val="00904E68"/>
    <w:rsid w:val="00906E64"/>
    <w:rsid w:val="00907672"/>
    <w:rsid w:val="00912F24"/>
    <w:rsid w:val="0091304F"/>
    <w:rsid w:val="00913D65"/>
    <w:rsid w:val="00921AF4"/>
    <w:rsid w:val="00921CAA"/>
    <w:rsid w:val="00923D75"/>
    <w:rsid w:val="00926DEF"/>
    <w:rsid w:val="009277B9"/>
    <w:rsid w:val="0093260C"/>
    <w:rsid w:val="00941CB6"/>
    <w:rsid w:val="0095387C"/>
    <w:rsid w:val="0095744B"/>
    <w:rsid w:val="00957639"/>
    <w:rsid w:val="00966E9A"/>
    <w:rsid w:val="009811D1"/>
    <w:rsid w:val="00981265"/>
    <w:rsid w:val="00987C9D"/>
    <w:rsid w:val="009902F0"/>
    <w:rsid w:val="00990782"/>
    <w:rsid w:val="009909C6"/>
    <w:rsid w:val="009A32F7"/>
    <w:rsid w:val="009A41E4"/>
    <w:rsid w:val="009A4683"/>
    <w:rsid w:val="009A54FE"/>
    <w:rsid w:val="009A71E5"/>
    <w:rsid w:val="009A79F1"/>
    <w:rsid w:val="009B207A"/>
    <w:rsid w:val="009B68B5"/>
    <w:rsid w:val="009B7A5B"/>
    <w:rsid w:val="009C23CE"/>
    <w:rsid w:val="009C2CBB"/>
    <w:rsid w:val="009C38AA"/>
    <w:rsid w:val="009C48C3"/>
    <w:rsid w:val="009C65CC"/>
    <w:rsid w:val="009C7348"/>
    <w:rsid w:val="009C7502"/>
    <w:rsid w:val="009D2F0E"/>
    <w:rsid w:val="009D32E1"/>
    <w:rsid w:val="009D517B"/>
    <w:rsid w:val="009E2E69"/>
    <w:rsid w:val="009E741D"/>
    <w:rsid w:val="009F096D"/>
    <w:rsid w:val="009F244D"/>
    <w:rsid w:val="009F3768"/>
    <w:rsid w:val="00A03D07"/>
    <w:rsid w:val="00A06261"/>
    <w:rsid w:val="00A166C5"/>
    <w:rsid w:val="00A17673"/>
    <w:rsid w:val="00A22E44"/>
    <w:rsid w:val="00A24173"/>
    <w:rsid w:val="00A2554C"/>
    <w:rsid w:val="00A3331D"/>
    <w:rsid w:val="00A3430D"/>
    <w:rsid w:val="00A3703A"/>
    <w:rsid w:val="00A376AF"/>
    <w:rsid w:val="00A40F44"/>
    <w:rsid w:val="00A41464"/>
    <w:rsid w:val="00A422DD"/>
    <w:rsid w:val="00A50209"/>
    <w:rsid w:val="00A533C6"/>
    <w:rsid w:val="00A611C1"/>
    <w:rsid w:val="00A61BEA"/>
    <w:rsid w:val="00A6453A"/>
    <w:rsid w:val="00A7130C"/>
    <w:rsid w:val="00A7577F"/>
    <w:rsid w:val="00A7660E"/>
    <w:rsid w:val="00A77CFC"/>
    <w:rsid w:val="00A87DF4"/>
    <w:rsid w:val="00A90FC6"/>
    <w:rsid w:val="00A90FEA"/>
    <w:rsid w:val="00A95E9D"/>
    <w:rsid w:val="00A96981"/>
    <w:rsid w:val="00AA0F1E"/>
    <w:rsid w:val="00AA342F"/>
    <w:rsid w:val="00AA5C39"/>
    <w:rsid w:val="00AB77C5"/>
    <w:rsid w:val="00AB7C0E"/>
    <w:rsid w:val="00AC1870"/>
    <w:rsid w:val="00AC20CF"/>
    <w:rsid w:val="00AC531F"/>
    <w:rsid w:val="00AC5A4F"/>
    <w:rsid w:val="00AC65E3"/>
    <w:rsid w:val="00AD33BC"/>
    <w:rsid w:val="00AE0CC3"/>
    <w:rsid w:val="00AE1C60"/>
    <w:rsid w:val="00AE6874"/>
    <w:rsid w:val="00AF0F4D"/>
    <w:rsid w:val="00AF1C5F"/>
    <w:rsid w:val="00AF5805"/>
    <w:rsid w:val="00AF63C1"/>
    <w:rsid w:val="00AF64AB"/>
    <w:rsid w:val="00B01EC9"/>
    <w:rsid w:val="00B034A7"/>
    <w:rsid w:val="00B03AA7"/>
    <w:rsid w:val="00B045A7"/>
    <w:rsid w:val="00B06C5D"/>
    <w:rsid w:val="00B116FC"/>
    <w:rsid w:val="00B119C4"/>
    <w:rsid w:val="00B152E7"/>
    <w:rsid w:val="00B21D52"/>
    <w:rsid w:val="00B2245F"/>
    <w:rsid w:val="00B23F4A"/>
    <w:rsid w:val="00B26002"/>
    <w:rsid w:val="00B32AB2"/>
    <w:rsid w:val="00B375BA"/>
    <w:rsid w:val="00B456F5"/>
    <w:rsid w:val="00B45A26"/>
    <w:rsid w:val="00B46A99"/>
    <w:rsid w:val="00B47656"/>
    <w:rsid w:val="00B47FD9"/>
    <w:rsid w:val="00B509FF"/>
    <w:rsid w:val="00B52020"/>
    <w:rsid w:val="00B61C05"/>
    <w:rsid w:val="00B63383"/>
    <w:rsid w:val="00B6630F"/>
    <w:rsid w:val="00B6668D"/>
    <w:rsid w:val="00B671C9"/>
    <w:rsid w:val="00B67E05"/>
    <w:rsid w:val="00B700D1"/>
    <w:rsid w:val="00B74216"/>
    <w:rsid w:val="00B837CB"/>
    <w:rsid w:val="00B8387B"/>
    <w:rsid w:val="00B8608C"/>
    <w:rsid w:val="00B92F0F"/>
    <w:rsid w:val="00B93B6D"/>
    <w:rsid w:val="00B950A3"/>
    <w:rsid w:val="00B96FCF"/>
    <w:rsid w:val="00BA0A0E"/>
    <w:rsid w:val="00BA2125"/>
    <w:rsid w:val="00BB3011"/>
    <w:rsid w:val="00BC51B9"/>
    <w:rsid w:val="00BD1B84"/>
    <w:rsid w:val="00BD3AED"/>
    <w:rsid w:val="00BD6FB8"/>
    <w:rsid w:val="00BE2E37"/>
    <w:rsid w:val="00BE4347"/>
    <w:rsid w:val="00BE690E"/>
    <w:rsid w:val="00BF5AD6"/>
    <w:rsid w:val="00C0108F"/>
    <w:rsid w:val="00C01A8C"/>
    <w:rsid w:val="00C02137"/>
    <w:rsid w:val="00C02604"/>
    <w:rsid w:val="00C039C6"/>
    <w:rsid w:val="00C07C31"/>
    <w:rsid w:val="00C12C03"/>
    <w:rsid w:val="00C12E70"/>
    <w:rsid w:val="00C16EE4"/>
    <w:rsid w:val="00C23075"/>
    <w:rsid w:val="00C25AA7"/>
    <w:rsid w:val="00C31EFE"/>
    <w:rsid w:val="00C427D7"/>
    <w:rsid w:val="00C42FEB"/>
    <w:rsid w:val="00C47F43"/>
    <w:rsid w:val="00C56977"/>
    <w:rsid w:val="00C636AF"/>
    <w:rsid w:val="00C65F58"/>
    <w:rsid w:val="00C65FEC"/>
    <w:rsid w:val="00C674CF"/>
    <w:rsid w:val="00C72891"/>
    <w:rsid w:val="00C76753"/>
    <w:rsid w:val="00C819FC"/>
    <w:rsid w:val="00C84DA7"/>
    <w:rsid w:val="00C876B7"/>
    <w:rsid w:val="00C92192"/>
    <w:rsid w:val="00C97733"/>
    <w:rsid w:val="00CA168C"/>
    <w:rsid w:val="00CA34EB"/>
    <w:rsid w:val="00CA35BF"/>
    <w:rsid w:val="00CB17D2"/>
    <w:rsid w:val="00CB5DA6"/>
    <w:rsid w:val="00CC1AEF"/>
    <w:rsid w:val="00CC3E34"/>
    <w:rsid w:val="00CC5F7A"/>
    <w:rsid w:val="00CC756E"/>
    <w:rsid w:val="00CE1197"/>
    <w:rsid w:val="00CE74C8"/>
    <w:rsid w:val="00CF074F"/>
    <w:rsid w:val="00CF4879"/>
    <w:rsid w:val="00CF76CF"/>
    <w:rsid w:val="00D02145"/>
    <w:rsid w:val="00D0347B"/>
    <w:rsid w:val="00D11437"/>
    <w:rsid w:val="00D13212"/>
    <w:rsid w:val="00D13981"/>
    <w:rsid w:val="00D159A5"/>
    <w:rsid w:val="00D22D07"/>
    <w:rsid w:val="00D2756D"/>
    <w:rsid w:val="00D321BB"/>
    <w:rsid w:val="00D33C9B"/>
    <w:rsid w:val="00D34315"/>
    <w:rsid w:val="00D34D98"/>
    <w:rsid w:val="00D4232C"/>
    <w:rsid w:val="00D454C0"/>
    <w:rsid w:val="00D4589C"/>
    <w:rsid w:val="00D504A7"/>
    <w:rsid w:val="00D51BA1"/>
    <w:rsid w:val="00D6019B"/>
    <w:rsid w:val="00D60521"/>
    <w:rsid w:val="00D65F05"/>
    <w:rsid w:val="00D7118E"/>
    <w:rsid w:val="00D74411"/>
    <w:rsid w:val="00D8206D"/>
    <w:rsid w:val="00D8298B"/>
    <w:rsid w:val="00D83EAC"/>
    <w:rsid w:val="00D83EC3"/>
    <w:rsid w:val="00D8497C"/>
    <w:rsid w:val="00D84FB0"/>
    <w:rsid w:val="00D850B9"/>
    <w:rsid w:val="00D87929"/>
    <w:rsid w:val="00D93A72"/>
    <w:rsid w:val="00D97ECA"/>
    <w:rsid w:val="00DA185F"/>
    <w:rsid w:val="00DA7903"/>
    <w:rsid w:val="00DB2B45"/>
    <w:rsid w:val="00DC1361"/>
    <w:rsid w:val="00DC2F6A"/>
    <w:rsid w:val="00DC63C0"/>
    <w:rsid w:val="00DC660C"/>
    <w:rsid w:val="00DD53BC"/>
    <w:rsid w:val="00DD5B83"/>
    <w:rsid w:val="00DE55D5"/>
    <w:rsid w:val="00DE6BCA"/>
    <w:rsid w:val="00DF12E7"/>
    <w:rsid w:val="00DF2F39"/>
    <w:rsid w:val="00DF3C51"/>
    <w:rsid w:val="00DF4FAB"/>
    <w:rsid w:val="00DF6B60"/>
    <w:rsid w:val="00E002FA"/>
    <w:rsid w:val="00E02635"/>
    <w:rsid w:val="00E216C3"/>
    <w:rsid w:val="00E22708"/>
    <w:rsid w:val="00E27127"/>
    <w:rsid w:val="00E30A92"/>
    <w:rsid w:val="00E3382B"/>
    <w:rsid w:val="00E37795"/>
    <w:rsid w:val="00E40255"/>
    <w:rsid w:val="00E50C14"/>
    <w:rsid w:val="00E5275D"/>
    <w:rsid w:val="00E600B4"/>
    <w:rsid w:val="00E66D18"/>
    <w:rsid w:val="00E67284"/>
    <w:rsid w:val="00E70125"/>
    <w:rsid w:val="00E747EA"/>
    <w:rsid w:val="00E76914"/>
    <w:rsid w:val="00E82D92"/>
    <w:rsid w:val="00E82E93"/>
    <w:rsid w:val="00E83EC3"/>
    <w:rsid w:val="00E87255"/>
    <w:rsid w:val="00E9269B"/>
    <w:rsid w:val="00E946C9"/>
    <w:rsid w:val="00E946CC"/>
    <w:rsid w:val="00E9493F"/>
    <w:rsid w:val="00E9530F"/>
    <w:rsid w:val="00E97320"/>
    <w:rsid w:val="00EA2BF5"/>
    <w:rsid w:val="00EA32A6"/>
    <w:rsid w:val="00EA446A"/>
    <w:rsid w:val="00EA53F4"/>
    <w:rsid w:val="00EA6FDA"/>
    <w:rsid w:val="00EB0952"/>
    <w:rsid w:val="00EB18A8"/>
    <w:rsid w:val="00EB1E70"/>
    <w:rsid w:val="00EB4C12"/>
    <w:rsid w:val="00EC3DCC"/>
    <w:rsid w:val="00EC556C"/>
    <w:rsid w:val="00EC65C2"/>
    <w:rsid w:val="00ED2531"/>
    <w:rsid w:val="00ED32B4"/>
    <w:rsid w:val="00ED5C04"/>
    <w:rsid w:val="00ED78BD"/>
    <w:rsid w:val="00EE0381"/>
    <w:rsid w:val="00EE0608"/>
    <w:rsid w:val="00EE19FE"/>
    <w:rsid w:val="00EE1FC6"/>
    <w:rsid w:val="00EE4B4A"/>
    <w:rsid w:val="00EE5724"/>
    <w:rsid w:val="00EE6EB4"/>
    <w:rsid w:val="00EF1FBC"/>
    <w:rsid w:val="00EF6918"/>
    <w:rsid w:val="00EF743C"/>
    <w:rsid w:val="00F05033"/>
    <w:rsid w:val="00F06899"/>
    <w:rsid w:val="00F068FE"/>
    <w:rsid w:val="00F07A82"/>
    <w:rsid w:val="00F11FDF"/>
    <w:rsid w:val="00F12134"/>
    <w:rsid w:val="00F12238"/>
    <w:rsid w:val="00F13644"/>
    <w:rsid w:val="00F14D11"/>
    <w:rsid w:val="00F15801"/>
    <w:rsid w:val="00F21C46"/>
    <w:rsid w:val="00F220C3"/>
    <w:rsid w:val="00F251FB"/>
    <w:rsid w:val="00F268A5"/>
    <w:rsid w:val="00F277E1"/>
    <w:rsid w:val="00F31CD5"/>
    <w:rsid w:val="00F32E06"/>
    <w:rsid w:val="00F45B80"/>
    <w:rsid w:val="00F565D9"/>
    <w:rsid w:val="00F61256"/>
    <w:rsid w:val="00F6129D"/>
    <w:rsid w:val="00F6153A"/>
    <w:rsid w:val="00F637F0"/>
    <w:rsid w:val="00F66385"/>
    <w:rsid w:val="00F72569"/>
    <w:rsid w:val="00F746AA"/>
    <w:rsid w:val="00F747D3"/>
    <w:rsid w:val="00F81C3D"/>
    <w:rsid w:val="00F83B27"/>
    <w:rsid w:val="00F84D08"/>
    <w:rsid w:val="00FA0626"/>
    <w:rsid w:val="00FA6B68"/>
    <w:rsid w:val="00FB57AD"/>
    <w:rsid w:val="00FB6E01"/>
    <w:rsid w:val="00FB7512"/>
    <w:rsid w:val="00FC0963"/>
    <w:rsid w:val="00FC0987"/>
    <w:rsid w:val="00FC4352"/>
    <w:rsid w:val="00FC46E1"/>
    <w:rsid w:val="00FC5AAC"/>
    <w:rsid w:val="00FD0A8B"/>
    <w:rsid w:val="00FD1A4F"/>
    <w:rsid w:val="00FD1E48"/>
    <w:rsid w:val="00FE3FCA"/>
    <w:rsid w:val="00FE5462"/>
    <w:rsid w:val="00FF0E50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3C711"/>
  <w15:docId w15:val="{A7471A03-1E5B-4041-9E2F-2B2B9528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qFormat/>
    <w:rsid w:val="002F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F33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F33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F33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F33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F3373"/>
    <w:pPr>
      <w:keepNext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2F3373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F3373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3373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rsid w:val="002F3373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373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F3373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373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373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373"/>
    <w:rPr>
      <w:rFonts w:ascii="Times New Roman" w:eastAsiaTheme="minorEastAsia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F3373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373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373"/>
    <w:rPr>
      <w:rFonts w:ascii="Arial" w:eastAsiaTheme="minorEastAsia" w:hAnsi="Arial" w:cs="Times New Roman"/>
      <w:b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2F3373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2F3373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2F3373"/>
    <w:pPr>
      <w:ind w:left="850" w:hanging="425"/>
    </w:pPr>
  </w:style>
  <w:style w:type="paragraph" w:styleId="Tytu">
    <w:name w:val="Title"/>
    <w:aliases w:val="Title Char"/>
    <w:basedOn w:val="Normalny"/>
    <w:link w:val="TytuZnak"/>
    <w:uiPriority w:val="99"/>
    <w:qFormat/>
    <w:rsid w:val="002F3373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aliases w:val="Title Char Znak"/>
    <w:basedOn w:val="Domylnaczcionkaakapitu"/>
    <w:link w:val="Tytu"/>
    <w:uiPriority w:val="99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">
    <w:name w:val="Body Text"/>
    <w:aliases w:val="body of procedure and headings,Wyróżnienie1,wypunktowanie,bt,b,numerowany,Tekst podstawowy Znak Znak Znak Znak Znak Znak Znak Znak,block style,Tekst podstawowy Znak Znak Znak Znak Znak,Tekst podstawowy Znak Znak Znak,szaro"/>
    <w:basedOn w:val="Normalny"/>
    <w:link w:val="TekstpodstawowyZnak"/>
    <w:rsid w:val="002F3373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aliases w:val="body of procedure and headings Znak,Wyróżnienie1 Znak,wypunktowanie Znak,bt Znak,b Znak,numerowany Znak,Tekst podstawowy Znak Znak Znak Znak Znak Znak Znak Znak Znak,block style Znak,Tekst podstawowy Znak Znak Znak Znak Znak Znak"/>
    <w:basedOn w:val="Domylnaczcionkaakapitu"/>
    <w:link w:val="Tekstpodstawowy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3373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F3373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2F3373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rsid w:val="002F33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2F3373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2F3373"/>
    <w:rPr>
      <w:rFonts w:cs="Times New Roman"/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rsid w:val="002F3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F3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ußnote,Footnote,Podrozdzia3"/>
    <w:basedOn w:val="Normalny"/>
    <w:link w:val="TekstprzypisudolnegoZnak"/>
    <w:uiPriority w:val="99"/>
    <w:rsid w:val="002F3373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ußnote Znak,Footnote Znak,Podrozdzia3 Znak"/>
    <w:basedOn w:val="Domylnaczcionkaakapitu"/>
    <w:link w:val="Tekstprzypisudolnego"/>
    <w:uiPriority w:val="99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F337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373"/>
    <w:rPr>
      <w:rFonts w:ascii="Courier New" w:eastAsiaTheme="minorEastAsia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2F3373"/>
    <w:pPr>
      <w:numPr>
        <w:numId w:val="4"/>
      </w:numPr>
      <w:tabs>
        <w:tab w:val="clear" w:pos="1209"/>
        <w:tab w:val="left" w:pos="0"/>
        <w:tab w:val="num" w:pos="2340"/>
      </w:tabs>
      <w:spacing w:line="360" w:lineRule="auto"/>
      <w:ind w:left="234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2F337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2F3373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dymka">
    <w:name w:val="Balloon Text"/>
    <w:aliases w:val="Znak Znak"/>
    <w:basedOn w:val="Normalny"/>
    <w:link w:val="TekstdymkaZnak"/>
    <w:semiHidden/>
    <w:rsid w:val="002F3373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semiHidden/>
    <w:rsid w:val="002F3373"/>
    <w:rPr>
      <w:rFonts w:ascii="Tahoma" w:eastAsiaTheme="minorEastAsia" w:hAnsi="Tahoma" w:cs="Times New Roman"/>
      <w:sz w:val="16"/>
      <w:szCs w:val="16"/>
      <w:lang w:eastAsia="pl-PL"/>
    </w:rPr>
  </w:style>
  <w:style w:type="paragraph" w:customStyle="1" w:styleId="ust">
    <w:name w:val="ust"/>
    <w:rsid w:val="002F3373"/>
    <w:pPr>
      <w:spacing w:before="60" w:after="60" w:line="240" w:lineRule="auto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rsid w:val="002F3373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rsid w:val="002F3373"/>
    <w:rPr>
      <w:rFonts w:cs="Times New Roman"/>
    </w:rPr>
  </w:style>
  <w:style w:type="paragraph" w:customStyle="1" w:styleId="ustp">
    <w:name w:val="ustęp"/>
    <w:basedOn w:val="Normalny"/>
    <w:rsid w:val="002F3373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2F3373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F3373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2F3373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2F3373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F337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F337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2F3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2F3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2F3373"/>
  </w:style>
  <w:style w:type="paragraph" w:styleId="Lista">
    <w:name w:val="List"/>
    <w:basedOn w:val="Normalny"/>
    <w:rsid w:val="002F3373"/>
    <w:pPr>
      <w:ind w:left="283" w:hanging="283"/>
    </w:pPr>
  </w:style>
  <w:style w:type="paragraph" w:styleId="Lista2">
    <w:name w:val="List 2"/>
    <w:basedOn w:val="Normalny"/>
    <w:rsid w:val="002F3373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2F3373"/>
    <w:pPr>
      <w:numPr>
        <w:numId w:val="1"/>
      </w:numPr>
      <w:tabs>
        <w:tab w:val="clear" w:pos="360"/>
        <w:tab w:val="num" w:pos="926"/>
      </w:tabs>
    </w:pPr>
  </w:style>
  <w:style w:type="paragraph" w:styleId="Listapunktowana2">
    <w:name w:val="List Bullet 2"/>
    <w:basedOn w:val="Normalny"/>
    <w:autoRedefine/>
    <w:uiPriority w:val="99"/>
    <w:rsid w:val="002F3373"/>
    <w:pPr>
      <w:numPr>
        <w:numId w:val="2"/>
      </w:numPr>
      <w:tabs>
        <w:tab w:val="num" w:pos="2340"/>
      </w:tabs>
    </w:pPr>
  </w:style>
  <w:style w:type="paragraph" w:styleId="Listapunktowana3">
    <w:name w:val="List Bullet 3"/>
    <w:basedOn w:val="Normalny"/>
    <w:autoRedefine/>
    <w:uiPriority w:val="99"/>
    <w:rsid w:val="002F3373"/>
    <w:pPr>
      <w:numPr>
        <w:numId w:val="3"/>
      </w:numPr>
      <w:tabs>
        <w:tab w:val="num" w:pos="643"/>
        <w:tab w:val="num" w:pos="720"/>
      </w:tabs>
    </w:pPr>
  </w:style>
  <w:style w:type="paragraph" w:styleId="Lista-kontynuacja">
    <w:name w:val="List Continue"/>
    <w:basedOn w:val="Normalny"/>
    <w:uiPriority w:val="99"/>
    <w:rsid w:val="002F3373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2F3373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2F3373"/>
  </w:style>
  <w:style w:type="table" w:styleId="Tabela-Siatka">
    <w:name w:val="Table Grid"/>
    <w:basedOn w:val="Standardowy"/>
    <w:uiPriority w:val="39"/>
    <w:rsid w:val="002F33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2F3373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2F3373"/>
  </w:style>
  <w:style w:type="paragraph" w:customStyle="1" w:styleId="Default">
    <w:name w:val="Default"/>
    <w:rsid w:val="002F33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F33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F3373"/>
    <w:rPr>
      <w:rFonts w:cs="Times New Roman"/>
    </w:rPr>
  </w:style>
  <w:style w:type="paragraph" w:customStyle="1" w:styleId="Tekstpodstawowy21">
    <w:name w:val="Tekst podstawowy 2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2F3373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2F3373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2F3373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2F3373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2F3373"/>
    <w:rPr>
      <w:rFonts w:ascii="Arial" w:hAnsi="Arial"/>
      <w:color w:val="auto"/>
    </w:rPr>
  </w:style>
  <w:style w:type="paragraph" w:customStyle="1" w:styleId="arimr">
    <w:name w:val="arimr"/>
    <w:basedOn w:val="Normalny"/>
    <w:rsid w:val="002F3373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2F3373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2F337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F3373"/>
    <w:rPr>
      <w:rFonts w:ascii="Arial" w:eastAsiaTheme="minorEastAsia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F3373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2F3373"/>
    <w:pPr>
      <w:keepNext/>
      <w:numPr>
        <w:numId w:val="5"/>
      </w:numPr>
      <w:tabs>
        <w:tab w:val="clear" w:pos="1492"/>
        <w:tab w:val="num" w:pos="720"/>
      </w:tabs>
      <w:spacing w:before="240" w:after="120" w:line="312" w:lineRule="auto"/>
      <w:ind w:left="72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2F3373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2F3373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2F3373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2F33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F337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F3373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xl53">
    <w:name w:val="xl5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Spistreci1">
    <w:name w:val="toc 1"/>
    <w:basedOn w:val="Normalny"/>
    <w:next w:val="Normalny"/>
    <w:autoRedefine/>
    <w:uiPriority w:val="39"/>
    <w:rsid w:val="002F3373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ZnakZnak1">
    <w:name w:val="Znak Znak1"/>
    <w:basedOn w:val="Normalny"/>
    <w:uiPriority w:val="99"/>
    <w:rsid w:val="002F3373"/>
    <w:rPr>
      <w:rFonts w:ascii="Arial" w:hAnsi="Arial" w:cs="Arial"/>
    </w:rPr>
  </w:style>
  <w:style w:type="character" w:customStyle="1" w:styleId="ZnakZnak13">
    <w:name w:val="Znak Znak13"/>
    <w:locked/>
    <w:rsid w:val="002F3373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2F3373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2F33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2F3373"/>
    <w:pPr>
      <w:numPr>
        <w:numId w:val="7"/>
      </w:numPr>
      <w:tabs>
        <w:tab w:val="num" w:pos="644"/>
      </w:tabs>
      <w:spacing w:before="120" w:after="120"/>
      <w:ind w:left="644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2F3373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2F3373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2F3373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2F3373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2F33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2F33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2F3373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unhideWhenUsed/>
    <w:rsid w:val="002F3373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2F3373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F3373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2F3373"/>
    <w:rPr>
      <w:b/>
      <w:i/>
      <w:spacing w:val="0"/>
    </w:rPr>
  </w:style>
  <w:style w:type="paragraph" w:customStyle="1" w:styleId="Text1">
    <w:name w:val="Text 1"/>
    <w:basedOn w:val="Normalny"/>
    <w:rsid w:val="002F3373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2F3373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2F3373"/>
    <w:pPr>
      <w:numPr>
        <w:numId w:val="8"/>
      </w:numPr>
      <w:tabs>
        <w:tab w:val="num" w:pos="85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2F3373"/>
    <w:pPr>
      <w:numPr>
        <w:numId w:val="9"/>
      </w:numPr>
      <w:tabs>
        <w:tab w:val="num" w:pos="1417"/>
      </w:tabs>
      <w:spacing w:before="120" w:after="120"/>
      <w:ind w:left="1417" w:hanging="567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2F3373"/>
    <w:pPr>
      <w:numPr>
        <w:ilvl w:val="3"/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2F3373"/>
    <w:pPr>
      <w:numPr>
        <w:ilvl w:val="1"/>
        <w:numId w:val="10"/>
      </w:numPr>
      <w:tabs>
        <w:tab w:val="num" w:pos="850"/>
        <w:tab w:val="num" w:pos="144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2F3373"/>
    <w:pPr>
      <w:numPr>
        <w:ilvl w:val="2"/>
        <w:numId w:val="10"/>
      </w:numPr>
      <w:tabs>
        <w:tab w:val="num" w:pos="850"/>
        <w:tab w:val="num" w:pos="216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2F3373"/>
    <w:pPr>
      <w:numPr>
        <w:ilvl w:val="3"/>
        <w:numId w:val="10"/>
      </w:numPr>
      <w:tabs>
        <w:tab w:val="num" w:pos="850"/>
        <w:tab w:val="num" w:pos="288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F3373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F3373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F3373"/>
    <w:pPr>
      <w:spacing w:before="120" w:after="120"/>
      <w:jc w:val="center"/>
    </w:pPr>
    <w:rPr>
      <w:b/>
      <w:szCs w:val="22"/>
      <w:u w:val="single"/>
      <w:lang w:eastAsia="en-GB"/>
    </w:rPr>
  </w:style>
  <w:style w:type="character" w:styleId="Uwydatnienie">
    <w:name w:val="Emphasis"/>
    <w:basedOn w:val="Domylnaczcionkaakapitu"/>
    <w:qFormat/>
    <w:rsid w:val="002F3373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3373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2F3373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2F3373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Nagwek3Arial">
    <w:name w:val="Nagłówek #3 + Arial"/>
    <w:aliases w:val="Bez pogrubienia,Kursywa"/>
    <w:basedOn w:val="Nagwek30"/>
    <w:rsid w:val="002F3373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F3373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locked/>
    <w:rsid w:val="002F3373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F3373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character" w:styleId="Odwoanieprzypisukocowego">
    <w:name w:val="endnote reference"/>
    <w:basedOn w:val="Domylnaczcionkaakapitu"/>
    <w:unhideWhenUsed/>
    <w:rsid w:val="002F3373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2F3373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F3373"/>
    <w:rPr>
      <w:rFonts w:cs="Times New Roman"/>
    </w:rPr>
  </w:style>
  <w:style w:type="character" w:customStyle="1" w:styleId="apple-converted-space">
    <w:name w:val="apple-converted-space"/>
    <w:basedOn w:val="Domylnaczcionkaakapitu"/>
    <w:rsid w:val="002F3373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3373"/>
    <w:rPr>
      <w:rFonts w:cs="Times New Roman"/>
      <w:color w:val="605E5C"/>
      <w:shd w:val="clear" w:color="auto" w:fill="E1DFDD"/>
    </w:rPr>
  </w:style>
  <w:style w:type="character" w:customStyle="1" w:styleId="TytuZnak1">
    <w:name w:val="Tytuł Znak1"/>
    <w:basedOn w:val="Domylnaczcionkaakapitu"/>
    <w:uiPriority w:val="10"/>
    <w:rsid w:val="002F337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customStyle="1" w:styleId="Style2">
    <w:name w:val="Style2"/>
    <w:basedOn w:val="Normalny"/>
    <w:uiPriority w:val="99"/>
    <w:rsid w:val="002F3373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Bookman Old Style" w:hAnsi="Bookman Old Style"/>
    </w:rPr>
  </w:style>
  <w:style w:type="paragraph" w:customStyle="1" w:styleId="Style3">
    <w:name w:val="Style3"/>
    <w:basedOn w:val="Normalny"/>
    <w:rsid w:val="002F3373"/>
    <w:pPr>
      <w:widowControl w:val="0"/>
      <w:autoSpaceDE w:val="0"/>
      <w:autoSpaceDN w:val="0"/>
      <w:adjustRightInd w:val="0"/>
      <w:spacing w:line="329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8">
    <w:name w:val="Style8"/>
    <w:basedOn w:val="Normalny"/>
    <w:rsid w:val="002F3373"/>
    <w:pPr>
      <w:widowControl w:val="0"/>
      <w:autoSpaceDE w:val="0"/>
      <w:autoSpaceDN w:val="0"/>
      <w:adjustRightInd w:val="0"/>
      <w:spacing w:line="1279" w:lineRule="exact"/>
    </w:pPr>
    <w:rPr>
      <w:rFonts w:ascii="Bookman Old Style" w:hAnsi="Bookman Old Style"/>
    </w:rPr>
  </w:style>
  <w:style w:type="paragraph" w:customStyle="1" w:styleId="Style9">
    <w:name w:val="Style9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0">
    <w:name w:val="Style10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1">
    <w:name w:val="Style11"/>
    <w:basedOn w:val="Normalny"/>
    <w:rsid w:val="002F3373"/>
    <w:pPr>
      <w:widowControl w:val="0"/>
      <w:autoSpaceDE w:val="0"/>
      <w:autoSpaceDN w:val="0"/>
      <w:adjustRightInd w:val="0"/>
      <w:spacing w:line="331" w:lineRule="exact"/>
      <w:ind w:hanging="300"/>
    </w:pPr>
    <w:rPr>
      <w:rFonts w:ascii="Bookman Old Style" w:hAnsi="Bookman Old Style"/>
    </w:rPr>
  </w:style>
  <w:style w:type="paragraph" w:customStyle="1" w:styleId="Style12">
    <w:name w:val="Style12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142"/>
    </w:pPr>
    <w:rPr>
      <w:rFonts w:ascii="Bookman Old Style" w:hAnsi="Bookman Old Style"/>
    </w:rPr>
  </w:style>
  <w:style w:type="paragraph" w:customStyle="1" w:styleId="Style13">
    <w:name w:val="Style13"/>
    <w:basedOn w:val="Normalny"/>
    <w:uiPriority w:val="99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5">
    <w:name w:val="Style15"/>
    <w:basedOn w:val="Normalny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6">
    <w:name w:val="Style16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8"/>
      <w:jc w:val="both"/>
    </w:pPr>
    <w:rPr>
      <w:rFonts w:ascii="Bookman Old Style" w:hAnsi="Bookman Old Style"/>
    </w:rPr>
  </w:style>
  <w:style w:type="paragraph" w:customStyle="1" w:styleId="Style17">
    <w:name w:val="Style1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5"/>
    </w:pPr>
    <w:rPr>
      <w:rFonts w:ascii="Bookman Old Style" w:hAnsi="Bookman Old Style"/>
    </w:rPr>
  </w:style>
  <w:style w:type="paragraph" w:customStyle="1" w:styleId="Style18">
    <w:name w:val="Style1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19">
    <w:name w:val="Style19"/>
    <w:basedOn w:val="Normalny"/>
    <w:rsid w:val="002F3373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Bookman Old Style" w:hAnsi="Bookman Old Style"/>
    </w:rPr>
  </w:style>
  <w:style w:type="paragraph" w:customStyle="1" w:styleId="Style20">
    <w:name w:val="Style20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413"/>
      <w:jc w:val="both"/>
    </w:pPr>
    <w:rPr>
      <w:rFonts w:ascii="Bookman Old Style" w:hAnsi="Bookman Old Style"/>
    </w:rPr>
  </w:style>
  <w:style w:type="paragraph" w:customStyle="1" w:styleId="Style21">
    <w:name w:val="Style21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5"/>
    </w:pPr>
    <w:rPr>
      <w:rFonts w:ascii="Bookman Old Style" w:hAnsi="Bookman Old Style"/>
    </w:rPr>
  </w:style>
  <w:style w:type="paragraph" w:customStyle="1" w:styleId="Style22">
    <w:name w:val="Style22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95"/>
    </w:pPr>
    <w:rPr>
      <w:rFonts w:ascii="Bookman Old Style" w:hAnsi="Bookman Old Style"/>
    </w:rPr>
  </w:style>
  <w:style w:type="paragraph" w:customStyle="1" w:styleId="Style23">
    <w:name w:val="Style23"/>
    <w:basedOn w:val="Normalny"/>
    <w:rsid w:val="002F3373"/>
    <w:pPr>
      <w:widowControl w:val="0"/>
      <w:autoSpaceDE w:val="0"/>
      <w:autoSpaceDN w:val="0"/>
      <w:adjustRightInd w:val="0"/>
      <w:spacing w:line="325" w:lineRule="exact"/>
      <w:jc w:val="both"/>
    </w:pPr>
    <w:rPr>
      <w:rFonts w:ascii="Bookman Old Style" w:hAnsi="Bookman Old Style"/>
    </w:rPr>
  </w:style>
  <w:style w:type="paragraph" w:customStyle="1" w:styleId="Style24">
    <w:name w:val="Style2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25">
    <w:name w:val="Style25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88"/>
      <w:jc w:val="both"/>
    </w:pPr>
    <w:rPr>
      <w:rFonts w:ascii="Bookman Old Style" w:hAnsi="Bookman Old Style"/>
    </w:rPr>
  </w:style>
  <w:style w:type="paragraph" w:customStyle="1" w:styleId="Style26">
    <w:name w:val="Style26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7">
    <w:name w:val="Style2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0"/>
      <w:jc w:val="both"/>
    </w:pPr>
    <w:rPr>
      <w:rFonts w:ascii="Bookman Old Style" w:hAnsi="Bookman Old Style"/>
    </w:rPr>
  </w:style>
  <w:style w:type="paragraph" w:customStyle="1" w:styleId="Style28">
    <w:name w:val="Style2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9">
    <w:name w:val="Style29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0"/>
    </w:pPr>
    <w:rPr>
      <w:rFonts w:ascii="Bookman Old Style" w:hAnsi="Bookman Old Style"/>
    </w:rPr>
  </w:style>
  <w:style w:type="paragraph" w:customStyle="1" w:styleId="Style30">
    <w:name w:val="Style30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FontStyle32">
    <w:name w:val="Font Style32"/>
    <w:rsid w:val="002F3373"/>
    <w:rPr>
      <w:rFonts w:ascii="Bookman Old Style" w:hAnsi="Bookman Old Style"/>
      <w:b/>
      <w:sz w:val="18"/>
    </w:rPr>
  </w:style>
  <w:style w:type="character" w:customStyle="1" w:styleId="FontStyle33">
    <w:name w:val="Font Style33"/>
    <w:rsid w:val="002F3373"/>
    <w:rPr>
      <w:rFonts w:ascii="Bookman Old Style" w:hAnsi="Bookman Old Style"/>
      <w:sz w:val="18"/>
    </w:rPr>
  </w:style>
  <w:style w:type="character" w:customStyle="1" w:styleId="FontStyle39">
    <w:name w:val="Font Style39"/>
    <w:rsid w:val="002F3373"/>
    <w:rPr>
      <w:rFonts w:ascii="Franklin Gothic Heavy" w:hAnsi="Franklin Gothic Heavy"/>
      <w:sz w:val="18"/>
    </w:rPr>
  </w:style>
  <w:style w:type="character" w:customStyle="1" w:styleId="FontStyle29">
    <w:name w:val="Font Style29"/>
    <w:rsid w:val="002F3373"/>
    <w:rPr>
      <w:rFonts w:ascii="Tahoma" w:hAnsi="Tahoma"/>
      <w:b/>
      <w:sz w:val="16"/>
    </w:rPr>
  </w:style>
  <w:style w:type="paragraph" w:customStyle="1" w:styleId="Adres">
    <w:name w:val="Adres"/>
    <w:basedOn w:val="Tekstpodstawowy"/>
    <w:rsid w:val="002F3373"/>
    <w:pPr>
      <w:keepLines/>
      <w:suppressAutoHyphens/>
      <w:jc w:val="left"/>
    </w:pPr>
    <w:rPr>
      <w:b w:val="0"/>
      <w:sz w:val="20"/>
      <w:lang w:eastAsia="ar-SA"/>
    </w:rPr>
  </w:style>
  <w:style w:type="character" w:styleId="Pogrubienie">
    <w:name w:val="Strong"/>
    <w:basedOn w:val="Domylnaczcionkaakapitu"/>
    <w:qFormat/>
    <w:rsid w:val="002F3373"/>
    <w:rPr>
      <w:rFonts w:cs="Times New Roman"/>
      <w:b/>
    </w:rPr>
  </w:style>
  <w:style w:type="character" w:customStyle="1" w:styleId="dane1">
    <w:name w:val="dane1"/>
    <w:rsid w:val="002F3373"/>
    <w:rPr>
      <w:color w:val="0000CD"/>
    </w:rPr>
  </w:style>
  <w:style w:type="character" w:customStyle="1" w:styleId="tw4winTerm">
    <w:name w:val="tw4winTerm"/>
    <w:rsid w:val="002F3373"/>
    <w:rPr>
      <w:color w:val="0000FF"/>
    </w:rPr>
  </w:style>
  <w:style w:type="character" w:customStyle="1" w:styleId="FontStyle13">
    <w:name w:val="Font Style13"/>
    <w:rsid w:val="002F3373"/>
    <w:rPr>
      <w:rFonts w:ascii="Times New Roman" w:hAnsi="Times New Roman"/>
      <w:sz w:val="22"/>
    </w:rPr>
  </w:style>
  <w:style w:type="paragraph" w:styleId="HTML-wstpniesformatowany">
    <w:name w:val="HTML Preformatted"/>
    <w:basedOn w:val="Normalny"/>
    <w:link w:val="HTML-wstpniesformatowanyZnak"/>
    <w:rsid w:val="002F3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F3373"/>
    <w:rPr>
      <w:rFonts w:ascii="Courier New" w:eastAsiaTheme="minorEastAsia" w:hAnsi="Courier New" w:cs="Times New Roman"/>
      <w:sz w:val="20"/>
      <w:szCs w:val="20"/>
      <w:lang w:eastAsia="pl-PL"/>
    </w:rPr>
  </w:style>
  <w:style w:type="paragraph" w:customStyle="1" w:styleId="p1">
    <w:name w:val="p1"/>
    <w:basedOn w:val="Normalny"/>
    <w:rsid w:val="002F3373"/>
    <w:pPr>
      <w:spacing w:before="100" w:beforeAutospacing="1" w:after="100" w:afterAutospacing="1"/>
    </w:pPr>
  </w:style>
  <w:style w:type="paragraph" w:customStyle="1" w:styleId="NormalnyWeb8">
    <w:name w:val="Normalny (Web)8"/>
    <w:basedOn w:val="Normalny"/>
    <w:rsid w:val="002F3373"/>
    <w:pPr>
      <w:spacing w:line="270" w:lineRule="atLeast"/>
    </w:pPr>
    <w:rPr>
      <w:sz w:val="17"/>
      <w:szCs w:val="17"/>
    </w:rPr>
  </w:style>
  <w:style w:type="paragraph" w:styleId="Legenda">
    <w:name w:val="caption"/>
    <w:basedOn w:val="Normalny"/>
    <w:next w:val="Normalny"/>
    <w:unhideWhenUsed/>
    <w:qFormat/>
    <w:rsid w:val="002F3373"/>
    <w:rPr>
      <w:b/>
      <w:szCs w:val="20"/>
    </w:rPr>
  </w:style>
  <w:style w:type="paragraph" w:customStyle="1" w:styleId="description">
    <w:name w:val="description"/>
    <w:basedOn w:val="Normalny"/>
    <w:rsid w:val="002F3373"/>
    <w:pPr>
      <w:spacing w:before="100" w:beforeAutospacing="1" w:after="120"/>
    </w:pPr>
  </w:style>
  <w:style w:type="paragraph" w:customStyle="1" w:styleId="Podstawowy2">
    <w:name w:val="Podstawowy2"/>
    <w:basedOn w:val="Normalny"/>
    <w:next w:val="Normalny"/>
    <w:rsid w:val="002F3373"/>
    <w:pPr>
      <w:widowControl w:val="0"/>
      <w:suppressAutoHyphens/>
      <w:spacing w:line="360" w:lineRule="auto"/>
      <w:jc w:val="both"/>
    </w:pPr>
    <w:rPr>
      <w:szCs w:val="20"/>
    </w:rPr>
  </w:style>
  <w:style w:type="character" w:customStyle="1" w:styleId="highlight">
    <w:name w:val="highlight"/>
    <w:basedOn w:val="Domylnaczcionkaakapitu"/>
    <w:rsid w:val="002F3373"/>
    <w:rPr>
      <w:rFonts w:cs="Times New Roman"/>
    </w:rPr>
  </w:style>
  <w:style w:type="paragraph" w:customStyle="1" w:styleId="ZnakZnakZnakZnak">
    <w:name w:val="Znak Znak Znak Znak"/>
    <w:basedOn w:val="Normalny"/>
    <w:rsid w:val="002F3373"/>
    <w:rPr>
      <w:sz w:val="20"/>
      <w:szCs w:val="20"/>
    </w:rPr>
  </w:style>
  <w:style w:type="paragraph" w:customStyle="1" w:styleId="font5">
    <w:name w:val="font5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ny"/>
    <w:rsid w:val="002F3373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6">
    <w:name w:val="xl66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ny"/>
    <w:rsid w:val="002F3373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2">
    <w:name w:val="xl82"/>
    <w:basedOn w:val="Normalny"/>
    <w:rsid w:val="002F33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3">
    <w:name w:val="xl8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9">
    <w:name w:val="xl8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rsid w:val="002F3373"/>
    <w:pPr>
      <w:spacing w:line="360" w:lineRule="auto"/>
      <w:ind w:firstLine="284"/>
      <w:jc w:val="both"/>
    </w:pPr>
    <w:rPr>
      <w:rFonts w:ascii="Arial" w:hAnsi="Arial"/>
      <w:sz w:val="20"/>
      <w:szCs w:val="20"/>
    </w:rPr>
  </w:style>
  <w:style w:type="character" w:customStyle="1" w:styleId="BodyTextIndentChar">
    <w:name w:val="Body Text Indent Char"/>
    <w:link w:val="Tekstpodstawowywcity1"/>
    <w:locked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title2">
    <w:name w:val="title2"/>
    <w:basedOn w:val="Normalny"/>
    <w:uiPriority w:val="99"/>
    <w:rsid w:val="002F3373"/>
    <w:pPr>
      <w:spacing w:before="100" w:beforeAutospacing="1" w:after="100" w:afterAutospacing="1"/>
    </w:pPr>
    <w:rPr>
      <w:rFonts w:ascii="Tahoma" w:hAnsi="Tahoma" w:cs="Tahoma"/>
      <w:color w:val="5995E6"/>
      <w:sz w:val="30"/>
      <w:szCs w:val="30"/>
    </w:rPr>
  </w:style>
  <w:style w:type="paragraph" w:customStyle="1" w:styleId="Bezodstpw1">
    <w:name w:val="Bez odstępów1"/>
    <w:uiPriority w:val="99"/>
    <w:rsid w:val="002F3373"/>
    <w:pPr>
      <w:spacing w:after="0" w:line="240" w:lineRule="auto"/>
    </w:pPr>
    <w:rPr>
      <w:rFonts w:ascii="Calibri" w:eastAsiaTheme="minorEastAsia" w:hAnsi="Calibri" w:cs="Times New Roman"/>
    </w:rPr>
  </w:style>
  <w:style w:type="paragraph" w:customStyle="1" w:styleId="ZnakZnak1Znak">
    <w:name w:val="Znak Znak1 Znak"/>
    <w:basedOn w:val="Normalny"/>
    <w:rsid w:val="002F3373"/>
    <w:rPr>
      <w:rFonts w:ascii="Arial" w:hAnsi="Arial" w:cs="Arial"/>
    </w:rPr>
  </w:style>
  <w:style w:type="paragraph" w:customStyle="1" w:styleId="ZnakZnakZnakZnakZnakZnakZnakZnak">
    <w:name w:val="Znak Znak Znak Znak Znak Znak Znak Znak"/>
    <w:basedOn w:val="Normalny"/>
    <w:rsid w:val="002F3373"/>
    <w:rPr>
      <w:rFonts w:ascii="Arial" w:hAnsi="Arial" w:cs="Arial"/>
    </w:rPr>
  </w:style>
  <w:style w:type="paragraph" w:customStyle="1" w:styleId="xl93">
    <w:name w:val="xl93"/>
    <w:basedOn w:val="Normalny"/>
    <w:rsid w:val="002F3373"/>
    <w:pPr>
      <w:pBdr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Normalny"/>
    <w:rsid w:val="002F3373"/>
    <w:pPr>
      <w:pBdr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Normalny"/>
    <w:rsid w:val="002F3373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character" w:customStyle="1" w:styleId="object">
    <w:name w:val="object"/>
    <w:rsid w:val="002F3373"/>
  </w:style>
  <w:style w:type="paragraph" w:styleId="Lista3">
    <w:name w:val="List 3"/>
    <w:basedOn w:val="Normalny"/>
    <w:uiPriority w:val="99"/>
    <w:rsid w:val="002F3373"/>
    <w:pPr>
      <w:ind w:left="849" w:hanging="283"/>
      <w:contextualSpacing/>
    </w:pPr>
    <w:rPr>
      <w:sz w:val="20"/>
      <w:szCs w:val="20"/>
    </w:rPr>
  </w:style>
  <w:style w:type="paragraph" w:styleId="Lista4">
    <w:name w:val="List 4"/>
    <w:basedOn w:val="Normalny"/>
    <w:uiPriority w:val="99"/>
    <w:rsid w:val="002F3373"/>
    <w:pPr>
      <w:ind w:left="1132" w:hanging="283"/>
      <w:contextualSpacing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2F337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uiPriority w:val="99"/>
    <w:rsid w:val="002F3373"/>
    <w:pPr>
      <w:numPr>
        <w:numId w:val="11"/>
      </w:numPr>
      <w:tabs>
        <w:tab w:val="num" w:pos="720"/>
        <w:tab w:val="num" w:pos="1209"/>
      </w:tabs>
      <w:ind w:left="1209"/>
      <w:contextualSpacing/>
    </w:pPr>
    <w:rPr>
      <w:sz w:val="20"/>
      <w:szCs w:val="20"/>
    </w:rPr>
  </w:style>
  <w:style w:type="paragraph" w:styleId="Listapunktowana5">
    <w:name w:val="List Bullet 5"/>
    <w:basedOn w:val="Normalny"/>
    <w:uiPriority w:val="99"/>
    <w:rsid w:val="002F3373"/>
    <w:pPr>
      <w:numPr>
        <w:numId w:val="12"/>
      </w:numPr>
      <w:tabs>
        <w:tab w:val="num" w:pos="1009"/>
        <w:tab w:val="num" w:pos="1492"/>
        <w:tab w:val="num" w:pos="1800"/>
      </w:tabs>
      <w:ind w:left="1492"/>
      <w:contextualSpacing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2F3373"/>
    <w:pPr>
      <w:spacing w:after="120"/>
      <w:ind w:firstLine="210"/>
      <w:jc w:val="left"/>
    </w:pPr>
    <w:rPr>
      <w:rFonts w:ascii="Times New Roman" w:hAnsi="Times New Roman"/>
      <w:b w:val="0"/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F3373"/>
    <w:rPr>
      <w:rFonts w:ascii="Times New Roman" w:eastAsiaTheme="minorEastAsia" w:hAnsi="Times New Roman" w:cs="Times New Roman"/>
      <w:b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2F3373"/>
    <w:pPr>
      <w:ind w:firstLine="210"/>
    </w:pPr>
    <w:rPr>
      <w:sz w:val="20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F3373"/>
    <w:pPr>
      <w:widowControl w:val="0"/>
      <w:suppressLineNumbers/>
      <w:suppressAutoHyphens/>
    </w:pPr>
    <w:rPr>
      <w:szCs w:val="20"/>
    </w:rPr>
  </w:style>
  <w:style w:type="paragraph" w:customStyle="1" w:styleId="TableHeading">
    <w:name w:val="Table Heading"/>
    <w:basedOn w:val="TableContents"/>
    <w:rsid w:val="002F3373"/>
    <w:pPr>
      <w:jc w:val="center"/>
    </w:pPr>
    <w:rPr>
      <w:b/>
      <w:bCs/>
      <w:i/>
      <w:iCs/>
    </w:rPr>
  </w:style>
  <w:style w:type="paragraph" w:styleId="Listanumerowana">
    <w:name w:val="List Number"/>
    <w:basedOn w:val="Normalny"/>
    <w:uiPriority w:val="99"/>
    <w:rsid w:val="002F3373"/>
    <w:pPr>
      <w:numPr>
        <w:numId w:val="13"/>
      </w:numPr>
      <w:spacing w:after="60"/>
      <w:ind w:left="2121" w:hanging="1413"/>
    </w:pPr>
    <w:rPr>
      <w:rFonts w:ascii="Arial" w:hAnsi="Arial"/>
      <w:szCs w:val="20"/>
    </w:rPr>
  </w:style>
  <w:style w:type="paragraph" w:customStyle="1" w:styleId="NA">
    <w:name w:val="N/A"/>
    <w:basedOn w:val="Normalny"/>
    <w:rsid w:val="002F3373"/>
    <w:pPr>
      <w:tabs>
        <w:tab w:val="left" w:pos="9000"/>
        <w:tab w:val="right" w:pos="9360"/>
      </w:tabs>
      <w:suppressAutoHyphens/>
    </w:pPr>
    <w:rPr>
      <w:rFonts w:ascii="Book Antiqua" w:hAnsi="Book Antiqua"/>
      <w:sz w:val="28"/>
      <w:szCs w:val="20"/>
      <w:lang w:val="en-US"/>
    </w:rPr>
  </w:style>
  <w:style w:type="paragraph" w:customStyle="1" w:styleId="Style1">
    <w:name w:val="Style1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4">
    <w:name w:val="Style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6">
    <w:name w:val="Style6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473"/>
    </w:pPr>
    <w:rPr>
      <w:rFonts w:ascii="Bookman Old Style" w:hAnsi="Bookman Old Style"/>
    </w:rPr>
  </w:style>
  <w:style w:type="paragraph" w:customStyle="1" w:styleId="Style5">
    <w:name w:val="Style5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57">
    <w:name w:val="Style57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67"/>
      <w:jc w:val="both"/>
    </w:pPr>
    <w:rPr>
      <w:rFonts w:ascii="Bookman Old Style" w:hAnsi="Bookman Old Style"/>
    </w:rPr>
  </w:style>
  <w:style w:type="character" w:customStyle="1" w:styleId="FontStyle127">
    <w:name w:val="Font Style127"/>
    <w:rsid w:val="002F3373"/>
    <w:rPr>
      <w:rFonts w:ascii="Arial" w:hAnsi="Arial"/>
      <w:sz w:val="22"/>
    </w:rPr>
  </w:style>
  <w:style w:type="character" w:customStyle="1" w:styleId="FontStyle128">
    <w:name w:val="Font Style128"/>
    <w:rsid w:val="002F3373"/>
    <w:rPr>
      <w:rFonts w:ascii="Arial" w:hAnsi="Arial"/>
      <w:b/>
      <w:sz w:val="22"/>
    </w:rPr>
  </w:style>
  <w:style w:type="paragraph" w:customStyle="1" w:styleId="Style48">
    <w:name w:val="Style48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32">
    <w:name w:val="Style32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firstLine="526"/>
    </w:pPr>
    <w:rPr>
      <w:rFonts w:ascii="Bookman Old Style" w:hAnsi="Bookman Old Style"/>
    </w:rPr>
  </w:style>
  <w:style w:type="paragraph" w:customStyle="1" w:styleId="Style46">
    <w:name w:val="Style46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Bookman Old Style" w:hAnsi="Bookman Old Style"/>
    </w:rPr>
  </w:style>
  <w:style w:type="paragraph" w:customStyle="1" w:styleId="Style47">
    <w:name w:val="Style47"/>
    <w:basedOn w:val="Normalny"/>
    <w:rsid w:val="002F3373"/>
    <w:pPr>
      <w:widowControl w:val="0"/>
      <w:autoSpaceDE w:val="0"/>
      <w:autoSpaceDN w:val="0"/>
      <w:adjustRightInd w:val="0"/>
      <w:spacing w:line="274" w:lineRule="exact"/>
      <w:ind w:hanging="367"/>
    </w:pPr>
    <w:rPr>
      <w:rFonts w:ascii="Bookman Old Style" w:hAnsi="Bookman Old Style"/>
    </w:rPr>
  </w:style>
  <w:style w:type="paragraph" w:customStyle="1" w:styleId="Style52">
    <w:name w:val="Style52"/>
    <w:basedOn w:val="Normalny"/>
    <w:rsid w:val="002F3373"/>
    <w:pPr>
      <w:widowControl w:val="0"/>
      <w:autoSpaceDE w:val="0"/>
      <w:autoSpaceDN w:val="0"/>
      <w:adjustRightInd w:val="0"/>
      <w:spacing w:line="278" w:lineRule="exact"/>
    </w:pPr>
    <w:rPr>
      <w:rFonts w:ascii="Bookman Old Style" w:hAnsi="Bookman Old Style"/>
    </w:rPr>
  </w:style>
  <w:style w:type="paragraph" w:customStyle="1" w:styleId="Style53">
    <w:name w:val="Style53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55">
    <w:name w:val="Style55"/>
    <w:basedOn w:val="Normalny"/>
    <w:rsid w:val="002F3373"/>
    <w:pPr>
      <w:widowControl w:val="0"/>
      <w:autoSpaceDE w:val="0"/>
      <w:autoSpaceDN w:val="0"/>
      <w:adjustRightInd w:val="0"/>
      <w:spacing w:line="277" w:lineRule="exact"/>
      <w:ind w:firstLine="367"/>
    </w:pPr>
    <w:rPr>
      <w:rFonts w:ascii="Bookman Old Style" w:hAnsi="Bookman Old Style"/>
    </w:rPr>
  </w:style>
  <w:style w:type="paragraph" w:customStyle="1" w:styleId="Style60">
    <w:name w:val="Style60"/>
    <w:basedOn w:val="Normalny"/>
    <w:rsid w:val="002F3373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Bookman Old Style" w:hAnsi="Bookman Old Style"/>
    </w:rPr>
  </w:style>
  <w:style w:type="character" w:customStyle="1" w:styleId="FontStyle36">
    <w:name w:val="Font Style36"/>
    <w:rsid w:val="002F3373"/>
    <w:rPr>
      <w:rFonts w:ascii="Times New Roman" w:hAnsi="Times New Roman"/>
      <w:b/>
      <w:sz w:val="20"/>
    </w:rPr>
  </w:style>
  <w:style w:type="character" w:customStyle="1" w:styleId="FontStyle37">
    <w:name w:val="Font Style37"/>
    <w:rsid w:val="002F3373"/>
    <w:rPr>
      <w:rFonts w:ascii="Times New Roman" w:hAnsi="Times New Roman"/>
      <w:sz w:val="20"/>
    </w:rPr>
  </w:style>
  <w:style w:type="paragraph" w:customStyle="1" w:styleId="msonormal0">
    <w:name w:val="msonormal"/>
    <w:basedOn w:val="Normalny"/>
    <w:rsid w:val="002F3373"/>
    <w:pPr>
      <w:spacing w:before="100" w:beforeAutospacing="1" w:after="100" w:afterAutospacing="1"/>
    </w:pPr>
  </w:style>
  <w:style w:type="paragraph" w:customStyle="1" w:styleId="xl98">
    <w:name w:val="xl98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99">
    <w:name w:val="xl9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0">
    <w:name w:val="xl10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1">
    <w:name w:val="xl101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2">
    <w:name w:val="xl102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3">
    <w:name w:val="xl103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4">
    <w:name w:val="xl104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5">
    <w:name w:val="xl10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6">
    <w:name w:val="xl10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7">
    <w:name w:val="xl10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08">
    <w:name w:val="xl10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9">
    <w:name w:val="xl109"/>
    <w:basedOn w:val="Normalny"/>
    <w:rsid w:val="002F3373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10">
    <w:name w:val="xl11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1">
    <w:name w:val="xl11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2">
    <w:name w:val="xl11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3">
    <w:name w:val="xl11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4">
    <w:name w:val="xl11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15">
    <w:name w:val="xl11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6">
    <w:name w:val="xl11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7">
    <w:name w:val="xl11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8">
    <w:name w:val="xl11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9">
    <w:name w:val="xl11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0">
    <w:name w:val="xl120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1">
    <w:name w:val="xl12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2">
    <w:name w:val="xl12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3">
    <w:name w:val="xl12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4">
    <w:name w:val="xl124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5">
    <w:name w:val="xl12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6">
    <w:name w:val="xl126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7">
    <w:name w:val="xl12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8">
    <w:name w:val="xl12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9">
    <w:name w:val="xl12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0">
    <w:name w:val="xl130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1">
    <w:name w:val="xl131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2">
    <w:name w:val="xl132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3">
    <w:name w:val="xl133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4">
    <w:name w:val="xl13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5">
    <w:name w:val="xl135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6">
    <w:name w:val="xl136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37">
    <w:name w:val="xl13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38">
    <w:name w:val="xl138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9">
    <w:name w:val="xl139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0">
    <w:name w:val="xl14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1">
    <w:name w:val="xl14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2">
    <w:name w:val="xl14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3">
    <w:name w:val="xl143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5">
    <w:name w:val="xl14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2F3373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tekstwstpny">
    <w:name w:val="tekst wstępny"/>
    <w:basedOn w:val="Normalny"/>
    <w:rsid w:val="002F3373"/>
    <w:pPr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ny"/>
    <w:rsid w:val="002F3373"/>
    <w:pPr>
      <w:spacing w:before="100" w:beforeAutospacing="1" w:after="100" w:afterAutospacing="1"/>
    </w:pPr>
  </w:style>
  <w:style w:type="paragraph" w:customStyle="1" w:styleId="LPstopka">
    <w:name w:val="LP_stopka"/>
    <w:link w:val="LPstopkaZnak"/>
    <w:rsid w:val="004C0E1E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LPstopkaZnak">
    <w:name w:val="LP_stopka Znak"/>
    <w:link w:val="LPstopka"/>
    <w:locked/>
    <w:rsid w:val="004C0E1E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LPstopkasrodek">
    <w:name w:val="LP_stopka_srodek"/>
    <w:basedOn w:val="Normalny"/>
    <w:rsid w:val="004C0E1E"/>
    <w:pPr>
      <w:jc w:val="center"/>
    </w:pPr>
    <w:rPr>
      <w:rFonts w:ascii="Arial" w:eastAsia="Times New Roman" w:hAnsi="Arial"/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3790"/>
    <w:rPr>
      <w:color w:val="605E5C"/>
      <w:shd w:val="clear" w:color="auto" w:fill="E1DFDD"/>
    </w:rPr>
  </w:style>
  <w:style w:type="character" w:customStyle="1" w:styleId="EndnoteTextChar1">
    <w:name w:val="Endnote Text Char1"/>
    <w:uiPriority w:val="99"/>
    <w:semiHidden/>
    <w:rsid w:val="004279F4"/>
    <w:rPr>
      <w:sz w:val="20"/>
      <w:szCs w:val="20"/>
    </w:rPr>
  </w:style>
  <w:style w:type="character" w:customStyle="1" w:styleId="TekstprzypisukocowegoZnak1">
    <w:name w:val="Tekst przypisu końcowego Znak1"/>
    <w:uiPriority w:val="99"/>
    <w:semiHidden/>
    <w:rsid w:val="004279F4"/>
  </w:style>
  <w:style w:type="character" w:customStyle="1" w:styleId="TekstpodstawowyZnak1">
    <w:name w:val="Tekst podstawowy Znak1"/>
    <w:aliases w:val="body of procedure and headings Znak1,Wyróżnienie1 Znak1,wypunktowanie Znak1,bt Znak1,b Znak1,numerowany Znak1,Tekst podstawowy Znak Znak Znak Znak Znak Znak Znak Znak Znak1,block style Znak1,Tekst podstawowy Znak Znak Znak Znak"/>
    <w:uiPriority w:val="99"/>
    <w:semiHidden/>
    <w:rsid w:val="004279F4"/>
  </w:style>
  <w:style w:type="numbering" w:customStyle="1" w:styleId="Styl12">
    <w:name w:val="Styl12"/>
    <w:uiPriority w:val="99"/>
    <w:rsid w:val="004279F4"/>
  </w:style>
  <w:style w:type="paragraph" w:customStyle="1" w:styleId="xl63">
    <w:name w:val="xl6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4">
    <w:name w:val="xl6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font7">
    <w:name w:val="font7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0">
    <w:name w:val="font0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font8">
    <w:name w:val="font8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u w:val="single"/>
    </w:rPr>
  </w:style>
  <w:style w:type="paragraph" w:customStyle="1" w:styleId="xl146">
    <w:name w:val="xl14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7">
    <w:name w:val="xl147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48">
    <w:name w:val="xl14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9">
    <w:name w:val="xl14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50">
    <w:name w:val="xl15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51">
    <w:name w:val="xl15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2">
    <w:name w:val="xl152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3">
    <w:name w:val="xl153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4">
    <w:name w:val="xl15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5">
    <w:name w:val="xl155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6">
    <w:name w:val="xl156"/>
    <w:basedOn w:val="Normalny"/>
    <w:rsid w:val="004279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7">
    <w:name w:val="xl157"/>
    <w:basedOn w:val="Normalny"/>
    <w:rsid w:val="004279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8">
    <w:name w:val="xl15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9">
    <w:name w:val="xl159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0">
    <w:name w:val="xl16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1">
    <w:name w:val="xl161"/>
    <w:basedOn w:val="Normalny"/>
    <w:rsid w:val="004279F4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2">
    <w:name w:val="xl162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3">
    <w:name w:val="xl163"/>
    <w:basedOn w:val="Normalny"/>
    <w:rsid w:val="004279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4">
    <w:name w:val="xl164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5">
    <w:name w:val="xl165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6">
    <w:name w:val="xl166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7">
    <w:name w:val="xl16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8">
    <w:name w:val="xl16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169">
    <w:name w:val="xl169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color w:val="000000"/>
      <w:sz w:val="20"/>
      <w:szCs w:val="20"/>
    </w:rPr>
  </w:style>
  <w:style w:type="paragraph" w:customStyle="1" w:styleId="xl170">
    <w:name w:val="xl170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1">
    <w:name w:val="xl171"/>
    <w:basedOn w:val="Normalny"/>
    <w:rsid w:val="004279F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2">
    <w:name w:val="xl172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3">
    <w:name w:val="xl17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4">
    <w:name w:val="xl17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5">
    <w:name w:val="xl175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6">
    <w:name w:val="xl17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7">
    <w:name w:val="xl177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8">
    <w:name w:val="xl17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79">
    <w:name w:val="xl17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0">
    <w:name w:val="xl18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1">
    <w:name w:val="xl181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2">
    <w:name w:val="xl182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83">
    <w:name w:val="xl183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4">
    <w:name w:val="xl184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xl185">
    <w:name w:val="xl185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86">
    <w:name w:val="xl186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87">
    <w:name w:val="xl18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88">
    <w:name w:val="xl188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89">
    <w:name w:val="xl18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1">
    <w:name w:val="xl19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2">
    <w:name w:val="xl192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3">
    <w:name w:val="xl19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  <w:color w:val="000000"/>
    </w:rPr>
  </w:style>
  <w:style w:type="paragraph" w:customStyle="1" w:styleId="xl194">
    <w:name w:val="xl19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5">
    <w:name w:val="xl195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6">
    <w:name w:val="xl196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7">
    <w:name w:val="xl197"/>
    <w:basedOn w:val="Normalny"/>
    <w:rsid w:val="004279F4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8">
    <w:name w:val="xl19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9">
    <w:name w:val="xl199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0">
    <w:name w:val="xl20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1">
    <w:name w:val="xl201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2">
    <w:name w:val="xl202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3">
    <w:name w:val="xl20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4">
    <w:name w:val="xl204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  <w:b/>
      <w:bCs/>
    </w:rPr>
  </w:style>
  <w:style w:type="paragraph" w:customStyle="1" w:styleId="xl205">
    <w:name w:val="xl205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6">
    <w:name w:val="xl206"/>
    <w:basedOn w:val="Normalny"/>
    <w:rsid w:val="004279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7">
    <w:name w:val="xl20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8">
    <w:name w:val="xl208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</w:rPr>
  </w:style>
  <w:style w:type="paragraph" w:customStyle="1" w:styleId="xl209">
    <w:name w:val="xl209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0">
    <w:name w:val="xl210"/>
    <w:basedOn w:val="Normalny"/>
    <w:rsid w:val="004279F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1">
    <w:name w:val="xl211"/>
    <w:basedOn w:val="Normalny"/>
    <w:rsid w:val="004279F4"/>
    <w:pPr>
      <w:pBdr>
        <w:top w:val="single" w:sz="8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2">
    <w:name w:val="xl212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3">
    <w:name w:val="xl213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4">
    <w:name w:val="xl21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Nazwapunktu">
    <w:name w:val="Nazwa punktu"/>
    <w:basedOn w:val="Normalny"/>
    <w:link w:val="NazwapunktuZnak"/>
    <w:qFormat/>
    <w:rsid w:val="004279F4"/>
    <w:pPr>
      <w:tabs>
        <w:tab w:val="num" w:pos="180"/>
      </w:tabs>
      <w:ind w:left="180" w:hanging="180"/>
    </w:pPr>
    <w:rPr>
      <w:rFonts w:ascii="Calibri" w:eastAsia="Calibri" w:hAnsi="Calibri"/>
      <w:b/>
      <w:bCs/>
      <w:lang w:val="x-none" w:eastAsia="x-none"/>
    </w:rPr>
  </w:style>
  <w:style w:type="character" w:customStyle="1" w:styleId="NazwapunktuZnak">
    <w:name w:val="Nazwa punktu Znak"/>
    <w:link w:val="Nazwapunktu"/>
    <w:rsid w:val="004279F4"/>
    <w:rPr>
      <w:rFonts w:ascii="Calibri" w:eastAsia="Calibri" w:hAnsi="Calibri" w:cs="Times New Roman"/>
      <w:b/>
      <w:bCs/>
      <w:sz w:val="24"/>
      <w:szCs w:val="24"/>
      <w:lang w:val="x-none" w:eastAsia="x-none"/>
    </w:rPr>
  </w:style>
  <w:style w:type="paragraph" w:customStyle="1" w:styleId="xl31">
    <w:name w:val="xl31"/>
    <w:basedOn w:val="Normalny"/>
    <w:rsid w:val="004279F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100" w:lineRule="atLeast"/>
    </w:pPr>
    <w:rPr>
      <w:rFonts w:ascii="Arial Unicode MS" w:eastAsia="Arial Unicode MS" w:hAnsi="Arial Unicode MS" w:cs="Arial Unicode MS"/>
      <w:kern w:val="2"/>
      <w:lang w:eastAsia="hi-IN" w:bidi="hi-IN"/>
    </w:rPr>
  </w:style>
  <w:style w:type="paragraph" w:customStyle="1" w:styleId="Akapitzlist2">
    <w:name w:val="Akapit z listą2"/>
    <w:basedOn w:val="Normalny"/>
    <w:rsid w:val="004279F4"/>
    <w:pPr>
      <w:suppressAutoHyphens/>
      <w:spacing w:line="100" w:lineRule="atLeast"/>
      <w:ind w:left="720"/>
    </w:pPr>
    <w:rPr>
      <w:rFonts w:eastAsia="Times New Roman"/>
      <w:kern w:val="1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023A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03C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841748"/>
    <w:rPr>
      <w:color w:val="605E5C"/>
      <w:shd w:val="clear" w:color="auto" w:fill="E1DFDD"/>
    </w:rPr>
  </w:style>
  <w:style w:type="paragraph" w:customStyle="1" w:styleId="Domylne">
    <w:name w:val="Domyślne"/>
    <w:rsid w:val="009F096D"/>
    <w:pP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9F096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25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E5E1-7DD7-451C-ACBB-6BE6BD98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1691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Monika Ćwiertka</cp:lastModifiedBy>
  <cp:revision>9</cp:revision>
  <cp:lastPrinted>2025-04-23T09:32:00Z</cp:lastPrinted>
  <dcterms:created xsi:type="dcterms:W3CDTF">2025-04-23T09:31:00Z</dcterms:created>
  <dcterms:modified xsi:type="dcterms:W3CDTF">2025-06-17T10:24:00Z</dcterms:modified>
</cp:coreProperties>
</file>