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610B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394574-2025 - Procedura konkurencyjna</w:t>
      </w:r>
    </w:p>
    <w:p w14:paraId="1CAC17E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Usługi w zakresie napraw i konserwacji sprzętu medycznego i chirurgicznego – Przeglądy okresowe i naprawy aparatów RTG</w:t>
      </w:r>
    </w:p>
    <w:p w14:paraId="111D76C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115/2025 18/06/2025</w:t>
      </w:r>
    </w:p>
    <w:p w14:paraId="32614CF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59D24F7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743F306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373053F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411999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23D5F6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78141A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44C000E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4EF6CF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03431C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D663DF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663053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FCAFC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okresowe i naprawy aparatów RTG</w:t>
      </w:r>
    </w:p>
    <w:p w14:paraId="0956A91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okresowe i naprawy aparatów RTG- zgodnie z formularzem cenowym i zapisami SWZ</w:t>
      </w:r>
    </w:p>
    <w:p w14:paraId="5CA143F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ef245122-8635-4dff-8141-d388927939a3</w:t>
      </w:r>
    </w:p>
    <w:p w14:paraId="31B8996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48/2025</w:t>
      </w:r>
    </w:p>
    <w:p w14:paraId="11E1828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359F9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7DD67E8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28C0AAB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26194E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49B4A9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48A9FA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51B13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AD8FBB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13C616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472B8A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002232D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3B050B9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9B780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26578AC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7744BB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389674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94BC05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A1DE61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4</w:t>
      </w:r>
    </w:p>
    <w:p w14:paraId="381144E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 </w:t>
      </w:r>
    </w:p>
    <w:p w14:paraId="098CC9A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4</w:t>
      </w:r>
    </w:p>
    <w:p w14:paraId="7921CC6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0ACAF5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1BCE8CF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E02D81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2E27D31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48D9640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56DE6DF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2E2DF41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33F9581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7FB5465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6859601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47C8010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5EDC965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4F7FE91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791EB3C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9E3ECF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28070D4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1-Przeglądy okresowe oraz naprawy Aparatów RTG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Ziehm</w:t>
      </w:r>
      <w:proofErr w:type="spellEnd"/>
    </w:p>
    <w:p w14:paraId="3194800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290091B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1- Przeglądy okresowe oraz naprawy Aparatów RTG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Ziehm</w:t>
      </w:r>
      <w:proofErr w:type="spellEnd"/>
    </w:p>
    <w:p w14:paraId="15E2048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D45EA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03EE0B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73F95F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D69C5A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D0811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2F53F0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57EAF3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8142D5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1B449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622DEE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2CDDE1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CD1B1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948D2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6F7141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FCB704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AA03D0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051DD1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F9C2B0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52C6E2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48BE07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52ECB1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5F32CC8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ADC812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38546F0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1A34CEB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6EB148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37F54E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6E94EC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F8003D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D20C10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C9AD70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B390AE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66513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EBAE97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9BE0D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5E0E355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6221D14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66770B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095C962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FF8C59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5C1C60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35D75BB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1E5DBB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A2AAE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226FBFB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41A7D1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73E8CC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5AAFCC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BAFC2A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0CB0CC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B7252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519661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A6D81A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613B79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D76E01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480A49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36BF1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26/06/2025 08:00:00 (UTC+2) czas wschodnioeuropejski, czas środkowoeuropejski letni</w:t>
      </w:r>
    </w:p>
    <w:p w14:paraId="3D4EDDA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59B38C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EDCDDB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26/06/2025 08:15:00 (UTC+2) czas wschodnioeuropejski, czas środkowoeuropejski letni</w:t>
      </w:r>
    </w:p>
    <w:p w14:paraId="7A337A2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3E1B93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58BD38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3F3D7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Fakturowanie elektroniczne: Dozwolone</w:t>
      </w:r>
    </w:p>
    <w:p w14:paraId="15249F2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8FB184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3DF33F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4D9646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2EE46F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1A2579B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BBA20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B44792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CE8C2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874FA3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AAF218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A668A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A09870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6A8D6EB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EDCEFD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CE90B8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36B20E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FD99A2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FC97E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5C2D7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D482EA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531A38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2-Przeglądy okresowe oraz naprawy Aparatu RTG z ramieniem C Philips BV ENDURA</w:t>
      </w:r>
    </w:p>
    <w:p w14:paraId="5C5ACE4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Zgodnie z formularzem cenowym i zapisami w SWZ</w:t>
      </w:r>
    </w:p>
    <w:p w14:paraId="22A9478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 Przeglądy okresowe oraz naprawy Aparatu RTG z ramieniem C Philips BV ENDURA</w:t>
      </w:r>
    </w:p>
    <w:p w14:paraId="5329BA9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2E7332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AA331C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61B9260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16F5258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AD61F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7951EB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EC863B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A5580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A2F503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42482D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67BBD1B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B6A078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AF343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572CC9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0208A7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B6BB7A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E70D6F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9F36F0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AF88E9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C83A96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20686C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F6D0FC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6041C5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66BF180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C09C51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DC046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CA21B4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FDDC5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FAFC8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1B78C3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498B999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8EF2E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608FCE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1DB0F3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BE3C7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1C64037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43E5CD9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20BE54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7D67B81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0D7E3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13B0624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70B7AE4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1A70F7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108874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0F3A296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55304E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CEFB30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2B4450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C9C2F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493CE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7B1FBC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213D79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E42390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91DF5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030D4E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C63AD4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FA779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26/06/2025 08:00:00 (UTC+2) czas wschodnioeuropejski, czas środkowoeuropejski letni</w:t>
      </w:r>
    </w:p>
    <w:p w14:paraId="11CA05E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0E51AEB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EA93C2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26/06/2025 08:15:00 (UTC+2) czas wschodnioeuropejski, czas środkowoeuropejski letni</w:t>
      </w:r>
    </w:p>
    <w:p w14:paraId="6D74DC6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7379B8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B55801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A202FE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FDB5FD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DF9165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7DB1A3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B8A820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BAC428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A802C8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238EC7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CD47EA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F0AA17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5E0DD7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E9D280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E15497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1AF570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EAAA5B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13A47F8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8BE19C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F044D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F8E63A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492765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D355B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138CA44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1587EEC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3-Przeglądy okresowe i naprawy Aparatów RTG ramię C SHIMADZU OPESCOPE ACTENO</w:t>
      </w:r>
    </w:p>
    <w:p w14:paraId="1ADEE7E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7472A26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3-Przeglądy okresowe i naprawy Aparatów RTG ramię C SHIMADZU OPESCOPE ACTENO</w:t>
      </w:r>
    </w:p>
    <w:p w14:paraId="6CCDAA2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90483F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D4660D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7FFDB2A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42BAAFD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EF9A85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BC29D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F9EBA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760224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E10DDB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8172F2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2C785A9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038E71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07389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A122E9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692A39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299881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064D0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7C585E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FAF5EB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5D0695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767166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8D39D4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9456C2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5754142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F96D8A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902D52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CB96DB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0B24F0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38DD78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392C4D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109641A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F624DF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29558E1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39CDC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E97D33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718F886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2A6FB41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1A5C17A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5A03C72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DFBA4B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9EBDFB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08F36A3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D3FADC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EFAA2A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403EC82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39107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DD43F0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4283750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82DFDF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775A85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7C77B0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AC8881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A191F6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D5F4C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B1B572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2EB07C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960EE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26/06/2025 08:00:00 (UTC+2) czas wschodnioeuropejski, czas środkowoeuropejski letni</w:t>
      </w:r>
    </w:p>
    <w:p w14:paraId="40C64A9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229910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FAD762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26/06/2025 08:15:00 (UTC+2) czas wschodnioeuropejski, czas środkowoeuropejski letni</w:t>
      </w:r>
    </w:p>
    <w:p w14:paraId="1C9ADAB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7BC54D7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5B397D6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78DF5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C2130F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060245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35FB2D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95CBEA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60A7FE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BDAAB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F033E9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A86668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1914C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A3DE84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406016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56FC88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C6D625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B61DE3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649702E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573BB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9AFF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E59DBA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184C6F8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5E9FE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42913F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06EEF92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4-Przeglądy okresowe i naprawy Aparatu RTG zębowego RX DC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HyperSphere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radiografią ZEN-X</w:t>
      </w:r>
    </w:p>
    <w:p w14:paraId="18D8A5D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4A5EA85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Wewnętrzny identyfikator: 4-Przeglądy okresowe i naprawy Aparatu RTG zębowego RX DC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HyperSphere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z radiografią ZEN-X</w:t>
      </w:r>
    </w:p>
    <w:p w14:paraId="2C6D8BF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19E711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664952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BBBF72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50578A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DF1435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BB1BA7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C4C7C1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40819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EB8BA3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FCD0F4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8CFBFE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502DC9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9D5392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3FDDAF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CC61B1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70AD1E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522239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9BD227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7DF0BC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2D4FE5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02DDFB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AEC4B5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6133CF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3B16E1C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77DFF6B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608B48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01939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88538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2F8970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5C73B4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73A6BD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48B8E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BEB4C6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</w:t>
      </w:r>
    </w:p>
    <w:p w14:paraId="5CDF630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0E82D8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6626C61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788B4A5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2AF979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30,00</w:t>
      </w:r>
    </w:p>
    <w:p w14:paraId="7557474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057782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6A9D4C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Koszt brutto roboczogodziny za naprawy</w:t>
      </w:r>
    </w:p>
    <w:p w14:paraId="5C5490E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33472FF4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D07752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10,00</w:t>
      </w:r>
    </w:p>
    <w:p w14:paraId="322697B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96F79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3A5007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C10DB2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4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DB4714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69E81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FFA730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61BD33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482F8F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5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F95EB9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57C64E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038232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A84C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26/06/2025 08:00:00 (UTC+2) czas wschodnioeuropejski, czas środkowoeuropejski letni</w:t>
      </w:r>
    </w:p>
    <w:p w14:paraId="47860EB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CEF212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CD9038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26/06/2025 08:15:00 (UTC+2) czas wschodnioeuropejski, czas środkowoeuropejski letni</w:t>
      </w:r>
    </w:p>
    <w:p w14:paraId="2C6A459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3FD689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BA2001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0EA0B5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DC09BD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12714D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356847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925501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77DF09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583F58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26FDF4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8D5F52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32A6F6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E015A0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4E87A1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59FCAB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E31E2C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AD664A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 (LOT-0001)</w:t>
      </w:r>
    </w:p>
    <w:p w14:paraId="0DE1466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55785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7F7570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6D3BB0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BB00E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81EF72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66FBC34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37FFC5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FFFBB1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0B9515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073988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DB060C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127D2FA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9AA59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2D0407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46EE0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273F1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12AD260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1797F8D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3C3208F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68F337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EB725F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339441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6F6C0E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7353834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65E05CD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B575FE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1207F88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6D6A04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2CF649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953A3F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8C5244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4E0D8C7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8D26E7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BE3F49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332C05C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AE6557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1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16AB77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660C166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8C481F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5BC1B4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C6E842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4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6CF8E9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39E6EA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007EC3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AFEA56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61BE73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782D6F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17CB5D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3858CE3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ul. Krucza 36 / Wspólna 6</w:t>
      </w:r>
    </w:p>
    <w:p w14:paraId="41EC47B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088C7C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A64AD8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4362E40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D27FF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7D82F825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5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24769B1B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529116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6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38E92C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7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4FA10899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FD3B38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279BACC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A40C4B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41C823B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60FA90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11D55C0D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413909A8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4344EF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25C5566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E8FB77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A7EC74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CAF76E3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C76C3D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270AD9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7C1675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1A6E98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3B5A716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330470-2025</w:t>
      </w:r>
    </w:p>
    <w:p w14:paraId="17BC880F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36BC578E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Zmiana terminu składania i otwarcia ofert. Zmiana ogłoszenia spowodowana jest udzielonymi wyjaśnieniami do SWZ.</w:t>
      </w:r>
    </w:p>
    <w:p w14:paraId="7277AD96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744B4CE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a1a29175-7d17-4d3d-b899-6b475e78bf7</w:t>
      </w:r>
      <w:proofErr w:type="gramStart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  -</w:t>
      </w:r>
      <w:proofErr w:type="gramEnd"/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 01</w:t>
      </w:r>
    </w:p>
    <w:p w14:paraId="07D1111C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A8A09A7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CA14B8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2DA1C7A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16/06/2025 05:40:08 (UTC)</w:t>
      </w:r>
    </w:p>
    <w:p w14:paraId="34837041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17631E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394574-2025</w:t>
      </w:r>
    </w:p>
    <w:p w14:paraId="1E642410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115/2025</w:t>
      </w:r>
    </w:p>
    <w:p w14:paraId="02C82A72" w14:textId="77777777" w:rsidR="00C76C3D" w:rsidRPr="00C76C3D" w:rsidRDefault="00C76C3D" w:rsidP="00C76C3D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76C3D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18/06/2025</w:t>
      </w:r>
    </w:p>
    <w:p w14:paraId="68758724" w14:textId="77777777" w:rsidR="00C76C3D" w:rsidRDefault="00C76C3D" w:rsidP="00C76C3D">
      <w:pPr>
        <w:rPr>
          <w:rFonts w:ascii="Arial Narrow" w:hAnsi="Arial Narrow"/>
        </w:rPr>
      </w:pPr>
    </w:p>
    <w:p w14:paraId="7DB7CFEB" w14:textId="111E197C" w:rsidR="00C76C3D" w:rsidRDefault="00C76C3D" w:rsidP="00C76C3D">
      <w:pPr>
        <w:ind w:left="7080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47AADC8F" w14:textId="77777777" w:rsidR="00C76C3D" w:rsidRDefault="00C76C3D" w:rsidP="00C76C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710CEE" w14:textId="77777777" w:rsidR="00C76C3D" w:rsidRDefault="00C76C3D" w:rsidP="00C76C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F2612BB" w14:textId="77777777" w:rsidR="00C76C3D" w:rsidRDefault="00C76C3D" w:rsidP="00C76C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839359" w14:textId="7B49FC5E" w:rsidR="00C76C3D" w:rsidRPr="00C76C3D" w:rsidRDefault="00C76C3D" w:rsidP="00C76C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76C3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6 </w:t>
      </w:r>
      <w:r w:rsidRPr="00C76C3D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43B87514" w14:textId="77777777" w:rsidR="00C76C3D" w:rsidRPr="00C76C3D" w:rsidRDefault="00C76C3D" w:rsidP="00C76C3D">
      <w:pPr>
        <w:spacing w:after="0"/>
        <w:rPr>
          <w:rFonts w:ascii="Arial Narrow" w:hAnsi="Arial Narrow"/>
          <w:sz w:val="16"/>
          <w:szCs w:val="16"/>
        </w:rPr>
      </w:pPr>
      <w:r w:rsidRPr="00C76C3D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C76C3D">
        <w:rPr>
          <w:rFonts w:ascii="Arial Narrow" w:hAnsi="Arial Narrow"/>
          <w:sz w:val="16"/>
          <w:szCs w:val="16"/>
        </w:rPr>
        <w:t>int</w:t>
      </w:r>
      <w:proofErr w:type="spellEnd"/>
      <w:r w:rsidRPr="00C76C3D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16705F81" w14:textId="77777777" w:rsidR="00C76C3D" w:rsidRPr="00C76C3D" w:rsidRDefault="00C76C3D" w:rsidP="00C76C3D">
      <w:pPr>
        <w:spacing w:after="0"/>
        <w:rPr>
          <w:rFonts w:ascii="Arial Narrow" w:hAnsi="Arial Narrow"/>
          <w:sz w:val="16"/>
          <w:szCs w:val="16"/>
        </w:rPr>
      </w:pPr>
      <w:r w:rsidRPr="00C76C3D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00C862B" w14:textId="7F712AE1" w:rsidR="00C76C3D" w:rsidRPr="00C76C3D" w:rsidRDefault="00C76C3D" w:rsidP="00C76C3D">
      <w:pPr>
        <w:spacing w:after="0"/>
        <w:rPr>
          <w:rFonts w:ascii="Arial Narrow" w:hAnsi="Arial Narrow"/>
          <w:sz w:val="16"/>
          <w:szCs w:val="16"/>
        </w:rPr>
      </w:pPr>
      <w:r w:rsidRPr="00C76C3D">
        <w:rPr>
          <w:rFonts w:ascii="Arial Narrow" w:hAnsi="Arial Narrow"/>
          <w:sz w:val="16"/>
          <w:szCs w:val="16"/>
        </w:rPr>
        <w:t>Data: 18.06.2025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31EA002E" w14:textId="77777777" w:rsidR="00C76C3D" w:rsidRPr="00C76C3D" w:rsidRDefault="00C76C3D" w:rsidP="00C76C3D">
      <w:pPr>
        <w:ind w:left="7080" w:firstLine="708"/>
        <w:rPr>
          <w:rFonts w:ascii="Arial Narrow" w:hAnsi="Arial Narrow"/>
        </w:rPr>
      </w:pPr>
    </w:p>
    <w:sectPr w:rsidR="00C76C3D" w:rsidRPr="00C76C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C3D"/>
    <w:rsid w:val="004773B5"/>
    <w:rsid w:val="00C7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9EA5B"/>
  <w15:chartTrackingRefBased/>
  <w15:docId w15:val="{684581E0-95CF-4A20-8F24-AC85C9C8B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6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6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6C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6C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6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6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6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6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6C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6C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6C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C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6C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6C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6C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6C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6C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6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6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6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6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6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6C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6C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6C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6C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6C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6C3D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C76C3D"/>
  </w:style>
  <w:style w:type="paragraph" w:customStyle="1" w:styleId="msonormal0">
    <w:name w:val="msonormal"/>
    <w:basedOn w:val="Normalny"/>
    <w:rsid w:val="00C76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C76C3D"/>
  </w:style>
  <w:style w:type="character" w:customStyle="1" w:styleId="label">
    <w:name w:val="label"/>
    <w:basedOn w:val="Domylnaczcionkaakapitu"/>
    <w:rsid w:val="00C76C3D"/>
  </w:style>
  <w:style w:type="character" w:customStyle="1" w:styleId="data">
    <w:name w:val="data"/>
    <w:basedOn w:val="Domylnaczcionkaakapitu"/>
    <w:rsid w:val="00C76C3D"/>
  </w:style>
  <w:style w:type="character" w:styleId="Hipercze">
    <w:name w:val="Hyperlink"/>
    <w:basedOn w:val="Domylnaczcionkaakapitu"/>
    <w:uiPriority w:val="99"/>
    <w:semiHidden/>
    <w:unhideWhenUsed/>
    <w:rsid w:val="00C76C3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76C3D"/>
    <w:rPr>
      <w:color w:val="800080"/>
      <w:u w:val="single"/>
    </w:rPr>
  </w:style>
  <w:style w:type="character" w:customStyle="1" w:styleId="line">
    <w:name w:val="line"/>
    <w:basedOn w:val="Domylnaczcionkaakapitu"/>
    <w:rsid w:val="00C76C3D"/>
  </w:style>
  <w:style w:type="paragraph" w:styleId="NormalnyWeb">
    <w:name w:val="Normal (Web)"/>
    <w:basedOn w:val="Normalny"/>
    <w:uiPriority w:val="99"/>
    <w:unhideWhenUsed/>
    <w:rsid w:val="00C76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76C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marta.sierek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theme" Target="theme/theme1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4520</Words>
  <Characters>27121</Characters>
  <Application>Microsoft Office Word</Application>
  <DocSecurity>0</DocSecurity>
  <Lines>226</Lines>
  <Paragraphs>63</Paragraphs>
  <ScaleCrop>false</ScaleCrop>
  <Company/>
  <LinksUpToDate>false</LinksUpToDate>
  <CharactersWithSpaces>31578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2025-06-18T07:24:00Z</cp:lastPrinted>
  <dcterms:created xsi:type="dcterms:W3CDTF">2025-06-18T07:21:00Z</dcterms:created>
  <dcterms:modified xsi:type="dcterms:W3CDTF">2025-06-18T07:24:00Z</dcterms:modified>
</cp:coreProperties>
</file>