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9C39C" w14:textId="77777777" w:rsidR="00035DEC" w:rsidRPr="00AD45A9" w:rsidRDefault="00E21BCD" w:rsidP="00A77505">
      <w:pPr>
        <w:jc w:val="right"/>
        <w:rPr>
          <w:rFonts w:ascii="Arial" w:hAnsi="Arial" w:cs="Arial"/>
          <w:sz w:val="24"/>
          <w:szCs w:val="24"/>
        </w:rPr>
      </w:pPr>
      <w:r w:rsidRPr="00E21BCD">
        <w:rPr>
          <w:rFonts w:ascii="Arial" w:hAnsi="Arial" w:cs="Arial"/>
          <w:sz w:val="24"/>
          <w:szCs w:val="24"/>
        </w:rPr>
        <w:t>Poznań</w:t>
      </w:r>
      <w:r w:rsidR="00035DEC" w:rsidRPr="00AD45A9">
        <w:rPr>
          <w:rFonts w:ascii="Arial" w:hAnsi="Arial" w:cs="Arial"/>
          <w:sz w:val="24"/>
          <w:szCs w:val="24"/>
        </w:rPr>
        <w:t xml:space="preserve"> dnia: </w:t>
      </w:r>
      <w:r w:rsidRPr="00E21BCD">
        <w:rPr>
          <w:rFonts w:ascii="Arial" w:hAnsi="Arial" w:cs="Arial"/>
          <w:sz w:val="24"/>
          <w:szCs w:val="24"/>
        </w:rPr>
        <w:t>2025-06-20</w:t>
      </w:r>
    </w:p>
    <w:p w14:paraId="5CD21149" w14:textId="77777777" w:rsidR="00E21BCD" w:rsidRPr="00E21BCD" w:rsidRDefault="00E21BCD" w:rsidP="00A77505">
      <w:pPr>
        <w:rPr>
          <w:rFonts w:ascii="Arial" w:hAnsi="Arial" w:cs="Arial"/>
          <w:b/>
          <w:bCs/>
          <w:sz w:val="24"/>
          <w:szCs w:val="24"/>
        </w:rPr>
      </w:pPr>
      <w:r w:rsidRPr="00E21BCD">
        <w:rPr>
          <w:rFonts w:ascii="Arial" w:hAnsi="Arial" w:cs="Arial"/>
          <w:b/>
          <w:bCs/>
          <w:sz w:val="24"/>
          <w:szCs w:val="24"/>
        </w:rPr>
        <w:t>Szpital Wojewódzki w Poznaniu</w:t>
      </w:r>
    </w:p>
    <w:p w14:paraId="01EE00A7" w14:textId="77777777" w:rsidR="00035DEC" w:rsidRPr="00AD45A9" w:rsidRDefault="00E21BCD" w:rsidP="00A77505">
      <w:pPr>
        <w:rPr>
          <w:rFonts w:ascii="Arial" w:hAnsi="Arial" w:cs="Arial"/>
          <w:b/>
          <w:bCs/>
          <w:sz w:val="24"/>
          <w:szCs w:val="24"/>
        </w:rPr>
      </w:pPr>
      <w:r w:rsidRPr="00E21BCD">
        <w:rPr>
          <w:rFonts w:ascii="Arial" w:hAnsi="Arial" w:cs="Arial"/>
          <w:b/>
          <w:bCs/>
          <w:sz w:val="24"/>
          <w:szCs w:val="24"/>
        </w:rPr>
        <w:t>Dział Zamówień Publicznych</w:t>
      </w:r>
    </w:p>
    <w:p w14:paraId="229BC60F" w14:textId="77777777" w:rsidR="00035DEC" w:rsidRPr="00AD45A9" w:rsidRDefault="00E21BCD" w:rsidP="00A77505">
      <w:pPr>
        <w:rPr>
          <w:rFonts w:ascii="Arial" w:hAnsi="Arial" w:cs="Arial"/>
          <w:sz w:val="24"/>
          <w:szCs w:val="24"/>
        </w:rPr>
      </w:pPr>
      <w:r w:rsidRPr="00E21BCD">
        <w:rPr>
          <w:rFonts w:ascii="Arial" w:hAnsi="Arial" w:cs="Arial"/>
          <w:sz w:val="24"/>
          <w:szCs w:val="24"/>
        </w:rPr>
        <w:t>Juraszów</w:t>
      </w:r>
      <w:r w:rsidR="00035DEC" w:rsidRPr="00AD45A9">
        <w:rPr>
          <w:rFonts w:ascii="Arial" w:hAnsi="Arial" w:cs="Arial"/>
          <w:sz w:val="24"/>
          <w:szCs w:val="24"/>
        </w:rPr>
        <w:t xml:space="preserve"> </w:t>
      </w:r>
      <w:r w:rsidRPr="00E21BCD">
        <w:rPr>
          <w:rFonts w:ascii="Arial" w:hAnsi="Arial" w:cs="Arial"/>
          <w:sz w:val="24"/>
          <w:szCs w:val="24"/>
        </w:rPr>
        <w:t>7/19</w:t>
      </w:r>
    </w:p>
    <w:p w14:paraId="4D09FA8D" w14:textId="77777777" w:rsidR="00035DEC" w:rsidRPr="00AD45A9" w:rsidRDefault="00E21BCD" w:rsidP="00A77505">
      <w:pPr>
        <w:rPr>
          <w:rFonts w:ascii="Arial" w:hAnsi="Arial" w:cs="Arial"/>
          <w:sz w:val="24"/>
          <w:szCs w:val="24"/>
        </w:rPr>
      </w:pPr>
      <w:r w:rsidRPr="00E21BCD">
        <w:rPr>
          <w:rFonts w:ascii="Arial" w:hAnsi="Arial" w:cs="Arial"/>
          <w:sz w:val="24"/>
          <w:szCs w:val="24"/>
        </w:rPr>
        <w:t>60-479</w:t>
      </w:r>
      <w:r w:rsidR="00035DEC" w:rsidRPr="00AD45A9">
        <w:rPr>
          <w:rFonts w:ascii="Arial" w:hAnsi="Arial" w:cs="Arial"/>
          <w:sz w:val="24"/>
          <w:szCs w:val="24"/>
        </w:rPr>
        <w:t xml:space="preserve"> </w:t>
      </w:r>
      <w:r w:rsidRPr="00E21BCD">
        <w:rPr>
          <w:rFonts w:ascii="Arial" w:hAnsi="Arial" w:cs="Arial"/>
          <w:sz w:val="24"/>
          <w:szCs w:val="24"/>
        </w:rPr>
        <w:t>Poznań</w:t>
      </w:r>
    </w:p>
    <w:p w14:paraId="574B46DD" w14:textId="77777777" w:rsidR="00A77505" w:rsidRDefault="00A77505" w:rsidP="00A77505">
      <w:pPr>
        <w:tabs>
          <w:tab w:val="left" w:pos="708"/>
          <w:tab w:val="center" w:pos="4536"/>
          <w:tab w:val="right" w:pos="9072"/>
        </w:tabs>
        <w:ind w:left="5103"/>
        <w:rPr>
          <w:rFonts w:ascii="Arial" w:hAnsi="Arial" w:cs="Arial"/>
          <w:bCs/>
          <w:sz w:val="18"/>
          <w:szCs w:val="18"/>
        </w:rPr>
      </w:pPr>
    </w:p>
    <w:p w14:paraId="34D2EA02" w14:textId="2E3C385E" w:rsidR="00035DEC" w:rsidRPr="00AD45A9" w:rsidRDefault="00035DEC" w:rsidP="00A77505">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1A6831A2" w14:textId="77777777" w:rsidR="00035DEC" w:rsidRDefault="00035DEC" w:rsidP="00A77505">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648BC707" w14:textId="77777777" w:rsidR="00A77505" w:rsidRDefault="00A77505" w:rsidP="00A77505">
      <w:pPr>
        <w:tabs>
          <w:tab w:val="left" w:pos="708"/>
          <w:tab w:val="center" w:pos="4536"/>
          <w:tab w:val="right" w:pos="9072"/>
        </w:tabs>
        <w:ind w:left="5103"/>
        <w:rPr>
          <w:rFonts w:ascii="Arial" w:hAnsi="Arial" w:cs="Arial"/>
          <w:sz w:val="24"/>
          <w:szCs w:val="24"/>
        </w:rPr>
      </w:pPr>
    </w:p>
    <w:p w14:paraId="2A44E4B3" w14:textId="77777777" w:rsidR="00035DEC" w:rsidRPr="004E4B64" w:rsidRDefault="00035DEC" w:rsidP="00A77505">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2C558FBA" w14:textId="77777777" w:rsidTr="00B32FF9">
        <w:tc>
          <w:tcPr>
            <w:tcW w:w="2269" w:type="dxa"/>
            <w:shd w:val="clear" w:color="auto" w:fill="auto"/>
          </w:tcPr>
          <w:p w14:paraId="3006807E" w14:textId="77777777" w:rsidR="00035DEC" w:rsidRPr="004E4B64" w:rsidRDefault="00035DEC" w:rsidP="00A77505">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047C36F9" w14:textId="77777777" w:rsidR="00035DEC" w:rsidRPr="004E4B64" w:rsidRDefault="00E21BCD" w:rsidP="00A77505">
            <w:pPr>
              <w:tabs>
                <w:tab w:val="center" w:pos="4536"/>
                <w:tab w:val="right" w:pos="9072"/>
              </w:tabs>
              <w:jc w:val="both"/>
              <w:rPr>
                <w:rFonts w:ascii="Arial" w:hAnsi="Arial" w:cs="Arial"/>
                <w:bCs/>
                <w:sz w:val="24"/>
                <w:szCs w:val="24"/>
              </w:rPr>
            </w:pPr>
            <w:r w:rsidRPr="00E21BCD">
              <w:rPr>
                <w:rFonts w:ascii="Arial" w:hAnsi="Arial" w:cs="Arial"/>
                <w:bCs/>
                <w:sz w:val="24"/>
                <w:szCs w:val="24"/>
              </w:rPr>
              <w:t>Programy lekowe</w:t>
            </w:r>
            <w:r w:rsidR="00035DEC" w:rsidRPr="004E4B64">
              <w:rPr>
                <w:rFonts w:ascii="Arial" w:hAnsi="Arial" w:cs="Arial"/>
                <w:bCs/>
                <w:sz w:val="24"/>
                <w:szCs w:val="24"/>
              </w:rPr>
              <w:t>.</w:t>
            </w:r>
          </w:p>
        </w:tc>
      </w:tr>
      <w:tr w:rsidR="00E21BCD" w:rsidRPr="004E4B64" w14:paraId="24E8FBFF" w14:textId="77777777" w:rsidTr="00BF29E0">
        <w:tc>
          <w:tcPr>
            <w:tcW w:w="2269" w:type="dxa"/>
            <w:shd w:val="clear" w:color="auto" w:fill="auto"/>
          </w:tcPr>
          <w:p w14:paraId="69779EEC" w14:textId="77777777" w:rsidR="00E21BCD" w:rsidRPr="004E4B64" w:rsidRDefault="00E21BCD" w:rsidP="00A77505">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2D18A119" w14:textId="77777777" w:rsidR="00E21BCD" w:rsidRPr="004E4B64" w:rsidRDefault="00E21BCD" w:rsidP="00A77505">
            <w:pPr>
              <w:tabs>
                <w:tab w:val="center" w:pos="4536"/>
                <w:tab w:val="right" w:pos="9072"/>
              </w:tabs>
              <w:jc w:val="both"/>
              <w:rPr>
                <w:rFonts w:ascii="Arial" w:hAnsi="Arial" w:cs="Arial"/>
                <w:bCs/>
                <w:sz w:val="24"/>
                <w:szCs w:val="24"/>
              </w:rPr>
            </w:pPr>
            <w:r w:rsidRPr="00E21BCD">
              <w:rPr>
                <w:rFonts w:ascii="Arial" w:hAnsi="Arial" w:cs="Arial"/>
                <w:bCs/>
                <w:sz w:val="24"/>
                <w:szCs w:val="24"/>
              </w:rPr>
              <w:t>SZW/DZP/55/2025</w:t>
            </w:r>
          </w:p>
        </w:tc>
      </w:tr>
    </w:tbl>
    <w:p w14:paraId="19183D28" w14:textId="77777777" w:rsidR="00035DEC" w:rsidRPr="00AD45A9" w:rsidRDefault="00035DEC" w:rsidP="00A77505">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543AA30D" w14:textId="77777777" w:rsidTr="00B32FF9">
        <w:tc>
          <w:tcPr>
            <w:tcW w:w="9330" w:type="dxa"/>
            <w:shd w:val="clear" w:color="auto" w:fill="F2F2F2"/>
            <w:hideMark/>
          </w:tcPr>
          <w:p w14:paraId="51EEE100" w14:textId="77777777" w:rsidR="00035DEC" w:rsidRPr="00AD45A9" w:rsidRDefault="00035DEC" w:rsidP="00A77505">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1C6F08D8" w14:textId="77777777" w:rsidR="00A77505" w:rsidRDefault="00A77505" w:rsidP="00A77505">
      <w:pPr>
        <w:jc w:val="both"/>
        <w:rPr>
          <w:rFonts w:ascii="Arial" w:hAnsi="Arial" w:cs="Arial"/>
          <w:sz w:val="24"/>
          <w:szCs w:val="24"/>
        </w:rPr>
      </w:pPr>
    </w:p>
    <w:p w14:paraId="2D7022DD" w14:textId="0F8D6335" w:rsidR="0012774F" w:rsidRPr="009003D1" w:rsidRDefault="00520165" w:rsidP="00A77505">
      <w:pPr>
        <w:jc w:val="both"/>
        <w:rPr>
          <w:rFonts w:ascii="Arial" w:hAnsi="Arial" w:cs="Arial"/>
          <w:sz w:val="22"/>
          <w:szCs w:val="22"/>
        </w:rPr>
      </w:pPr>
      <w:r w:rsidRPr="009003D1">
        <w:rPr>
          <w:rFonts w:ascii="Arial" w:hAnsi="Arial" w:cs="Arial"/>
          <w:sz w:val="24"/>
          <w:szCs w:val="24"/>
        </w:rPr>
        <w:t xml:space="preserve">Zamawiający, </w:t>
      </w:r>
      <w:r w:rsidR="00E21BCD" w:rsidRPr="00E21BCD">
        <w:rPr>
          <w:rFonts w:ascii="Arial" w:hAnsi="Arial" w:cs="Arial"/>
          <w:b/>
          <w:sz w:val="24"/>
          <w:szCs w:val="24"/>
        </w:rPr>
        <w:t>Szpital Wojewódzki w Poznaniu</w:t>
      </w:r>
      <w:r w:rsidR="00A77505">
        <w:rPr>
          <w:rFonts w:ascii="Arial" w:hAnsi="Arial" w:cs="Arial"/>
          <w:b/>
          <w:sz w:val="24"/>
          <w:szCs w:val="24"/>
        </w:rPr>
        <w:t xml:space="preserve">, </w:t>
      </w:r>
      <w:r w:rsidR="00E21BCD" w:rsidRPr="00E21BCD">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E21BCD" w:rsidRPr="00E21BCD">
        <w:rPr>
          <w:rFonts w:ascii="Arial" w:hAnsi="Arial" w:cs="Arial"/>
          <w:sz w:val="24"/>
          <w:szCs w:val="24"/>
        </w:rPr>
        <w:t>(</w:t>
      </w:r>
      <w:proofErr w:type="spellStart"/>
      <w:r w:rsidR="00E21BCD" w:rsidRPr="00E21BCD">
        <w:rPr>
          <w:rFonts w:ascii="Arial" w:hAnsi="Arial" w:cs="Arial"/>
          <w:sz w:val="24"/>
          <w:szCs w:val="24"/>
        </w:rPr>
        <w:t>t.j</w:t>
      </w:r>
      <w:proofErr w:type="spellEnd"/>
      <w:r w:rsidR="00E21BCD" w:rsidRPr="00E21BCD">
        <w:rPr>
          <w:rFonts w:ascii="Arial" w:hAnsi="Arial" w:cs="Arial"/>
          <w:sz w:val="24"/>
          <w:szCs w:val="24"/>
        </w:rPr>
        <w:t>.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E21BCD" w:rsidRPr="009003D1" w14:paraId="16CCE3AE" w14:textId="77777777" w:rsidTr="00BF29E0">
        <w:tc>
          <w:tcPr>
            <w:tcW w:w="9356" w:type="dxa"/>
            <w:shd w:val="clear" w:color="auto" w:fill="auto"/>
          </w:tcPr>
          <w:p w14:paraId="2A0F1FC9" w14:textId="77777777" w:rsidR="00A77505" w:rsidRDefault="00A77505" w:rsidP="00A77505">
            <w:pPr>
              <w:ind w:left="30" w:right="-72"/>
              <w:jc w:val="both"/>
              <w:rPr>
                <w:rFonts w:ascii="Arial" w:hAnsi="Arial" w:cs="Arial"/>
                <w:sz w:val="24"/>
                <w:szCs w:val="24"/>
              </w:rPr>
            </w:pPr>
          </w:p>
          <w:p w14:paraId="1003CC6C" w14:textId="138680FD"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 xml:space="preserve">Pytania do wzoru umowy: </w:t>
            </w:r>
          </w:p>
          <w:p w14:paraId="7CC60081"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 xml:space="preserve">1. Do §6 wzoru umowy: Wykonawca wnosi o zmianę treści postanowienia §6 wzoru umowy, w ten sposób, aby ewentualne przedłużenie terminu obowiązywania umowy, mogło nastąpić na okres nie dłuższy niż 6 miesięcy, po obopólnym wyrażeniu zgody przez obie strony umowy, w formie aneksu. Wskazujemy, że przedłużenie okresu obowiązywania umowy stanowi istotną zmianę treści umowy, a co za tym idzie, nie może być zależne jedynie od jednostronnej czynności prawnej dokonanej przez Zamawiającego, tym bardziej, że w myśl art. 432 PZP, umowa w sprawie zamówienia publicznego, a zatem również wszelkie jej zmiany, wymaga, pod rygorem nieważności, zachowania formy pisemnej. Odpowiedź: Zgodnie z treścią zmodyfikowanego wzoru umowy.  </w:t>
            </w:r>
          </w:p>
          <w:p w14:paraId="530E5AAF"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2. Do §7 ust. 9 lit. b) wzoru umowy: Czy Zamawiający odstąpi od wymogu dołączania do każdej dostawy dokumentu WZ w postaci papierowej lub elektronicznej? Jednocześnie, wykonawca zapewnia, że dołączana do każdorazowej dostawy faktura VAT spełniać będzie wymogi dla dokumentu przekazania produktu leczniczego, a tym samym, będzie zawierała między innymi takie informacje, jak: nazwy wszystkich przekazywanych pozycji, numer serii czy data ważności dostarczonego przedmiotu umowy. Odpowiedź: Zgodnie z treścią zmodyfikowanego wzoru umowy.</w:t>
            </w:r>
          </w:p>
          <w:p w14:paraId="68B9D54C"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3. Do §10 ust. 2 pkt 4 wzoru umowy. Wnosimy o obniżenie do 3% minimalnego progu uprawniającego do ubiegania się o zmianę wynagrodzenia. Wskazujemy przy tym, że proponowany przez Zamawiającego próg 10% spowodować może konieczność ponoszenia rażących strat po stronie wykonawcy zamówienia i sprzedaż poniżej kosztów zakupu (maksymalne marże, w których zawierają się koszty i zysk wykonawcy najczęściej nie przekraczają 5%), a co za tym idzie konieczność odstąpienia od umowy. Odpowiedź: Zgodnie z treścią zmodyfikowanego wzoru umowy.</w:t>
            </w:r>
          </w:p>
          <w:p w14:paraId="3C38A9C3"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 xml:space="preserve">4. Do §13 ust. 1 wzoru umowy. Wykonawca wnosi o usunięcie zapisów dotyczących zobowiązania wykonawcy do utrzymywania minimalnego zapasu asortymentu równego 60-dniowemu średniemu zużyciu Zamawiającego. Wskazujemy, że </w:t>
            </w:r>
            <w:r w:rsidRPr="00E21BCD">
              <w:rPr>
                <w:rFonts w:ascii="Arial" w:hAnsi="Arial" w:cs="Arial"/>
                <w:sz w:val="24"/>
                <w:szCs w:val="24"/>
              </w:rPr>
              <w:lastRenderedPageBreak/>
              <w:t>Wykonawca zobowiązuje się do wykonywania umowy w zgodzie z bieżącymi potrzebami Zamawiającego poprzez ścisłą realizację składanych zamówień. W dodatku, monitorowanie stanu realizacji zakupów oraz zużycia asortymentu powinno leżeć po stronie Zamawiającego. Odpowiedź: Zgodnie z treścią zmodyfikowanego wzoru umowy.</w:t>
            </w:r>
          </w:p>
          <w:p w14:paraId="64D57FEB"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5. Do §14 ust. 1 wzoru umowy. Wykonawca wnosi o usunięcie zapisu §14 ust. 1 wzoru umowy, dotyczącego obowiązku utylizacji, gdyż w prowadzonym postępowaniu, przedmiotem umowy, określonym zarówno w specyfikacji warunków zamówienia, jak również w projekcie umowy, jest sukcesywna dostawa produktów farmaceutycznych. Natomiast zobowiązanie Wykonawcy do utylizacji odpadów medycznych zdecydowanie wykracza poza przedmiot zamówienia, stanowiąc czynność odbioru oraz utylizacji odpadów. Dodatkowo, nadmienić należy, że Zamawiający w rozdziale IV SWZ zawierającym opis przedmiotu zamówienia, wyspecyfikował dokładnie czego dotyczyć będzie zawarta w postępowaniu umowa, podając kody CPV dla produktów leczniczych. Wśród wymienionych kodów brak jest zatem kodu odpowiedniego dla usługi wywozu odpadów. Odpowiedź: Zgodnie z treścią zmodyfikowanego wzoru umowy.</w:t>
            </w:r>
          </w:p>
          <w:p w14:paraId="6D9951A8"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6. Do §14 ust. 2 wzoru umowy. Wykonawca wnosi o usunięcie postanowienia §14 ust. 2 wzoru umowy, ponieważ wykonawca zamówienia publicznego nie jest stroną umowy Zamawiającego z NFZ, nie ma wpływu na decyzje dotyczące finansowania procedur medycznych przez NFZ, a co za tym idzie, nie może być obarczany koniecznością zwrotu równowartości utraconego finansowania w związku z odwołaniem lub nieprzeprowadzeniem zaplanowanych procedur refundowanych przez NFZ. W przypadku uzasadnionej reklamacji spowodowanej wadą jakościową, wykonawca w procedurze reklamacyjnej dostarcza nowy produkt wolny od wad oraz ponosi już odpowiedzialność w postaci konieczności zapłaty kary umownej za dostarczenia wadliwego asortymentu w wysokości 5% wartości brutto wadliwej partii towaru, określonej w §14 ust. 1 wzoru umowy. Odpowiedź: Zgodnie z treścią zmodyfikowanego wzoru umowy.</w:t>
            </w:r>
          </w:p>
          <w:p w14:paraId="2DDE7A77"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 xml:space="preserve">Wykonawca prosi o doprecyzowanie dawki, czy do chodzi o: </w:t>
            </w:r>
            <w:proofErr w:type="spellStart"/>
            <w:r w:rsidRPr="00E21BCD">
              <w:rPr>
                <w:rFonts w:ascii="Arial" w:hAnsi="Arial" w:cs="Arial"/>
                <w:sz w:val="24"/>
                <w:szCs w:val="24"/>
              </w:rPr>
              <w:t>Darbepoetyna</w:t>
            </w:r>
            <w:proofErr w:type="spellEnd"/>
            <w:r w:rsidRPr="00E21BCD">
              <w:rPr>
                <w:rFonts w:ascii="Arial" w:hAnsi="Arial" w:cs="Arial"/>
                <w:sz w:val="24"/>
                <w:szCs w:val="24"/>
              </w:rPr>
              <w:t xml:space="preserve"> alfa 30mcg/0.3ml. Odpowiedź: Tak, chodzi o dawkę 30mcg/0,3ml zgodnie z SWZ.</w:t>
            </w:r>
          </w:p>
          <w:p w14:paraId="4B0CF861"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 xml:space="preserve">Dzień dobry, proszę o udzielenie wyjaśnień w zakresie opisu przedmiotu zamówienia dla Pakietu 9, czy Zamawiający wyraża zgodę na zaoferowanie KIOVIG, tj. </w:t>
            </w:r>
            <w:proofErr w:type="spellStart"/>
            <w:r w:rsidRPr="00E21BCD">
              <w:rPr>
                <w:rFonts w:ascii="Arial" w:hAnsi="Arial" w:cs="Arial"/>
                <w:sz w:val="24"/>
                <w:szCs w:val="24"/>
              </w:rPr>
              <w:t>Immunoglobulinum</w:t>
            </w:r>
            <w:proofErr w:type="spellEnd"/>
            <w:r w:rsidRPr="00E21BCD">
              <w:rPr>
                <w:rFonts w:ascii="Arial" w:hAnsi="Arial" w:cs="Arial"/>
                <w:sz w:val="24"/>
                <w:szCs w:val="24"/>
              </w:rPr>
              <w:t xml:space="preserve"> </w:t>
            </w:r>
            <w:proofErr w:type="spellStart"/>
            <w:r w:rsidRPr="00E21BCD">
              <w:rPr>
                <w:rFonts w:ascii="Arial" w:hAnsi="Arial" w:cs="Arial"/>
                <w:sz w:val="24"/>
                <w:szCs w:val="24"/>
              </w:rPr>
              <w:t>humanum</w:t>
            </w:r>
            <w:proofErr w:type="spellEnd"/>
            <w:r w:rsidRPr="00E21BCD">
              <w:rPr>
                <w:rFonts w:ascii="Arial" w:hAnsi="Arial" w:cs="Arial"/>
                <w:sz w:val="24"/>
                <w:szCs w:val="24"/>
              </w:rPr>
              <w:t xml:space="preserve"> </w:t>
            </w:r>
            <w:proofErr w:type="spellStart"/>
            <w:r w:rsidRPr="00E21BCD">
              <w:rPr>
                <w:rFonts w:ascii="Arial" w:hAnsi="Arial" w:cs="Arial"/>
                <w:sz w:val="24"/>
                <w:szCs w:val="24"/>
              </w:rPr>
              <w:t>roztw</w:t>
            </w:r>
            <w:proofErr w:type="spellEnd"/>
            <w:r w:rsidRPr="00E21BCD">
              <w:rPr>
                <w:rFonts w:ascii="Arial" w:hAnsi="Arial" w:cs="Arial"/>
                <w:sz w:val="24"/>
                <w:szCs w:val="24"/>
              </w:rPr>
              <w:t>. do infuzji 100 mg/ml? Do oszacowania wartości pakietu Wykonawca przyjmie w pozycji 1: 40 fiolek 10g/100ml, w pozycji 2: 150 fiolek 5g/50ml, w pozycji 3: 40 fiolek 2,5g/25ml. Odpowiedź: Zamawiający dopuszcza zaoferowanie preparatu KIOVIG.</w:t>
            </w:r>
          </w:p>
          <w:p w14:paraId="4BA17036"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Czy Zamawiający w pakiecie 10 poz. 1 (</w:t>
            </w:r>
            <w:proofErr w:type="spellStart"/>
            <w:r w:rsidRPr="00E21BCD">
              <w:rPr>
                <w:rFonts w:ascii="Arial" w:hAnsi="Arial" w:cs="Arial"/>
                <w:sz w:val="24"/>
                <w:szCs w:val="24"/>
              </w:rPr>
              <w:t>Botulinum</w:t>
            </w:r>
            <w:proofErr w:type="spellEnd"/>
            <w:r w:rsidRPr="00E21BCD">
              <w:rPr>
                <w:rFonts w:ascii="Arial" w:hAnsi="Arial" w:cs="Arial"/>
                <w:sz w:val="24"/>
                <w:szCs w:val="24"/>
              </w:rPr>
              <w:t xml:space="preserve"> A </w:t>
            </w:r>
            <w:proofErr w:type="spellStart"/>
            <w:r w:rsidRPr="00E21BCD">
              <w:rPr>
                <w:rFonts w:ascii="Arial" w:hAnsi="Arial" w:cs="Arial"/>
                <w:sz w:val="24"/>
                <w:szCs w:val="24"/>
              </w:rPr>
              <w:t>toxin</w:t>
            </w:r>
            <w:proofErr w:type="spellEnd"/>
            <w:r w:rsidRPr="00E21BCD">
              <w:rPr>
                <w:rFonts w:ascii="Arial" w:hAnsi="Arial" w:cs="Arial"/>
                <w:sz w:val="24"/>
                <w:szCs w:val="24"/>
              </w:rPr>
              <w:t xml:space="preserve"> 100 j.m. x 1 fiol ) wymaga kompleksu neurotoksyny botulinowej typu A 100 jednostek ( 900KD), która ma zastosowanie w leczeniu dystonii ogniskowych i połowiczego kurczu twarzy z uwzględnieniem dystonii twarzy i </w:t>
            </w:r>
            <w:proofErr w:type="spellStart"/>
            <w:r w:rsidRPr="00E21BCD">
              <w:rPr>
                <w:rFonts w:ascii="Arial" w:hAnsi="Arial" w:cs="Arial"/>
                <w:sz w:val="24"/>
                <w:szCs w:val="24"/>
              </w:rPr>
              <w:t>dystoni</w:t>
            </w:r>
            <w:proofErr w:type="spellEnd"/>
            <w:r w:rsidRPr="00E21BCD">
              <w:rPr>
                <w:rFonts w:ascii="Arial" w:hAnsi="Arial" w:cs="Arial"/>
                <w:sz w:val="24"/>
                <w:szCs w:val="24"/>
              </w:rPr>
              <w:t xml:space="preserve"> </w:t>
            </w:r>
            <w:proofErr w:type="spellStart"/>
            <w:r w:rsidRPr="00E21BCD">
              <w:rPr>
                <w:rFonts w:ascii="Arial" w:hAnsi="Arial" w:cs="Arial"/>
                <w:sz w:val="24"/>
                <w:szCs w:val="24"/>
              </w:rPr>
              <w:t>krtanoweji</w:t>
            </w:r>
            <w:proofErr w:type="spellEnd"/>
            <w:r w:rsidRPr="00E21BCD">
              <w:rPr>
                <w:rFonts w:ascii="Arial" w:hAnsi="Arial" w:cs="Arial"/>
                <w:sz w:val="24"/>
                <w:szCs w:val="24"/>
              </w:rPr>
              <w:t>? Odpowiedź: Zamawiający wymaga neurotoksyny botulinowej o takiej charakterystyce.</w:t>
            </w:r>
          </w:p>
          <w:p w14:paraId="0B5AB2B1"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Pytanie nr 1</w:t>
            </w:r>
          </w:p>
          <w:p w14:paraId="3185F96F"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Dotyczy wzoru umowy par 10 ust 2</w:t>
            </w:r>
          </w:p>
          <w:p w14:paraId="7BBED596"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Czy Zamawiający dopuści możliwość dodania w § 10 ust 2 umowy nowego punktu o następującym sformułowaniu:</w:t>
            </w:r>
          </w:p>
          <w:p w14:paraId="6314D985"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1. "zmiany wielkości opakowania, sposobu konfekcjonowania, zamiany lub włączenia dostępnych dawek lub postaci leku wprowadzonych na rynek lub objętych refundacją po otwarciu ofert lub w okresie obowiązywania Umowy lub wprowadzenia do obrotu leku udoskonalonego lub nowszej generacji - w ramach wartości umowy;"</w:t>
            </w:r>
          </w:p>
          <w:p w14:paraId="31E9B13D"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lastRenderedPageBreak/>
              <w:t>LUB OPCJONALNIE</w:t>
            </w:r>
          </w:p>
          <w:p w14:paraId="6D41368B"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2. "Jeżeli w czasie realizacji umowy wprowadzona zostanie do obrotu nowa dawka, postać, forma podania przedmiotu zamówienia lub zaistnieje potrzeba zakupu innych, nie ujętych w umowie dawek, postaci, form podania tego samego przedmiotu zamówienia, możliwa jest zmiana dawek, postaci, form podania do realizacji lub wprowadzenie nowej dawki, postaci, form podania z jednoczesnym zmniejszeniem lub rezygnacją z dawek, postaci, form podania dotychczas przewidzianych w ramach wartości umowy"</w:t>
            </w:r>
          </w:p>
          <w:p w14:paraId="79D653F9"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Uzasadnienie</w:t>
            </w:r>
          </w:p>
          <w:p w14:paraId="2E6083CD"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Powyższe zapisy umożliwią elastyczne reagowanie na zmieniające się potrzeby terapeutyczne pacjentów oraz na ewolucję rynku leków refundowanych i dopuszczonych do obrotu. Zmiana taka wpłynie na poprawę jakości leczenia oraz dostosowanie terapii do aktualnych wytycznych i dostępnych opcji terapeutycznych, bez konieczności wszczynania nowych postępowań przetargowych.</w:t>
            </w:r>
          </w:p>
          <w:p w14:paraId="47AD0B31"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Z punktu widzenia ekonomicznego, proponowana zmiana daje Zamawiającemu możliwość zakupu dawek, postaci lub form podania, które mogą być bardziej korzystne cenowo lub bardziej efektywne kosztowo (np. umożliwiają mniejszą częstość dawkowania lub zmniejszenie liczby opakowań). Wprowadzenie nowoczesnych, często bardziej wydajnych terapii może również ograniczyć koszty pośrednie (np. związane z hospitalizacjami, działaniami niepożądanymi czy koniecznością zmiany leczenia). Odpowiedź: Zgodnie z treścią zmodyfikowanego wzoru umowy.</w:t>
            </w:r>
          </w:p>
          <w:p w14:paraId="549327B9"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Pytanie nr 2</w:t>
            </w:r>
          </w:p>
          <w:p w14:paraId="2C67C4A4"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Dotyczy paragrafu 3 ust 2 pkt 5) umowy Zamawiający w paragrafie 3 ust 2 pkt 5) wzoru umowy zastrzegł, iż termin ważności dostarczonych leków nie będzie upływał wcześniej niż 12 miesięcy od daty dostawy.</w:t>
            </w:r>
          </w:p>
          <w:p w14:paraId="23EF98A7" w14:textId="77777777" w:rsidR="00E21BCD" w:rsidRPr="00E21BCD" w:rsidRDefault="00E21BCD" w:rsidP="00A77505">
            <w:pPr>
              <w:ind w:left="30" w:right="-72"/>
              <w:jc w:val="both"/>
              <w:rPr>
                <w:rFonts w:ascii="Arial" w:hAnsi="Arial" w:cs="Arial"/>
                <w:sz w:val="24"/>
                <w:szCs w:val="24"/>
              </w:rPr>
            </w:pPr>
            <w:r w:rsidRPr="00E21BCD">
              <w:rPr>
                <w:rFonts w:ascii="Arial" w:hAnsi="Arial" w:cs="Arial"/>
                <w:sz w:val="24"/>
                <w:szCs w:val="24"/>
              </w:rPr>
              <w:t xml:space="preserve">Zaproponowany przez Zamawiającego termin ważności tj. min. 12 miesięcy, dla produktu leczniczego </w:t>
            </w:r>
            <w:proofErr w:type="spellStart"/>
            <w:r w:rsidRPr="00E21BCD">
              <w:rPr>
                <w:rFonts w:ascii="Arial" w:hAnsi="Arial" w:cs="Arial"/>
                <w:sz w:val="24"/>
                <w:szCs w:val="24"/>
              </w:rPr>
              <w:t>Ocrevus</w:t>
            </w:r>
            <w:proofErr w:type="spellEnd"/>
            <w:r w:rsidRPr="00E21BCD">
              <w:rPr>
                <w:rFonts w:ascii="Arial" w:hAnsi="Arial" w:cs="Arial"/>
                <w:sz w:val="24"/>
                <w:szCs w:val="24"/>
              </w:rPr>
              <w:t xml:space="preserve"> i </w:t>
            </w:r>
            <w:proofErr w:type="spellStart"/>
            <w:r w:rsidRPr="00E21BCD">
              <w:rPr>
                <w:rFonts w:ascii="Arial" w:hAnsi="Arial" w:cs="Arial"/>
                <w:sz w:val="24"/>
                <w:szCs w:val="24"/>
              </w:rPr>
              <w:t>Vabysmo</w:t>
            </w:r>
            <w:proofErr w:type="spellEnd"/>
            <w:r w:rsidRPr="00E21BCD">
              <w:rPr>
                <w:rFonts w:ascii="Arial" w:hAnsi="Arial" w:cs="Arial"/>
                <w:sz w:val="24"/>
                <w:szCs w:val="24"/>
              </w:rPr>
              <w:t xml:space="preserve"> (pakiet 2, 3) jest trudny do spełnienia dla Wykonawcy, ze względu na fakt, iż Roche Polska otrzymuje produkty lecznicze od spółek z grupy kapitałowej według z góry ustalonego harmonogramu dostaw na który ma ograniczony wpływ. W związku z tym Wykonawca nie ma możliwości zmiany harmonogramu dostaw tak aby zagwarantować tak długi termin przydatności produktu.</w:t>
            </w:r>
          </w:p>
          <w:p w14:paraId="39C006AD" w14:textId="77777777" w:rsidR="00E21BCD" w:rsidRPr="00035DEC" w:rsidRDefault="00E21BCD" w:rsidP="00A77505">
            <w:pPr>
              <w:ind w:left="30" w:right="-72"/>
              <w:jc w:val="both"/>
              <w:rPr>
                <w:rFonts w:ascii="Arial" w:hAnsi="Arial" w:cs="Arial"/>
                <w:sz w:val="24"/>
                <w:szCs w:val="24"/>
              </w:rPr>
            </w:pPr>
            <w:r w:rsidRPr="00E21BCD">
              <w:rPr>
                <w:rFonts w:ascii="Arial" w:hAnsi="Arial" w:cs="Arial"/>
                <w:sz w:val="24"/>
                <w:szCs w:val="24"/>
              </w:rPr>
              <w:t>W związku z powyższym czy Zamawiający wyrazi zgodę na skrócenie terminu ważności do 10 miesięcy od momentu złożenia zamówienia dla pakietu nr 2 i 3? Odpowiedź: Zgodnie z treścią zmodyfikowanego wzoru umowy.</w:t>
            </w:r>
          </w:p>
        </w:tc>
      </w:tr>
    </w:tbl>
    <w:p w14:paraId="4D4752F7" w14:textId="77777777" w:rsidR="00BE7BFD" w:rsidRPr="009003D1" w:rsidRDefault="00BE7BFD" w:rsidP="00A77505">
      <w:pPr>
        <w:jc w:val="both"/>
        <w:rPr>
          <w:rFonts w:ascii="Arial" w:hAnsi="Arial" w:cs="Arial"/>
          <w:sz w:val="22"/>
          <w:szCs w:val="22"/>
        </w:rPr>
      </w:pPr>
    </w:p>
    <w:p w14:paraId="290EF31B" w14:textId="77777777" w:rsidR="00A77505" w:rsidRDefault="00A77505" w:rsidP="00A77505">
      <w:pPr>
        <w:pStyle w:val="Tekstpodstawowy"/>
        <w:ind w:left="3119" w:firstLine="425"/>
        <w:jc w:val="right"/>
        <w:rPr>
          <w:rFonts w:ascii="Arial" w:hAnsi="Arial" w:cs="Arial"/>
          <w:sz w:val="24"/>
          <w:szCs w:val="24"/>
        </w:rPr>
      </w:pPr>
    </w:p>
    <w:p w14:paraId="4446B5E1" w14:textId="21432C80" w:rsidR="006D4AB3" w:rsidRDefault="006D4AB3" w:rsidP="00A77505">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65B4C110" w14:textId="77777777" w:rsidR="00A77505" w:rsidRDefault="00A77505" w:rsidP="00A77505">
      <w:pPr>
        <w:pStyle w:val="Tekstpodstawowy"/>
        <w:ind w:left="3119" w:firstLine="425"/>
        <w:jc w:val="right"/>
        <w:rPr>
          <w:rFonts w:ascii="Arial" w:hAnsi="Arial" w:cs="Arial"/>
          <w:sz w:val="24"/>
          <w:szCs w:val="24"/>
        </w:rPr>
      </w:pPr>
    </w:p>
    <w:p w14:paraId="1743EE9C" w14:textId="77777777" w:rsidR="00F02E76" w:rsidRDefault="00F02E76" w:rsidP="00F02E76">
      <w:pPr>
        <w:ind w:left="3119" w:firstLine="425"/>
        <w:jc w:val="right"/>
        <w:rPr>
          <w:rFonts w:cs="Arial"/>
          <w:i/>
        </w:rPr>
      </w:pPr>
      <w:r w:rsidRPr="00756533">
        <w:rPr>
          <w:rFonts w:cs="Arial"/>
          <w:i/>
        </w:rPr>
        <w:t xml:space="preserve">/-/ </w:t>
      </w:r>
      <w:r>
        <w:rPr>
          <w:rFonts w:cs="Arial"/>
          <w:i/>
        </w:rPr>
        <w:t>I</w:t>
      </w:r>
      <w:r w:rsidRPr="00756533">
        <w:rPr>
          <w:rFonts w:cs="Arial"/>
          <w:i/>
        </w:rPr>
        <w:t xml:space="preserve"> Z-c</w:t>
      </w:r>
      <w:r>
        <w:rPr>
          <w:rFonts w:cs="Arial"/>
          <w:i/>
        </w:rPr>
        <w:t>a</w:t>
      </w:r>
      <w:r w:rsidRPr="00756533">
        <w:rPr>
          <w:rFonts w:cs="Arial"/>
          <w:i/>
        </w:rPr>
        <w:t xml:space="preserve"> Dyrektora ds. Administracyjnych</w:t>
      </w:r>
    </w:p>
    <w:p w14:paraId="2425990F" w14:textId="77777777" w:rsidR="00F02E76" w:rsidRPr="00756533" w:rsidRDefault="00F02E76" w:rsidP="00F02E76">
      <w:pPr>
        <w:ind w:left="3119" w:firstLine="425"/>
        <w:jc w:val="right"/>
        <w:rPr>
          <w:rFonts w:cs="Arial"/>
          <w:i/>
        </w:rPr>
      </w:pPr>
      <w:r>
        <w:rPr>
          <w:rFonts w:cs="Arial"/>
          <w:i/>
        </w:rPr>
        <w:t>Krystyna Piątkowska</w:t>
      </w:r>
    </w:p>
    <w:p w14:paraId="5B20E9F4" w14:textId="77777777" w:rsidR="00A77505" w:rsidRDefault="00A77505" w:rsidP="00A77505">
      <w:pPr>
        <w:pStyle w:val="Tekstpodstawowy"/>
        <w:ind w:left="3119" w:firstLine="425"/>
        <w:jc w:val="right"/>
        <w:rPr>
          <w:rFonts w:ascii="Arial" w:hAnsi="Arial" w:cs="Arial"/>
          <w:sz w:val="24"/>
          <w:szCs w:val="24"/>
        </w:rPr>
      </w:pPr>
    </w:p>
    <w:p w14:paraId="01BBFE0C" w14:textId="77777777" w:rsidR="00A77505" w:rsidRDefault="00A77505" w:rsidP="00A77505">
      <w:pPr>
        <w:pStyle w:val="Tekstpodstawowy"/>
        <w:ind w:left="3119" w:firstLine="425"/>
        <w:jc w:val="right"/>
        <w:rPr>
          <w:rFonts w:ascii="Arial" w:hAnsi="Arial" w:cs="Arial"/>
          <w:sz w:val="24"/>
          <w:szCs w:val="24"/>
        </w:rPr>
      </w:pPr>
    </w:p>
    <w:p w14:paraId="4031CB7E" w14:textId="77777777" w:rsidR="00A77505" w:rsidRPr="009003D1" w:rsidRDefault="00A77505" w:rsidP="00A77505">
      <w:pPr>
        <w:pStyle w:val="Tekstpodstawowy"/>
        <w:ind w:left="3119" w:firstLine="425"/>
        <w:jc w:val="right"/>
        <w:rPr>
          <w:rFonts w:ascii="Arial" w:hAnsi="Arial" w:cs="Arial"/>
          <w:sz w:val="24"/>
          <w:szCs w:val="24"/>
        </w:rPr>
      </w:pPr>
    </w:p>
    <w:p w14:paraId="67BC6502" w14:textId="3D912D06" w:rsidR="006D4AB3" w:rsidRDefault="006D4AB3" w:rsidP="00A77505">
      <w:pPr>
        <w:ind w:left="567"/>
        <w:jc w:val="right"/>
        <w:rPr>
          <w:rFonts w:ascii="Arial" w:hAnsi="Arial" w:cs="Arial"/>
          <w:sz w:val="24"/>
          <w:szCs w:val="24"/>
        </w:rPr>
      </w:pPr>
    </w:p>
    <w:p w14:paraId="10013AAB" w14:textId="77777777" w:rsidR="00A77505" w:rsidRDefault="00A77505" w:rsidP="00A77505">
      <w:pPr>
        <w:ind w:left="567"/>
        <w:jc w:val="right"/>
        <w:rPr>
          <w:rFonts w:ascii="Arial" w:hAnsi="Arial" w:cs="Arial"/>
          <w:sz w:val="24"/>
          <w:szCs w:val="24"/>
        </w:rPr>
      </w:pPr>
    </w:p>
    <w:p w14:paraId="4B675F11" w14:textId="77777777" w:rsidR="00A77505" w:rsidRDefault="00A77505" w:rsidP="00A77505">
      <w:pPr>
        <w:ind w:left="567"/>
        <w:jc w:val="right"/>
        <w:rPr>
          <w:rFonts w:ascii="Arial" w:hAnsi="Arial" w:cs="Arial"/>
          <w:sz w:val="24"/>
          <w:szCs w:val="24"/>
        </w:rPr>
      </w:pPr>
    </w:p>
    <w:p w14:paraId="20ED7AEB" w14:textId="77777777" w:rsidR="00A77505" w:rsidRDefault="00A77505" w:rsidP="00A77505">
      <w:pPr>
        <w:ind w:left="567"/>
        <w:jc w:val="right"/>
        <w:rPr>
          <w:rFonts w:ascii="Arial" w:hAnsi="Arial" w:cs="Arial"/>
          <w:sz w:val="24"/>
          <w:szCs w:val="24"/>
        </w:rPr>
      </w:pPr>
    </w:p>
    <w:p w14:paraId="4DFA49EE" w14:textId="36A2B823" w:rsidR="00A77505" w:rsidRPr="00A77505" w:rsidRDefault="00A77505" w:rsidP="00A77505">
      <w:pPr>
        <w:ind w:left="567"/>
        <w:jc w:val="both"/>
        <w:rPr>
          <w:rFonts w:ascii="Arial" w:hAnsi="Arial" w:cs="Arial"/>
        </w:rPr>
      </w:pPr>
      <w:r w:rsidRPr="00A77505">
        <w:rPr>
          <w:rFonts w:ascii="Arial" w:hAnsi="Arial" w:cs="Arial"/>
        </w:rPr>
        <w:t>CAS – Kierownik Remigiusz Dyderski</w:t>
      </w:r>
    </w:p>
    <w:p w14:paraId="6DA622DD" w14:textId="2DEF5F1F" w:rsidR="00A77505" w:rsidRPr="00A77505" w:rsidRDefault="00A77505" w:rsidP="00A77505">
      <w:pPr>
        <w:ind w:left="567"/>
        <w:jc w:val="both"/>
        <w:rPr>
          <w:rFonts w:ascii="Arial" w:hAnsi="Arial" w:cs="Arial"/>
        </w:rPr>
      </w:pPr>
      <w:r w:rsidRPr="00A77505">
        <w:rPr>
          <w:rFonts w:ascii="Arial" w:hAnsi="Arial" w:cs="Arial"/>
        </w:rPr>
        <w:t>Mec. Szymon Rajski</w:t>
      </w:r>
    </w:p>
    <w:sectPr w:rsidR="00A77505" w:rsidRPr="00A77505"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ACA56" w14:textId="77777777" w:rsidR="004D0FAC" w:rsidRDefault="004D0FAC">
      <w:r>
        <w:separator/>
      </w:r>
    </w:p>
  </w:endnote>
  <w:endnote w:type="continuationSeparator" w:id="0">
    <w:p w14:paraId="6B98DDFE" w14:textId="77777777" w:rsidR="004D0FAC" w:rsidRDefault="004D0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B2C8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128CAE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3B6D6"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289A12F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0D141" w14:textId="77777777" w:rsidR="006D4AB3" w:rsidRDefault="006D4AB3">
    <w:pPr>
      <w:pStyle w:val="Stopka"/>
      <w:pBdr>
        <w:bottom w:val="single" w:sz="6" w:space="0" w:color="auto"/>
      </w:pBdr>
      <w:tabs>
        <w:tab w:val="clear" w:pos="4536"/>
        <w:tab w:val="left" w:pos="6237"/>
      </w:tabs>
    </w:pPr>
  </w:p>
  <w:p w14:paraId="6CB8787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BF23C80" w14:textId="77777777" w:rsidR="006D4AB3" w:rsidRDefault="006D4AB3">
    <w:pPr>
      <w:pStyle w:val="Stopka"/>
      <w:tabs>
        <w:tab w:val="clear" w:pos="4536"/>
        <w:tab w:val="left" w:pos="6237"/>
      </w:tabs>
    </w:pPr>
  </w:p>
  <w:p w14:paraId="1708019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883BA" w14:textId="77777777" w:rsidR="004D0FAC" w:rsidRDefault="004D0FAC">
      <w:r>
        <w:separator/>
      </w:r>
    </w:p>
  </w:footnote>
  <w:footnote w:type="continuationSeparator" w:id="0">
    <w:p w14:paraId="6B4C797D" w14:textId="77777777" w:rsidR="004D0FAC" w:rsidRDefault="004D0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3D2A9" w14:textId="77777777" w:rsidR="00E21BCD" w:rsidRDefault="00E21B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12252" w14:textId="77777777" w:rsidR="00E21BCD" w:rsidRDefault="00E21B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D14" w14:textId="77777777" w:rsidR="00E21BCD" w:rsidRDefault="00E21B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3384763">
    <w:abstractNumId w:val="3"/>
  </w:num>
  <w:num w:numId="2" w16cid:durableId="643201465">
    <w:abstractNumId w:val="6"/>
  </w:num>
  <w:num w:numId="3" w16cid:durableId="255290921">
    <w:abstractNumId w:val="2"/>
  </w:num>
  <w:num w:numId="4" w16cid:durableId="1936088576">
    <w:abstractNumId w:val="5"/>
  </w:num>
  <w:num w:numId="5" w16cid:durableId="1792943205">
    <w:abstractNumId w:val="0"/>
  </w:num>
  <w:num w:numId="6" w16cid:durableId="1585188977">
    <w:abstractNumId w:val="1"/>
  </w:num>
  <w:num w:numId="7" w16cid:durableId="20207693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FAC"/>
    <w:rsid w:val="00031374"/>
    <w:rsid w:val="00035DEC"/>
    <w:rsid w:val="000A1097"/>
    <w:rsid w:val="000E2A8F"/>
    <w:rsid w:val="0012774F"/>
    <w:rsid w:val="00144B7A"/>
    <w:rsid w:val="00180C6E"/>
    <w:rsid w:val="0029606A"/>
    <w:rsid w:val="004848F3"/>
    <w:rsid w:val="004A75F2"/>
    <w:rsid w:val="004D0FAC"/>
    <w:rsid w:val="005144A9"/>
    <w:rsid w:val="00520165"/>
    <w:rsid w:val="00594479"/>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77505"/>
    <w:rsid w:val="00A905AC"/>
    <w:rsid w:val="00B1255C"/>
    <w:rsid w:val="00B32FF9"/>
    <w:rsid w:val="00BA6584"/>
    <w:rsid w:val="00BE7BFD"/>
    <w:rsid w:val="00C370F2"/>
    <w:rsid w:val="00C44EEC"/>
    <w:rsid w:val="00D22FFA"/>
    <w:rsid w:val="00D8461B"/>
    <w:rsid w:val="00D9049C"/>
    <w:rsid w:val="00D915F2"/>
    <w:rsid w:val="00DF32E8"/>
    <w:rsid w:val="00E21B49"/>
    <w:rsid w:val="00E21BCD"/>
    <w:rsid w:val="00E2789F"/>
    <w:rsid w:val="00E72428"/>
    <w:rsid w:val="00EA14B3"/>
    <w:rsid w:val="00EA416E"/>
    <w:rsid w:val="00F02E7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942BE9"/>
  <w15:chartTrackingRefBased/>
  <w15:docId w15:val="{170315E9-7770-4127-A0B4-105828E48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1156</Words>
  <Characters>7372</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2025-06-20T09:26:00Z</cp:lastPrinted>
  <dcterms:created xsi:type="dcterms:W3CDTF">2025-06-20T09:27:00Z</dcterms:created>
  <dcterms:modified xsi:type="dcterms:W3CDTF">2025-06-20T09:27:00Z</dcterms:modified>
</cp:coreProperties>
</file>