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0DC" w:rsidRPr="00F410DC" w:rsidRDefault="00F410DC" w:rsidP="00F410DC">
      <w:pPr>
        <w:shd w:val="clear" w:color="auto" w:fill="FFFFFF"/>
        <w:spacing w:after="0" w:line="240" w:lineRule="auto"/>
        <w:jc w:val="center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bold" w:eastAsia="Times New Roman" w:hAnsi="arial-bold" w:cs="Times New Roman"/>
          <w:color w:val="444444"/>
          <w:sz w:val="23"/>
          <w:lang w:eastAsia="pl-PL"/>
        </w:rPr>
        <w:t>416079-2025 - Procedura konkurencyjna</w:t>
      </w:r>
    </w:p>
    <w:p w:rsidR="00F410DC" w:rsidRPr="00F410DC" w:rsidRDefault="00F410DC" w:rsidP="00F410DC">
      <w:pPr>
        <w:shd w:val="clear" w:color="auto" w:fill="FFFFFF"/>
        <w:spacing w:after="0" w:line="240" w:lineRule="auto"/>
        <w:jc w:val="center"/>
        <w:rPr>
          <w:rFonts w:ascii="arial-bold" w:eastAsia="Times New Roman" w:hAnsi="arial-bold" w:cs="Times New Roman"/>
          <w:color w:val="444444"/>
          <w:sz w:val="23"/>
          <w:szCs w:val="23"/>
          <w:lang w:eastAsia="pl-PL"/>
        </w:rPr>
      </w:pPr>
      <w:r w:rsidRPr="00F410DC">
        <w:rPr>
          <w:rFonts w:ascii="arial-bold" w:eastAsia="Times New Roman" w:hAnsi="arial-bold" w:cs="Times New Roman"/>
          <w:color w:val="444444"/>
          <w:sz w:val="23"/>
          <w:szCs w:val="23"/>
          <w:lang w:eastAsia="pl-PL"/>
        </w:rPr>
        <w:t xml:space="preserve">Polska – Usługi w zakresie napraw i konserwacji sprzętu medycznego i chirurgicznego – Serwis pogwarancyjny Tomografu komputerowego </w:t>
      </w:r>
      <w:proofErr w:type="spellStart"/>
      <w:r w:rsidRPr="00F410DC">
        <w:rPr>
          <w:rFonts w:ascii="arial-bold" w:eastAsia="Times New Roman" w:hAnsi="arial-bold" w:cs="Times New Roman"/>
          <w:color w:val="444444"/>
          <w:sz w:val="23"/>
          <w:szCs w:val="23"/>
          <w:lang w:eastAsia="pl-PL"/>
        </w:rPr>
        <w:t>Ingenuity</w:t>
      </w:r>
      <w:proofErr w:type="spellEnd"/>
      <w:r w:rsidRPr="00F410DC">
        <w:rPr>
          <w:rFonts w:ascii="arial-bold" w:eastAsia="Times New Roman" w:hAnsi="arial-bold" w:cs="Times New Roman"/>
          <w:color w:val="444444"/>
          <w:sz w:val="23"/>
          <w:szCs w:val="23"/>
          <w:lang w:eastAsia="pl-PL"/>
        </w:rPr>
        <w:t xml:space="preserve"> obejmujący system </w:t>
      </w:r>
      <w:proofErr w:type="spellStart"/>
      <w:r w:rsidRPr="00F410DC">
        <w:rPr>
          <w:rFonts w:ascii="arial-bold" w:eastAsia="Times New Roman" w:hAnsi="arial-bold" w:cs="Times New Roman"/>
          <w:color w:val="444444"/>
          <w:sz w:val="23"/>
          <w:szCs w:val="23"/>
          <w:lang w:eastAsia="pl-PL"/>
        </w:rPr>
        <w:t>InteliSpace</w:t>
      </w:r>
      <w:proofErr w:type="spellEnd"/>
      <w:r w:rsidRPr="00F410DC">
        <w:rPr>
          <w:rFonts w:ascii="arial-bold" w:eastAsia="Times New Roman" w:hAnsi="arial-bold" w:cs="Times New Roman"/>
          <w:color w:val="444444"/>
          <w:sz w:val="23"/>
          <w:szCs w:val="23"/>
          <w:lang w:eastAsia="pl-PL"/>
        </w:rPr>
        <w:t xml:space="preserve"> Portal</w:t>
      </w:r>
    </w:p>
    <w:p w:rsidR="00F410DC" w:rsidRPr="00F410DC" w:rsidRDefault="00F410DC" w:rsidP="00F410DC">
      <w:pPr>
        <w:shd w:val="clear" w:color="auto" w:fill="FFFFFF"/>
        <w:spacing w:after="0" w:line="240" w:lineRule="auto"/>
        <w:jc w:val="center"/>
        <w:rPr>
          <w:rFonts w:ascii="arial-bold" w:eastAsia="Times New Roman" w:hAnsi="arial-bold" w:cs="Times New Roman"/>
          <w:color w:val="444444"/>
          <w:sz w:val="23"/>
          <w:szCs w:val="23"/>
          <w:lang w:eastAsia="pl-PL"/>
        </w:rPr>
      </w:pPr>
      <w:r w:rsidRPr="00F410DC">
        <w:rPr>
          <w:rFonts w:ascii="arial-bold" w:eastAsia="Times New Roman" w:hAnsi="arial-bold" w:cs="Times New Roman"/>
          <w:color w:val="444444"/>
          <w:sz w:val="23"/>
          <w:szCs w:val="23"/>
          <w:lang w:eastAsia="pl-PL"/>
        </w:rPr>
        <w:t>OJ S 121/2025 27/06/2025</w:t>
      </w:r>
    </w:p>
    <w:p w:rsidR="00F410DC" w:rsidRPr="00F410DC" w:rsidRDefault="00F410DC" w:rsidP="00F410DC">
      <w:pPr>
        <w:shd w:val="clear" w:color="auto" w:fill="FFFFFF"/>
        <w:spacing w:after="0" w:line="240" w:lineRule="auto"/>
        <w:jc w:val="center"/>
        <w:rPr>
          <w:rFonts w:ascii="arial-bold" w:eastAsia="Times New Roman" w:hAnsi="arial-bold" w:cs="Times New Roman"/>
          <w:color w:val="444444"/>
          <w:sz w:val="23"/>
          <w:szCs w:val="23"/>
          <w:lang w:eastAsia="pl-PL"/>
        </w:rPr>
      </w:pPr>
      <w:r w:rsidRPr="00F410DC">
        <w:rPr>
          <w:rFonts w:ascii="arial-bold" w:eastAsia="Times New Roman" w:hAnsi="arial-bold" w:cs="Times New Roman"/>
          <w:color w:val="444444"/>
          <w:sz w:val="23"/>
          <w:szCs w:val="23"/>
          <w:lang w:eastAsia="pl-PL"/>
        </w:rPr>
        <w:t>Ogłoszenie o zamówieniu lub ogłoszenie o koncesji – tryb standardowy</w:t>
      </w:r>
    </w:p>
    <w:p w:rsidR="00F410DC" w:rsidRPr="00F410DC" w:rsidRDefault="00F410DC" w:rsidP="00F410DC">
      <w:pPr>
        <w:shd w:val="clear" w:color="auto" w:fill="FFFFFF"/>
        <w:spacing w:after="0" w:line="240" w:lineRule="auto"/>
        <w:jc w:val="center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bold" w:eastAsia="Times New Roman" w:hAnsi="arial-bold" w:cs="Times New Roman"/>
          <w:color w:val="444444"/>
          <w:sz w:val="23"/>
          <w:lang w:eastAsia="pl-PL"/>
        </w:rPr>
        <w:t>Usługi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1. Nabywca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bold" w:eastAsia="Times New Roman" w:hAnsi="arial-bold" w:cs="Times New Roman"/>
          <w:color w:val="444444"/>
          <w:sz w:val="23"/>
          <w:lang w:eastAsia="pl-PL"/>
        </w:rPr>
        <w:t>1.1.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bold" w:eastAsia="Times New Roman" w:hAnsi="arial-bold" w:cs="Times New Roman"/>
          <w:color w:val="444444"/>
          <w:sz w:val="23"/>
          <w:lang w:eastAsia="pl-PL"/>
        </w:rPr>
        <w:t>Nabywca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Oficjalna nazwa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10 Wojskowy Szpital Kliniczny z Polikliniką Samodzielny Publiczny Zakład Opieki Zdrowotnej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E-mail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hyperlink r:id="rId4" w:history="1">
        <w:r w:rsidRPr="00F410DC">
          <w:rPr>
            <w:rFonts w:ascii="arial-regular" w:eastAsia="Times New Roman" w:hAnsi="arial-regular" w:cs="Times New Roman"/>
            <w:color w:val="0000FF"/>
            <w:sz w:val="23"/>
            <w:u w:val="single"/>
            <w:lang w:eastAsia="pl-PL"/>
          </w:rPr>
          <w:t>jonasz.roguski@10wsk.mil.pl</w:t>
        </w:r>
      </w:hyperlink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Status prawny nabywcy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Podmiot prawa publicznego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Sektor działalności instytucji zamawiającej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Zdrowie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2. Procedura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bold" w:eastAsia="Times New Roman" w:hAnsi="arial-bold" w:cs="Times New Roman"/>
          <w:color w:val="444444"/>
          <w:sz w:val="23"/>
          <w:lang w:eastAsia="pl-PL"/>
        </w:rPr>
        <w:t>2.1.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bold" w:eastAsia="Times New Roman" w:hAnsi="arial-bold" w:cs="Times New Roman"/>
          <w:color w:val="444444"/>
          <w:sz w:val="23"/>
          <w:lang w:eastAsia="pl-PL"/>
        </w:rPr>
        <w:t>Procedura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Tytuł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 xml:space="preserve">Serwis pogwarancyjny Tomografu komputerowego </w:t>
      </w:r>
      <w:proofErr w:type="spellStart"/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Ingenuity</w:t>
      </w:r>
      <w:proofErr w:type="spellEnd"/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 xml:space="preserve"> obejmujący system </w:t>
      </w:r>
      <w:proofErr w:type="spellStart"/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InteliSpace</w:t>
      </w:r>
      <w:proofErr w:type="spellEnd"/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 xml:space="preserve"> Portal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Opis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 xml:space="preserve">Serwis pogwarancyjny Tomografu komputerowego </w:t>
      </w:r>
      <w:proofErr w:type="spellStart"/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Ingenuity</w:t>
      </w:r>
      <w:proofErr w:type="spellEnd"/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 xml:space="preserve"> obejmujący system </w:t>
      </w:r>
      <w:proofErr w:type="spellStart"/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InteliSpace</w:t>
      </w:r>
      <w:proofErr w:type="spellEnd"/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 xml:space="preserve"> Portal - zgodnie z formularzem cenowym, zapisami SWZ i wykazem czynności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Identyfikator procedury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0d395aec-00a7-4c69-9605-c3974ac0b889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Wewnętrzny identyfikator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65/2025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Rodzaj procedury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Otwarta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Procedura jest przyspieszona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tak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Uzasadnienie procedury przyspieszonej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 xml:space="preserve">Podstawa prawna - art. 132 ustawy Prawo zamówień publicznych, procedura skrócona ze względu na pilną potrzebę otrzymania ciągłości eksploatacji tomografu komputerowego. W przedmiotowym przypadku istnieje realna i bezpośrednia potrzeba pilnego zapewnienia ciągłości świadczenia usług diagnostycznych z wykorzystaniem tomografu komputerowego (TK), który stanowi kluczowy element infrastruktury medycznej szpitala. Brak bieżącego serwisowania urządzenia, w tym możliwości szybkiego reagowania na awarie, grozi czasowym wyłączeniem aparatu z użytkowania, co z kolei może skutkować: 1. Zagrożeniem dla zdrowia i życia pacjentów, w szczególności w przypadkach wymagających pilnej diagnostyki obrazowej (np. udary, urazy czaszkowo-mózgowe, ostre zespoły bólowe), 2. Koniecznością </w:t>
      </w:r>
      <w:proofErr w:type="spellStart"/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przekierowywania</w:t>
      </w:r>
      <w:proofErr w:type="spellEnd"/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 xml:space="preserve"> pacjentów do innych placówek, co wydłuża czas diagnostyki i leczenia oraz generuje dodatkowe koszty logistyczne, 3. Zaburzeniem ciągłości świadczeń w ramach umów z NFZ, co może skutkować sankcjami finansowymi lub utratą części kontraktu.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bold" w:eastAsia="Times New Roman" w:hAnsi="arial-bold" w:cs="Times New Roman"/>
          <w:color w:val="444444"/>
          <w:sz w:val="23"/>
          <w:lang w:eastAsia="pl-PL"/>
        </w:rPr>
        <w:t>2.1.1.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bold" w:eastAsia="Times New Roman" w:hAnsi="arial-bold" w:cs="Times New Roman"/>
          <w:color w:val="444444"/>
          <w:sz w:val="23"/>
          <w:lang w:eastAsia="pl-PL"/>
        </w:rPr>
        <w:t>Przeznaczenie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Charakter zamówienia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Usługi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Główna klasyfikacja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 (</w:t>
      </w:r>
      <w:proofErr w:type="spellStart"/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cpv</w:t>
      </w:r>
      <w:proofErr w:type="spellEnd"/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):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50420000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Usługi w zakresie napraw i konserwacji sprzętu medycznego i chirurgicznego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bold" w:eastAsia="Times New Roman" w:hAnsi="arial-bold" w:cs="Times New Roman"/>
          <w:color w:val="444444"/>
          <w:sz w:val="23"/>
          <w:lang w:eastAsia="pl-PL"/>
        </w:rPr>
        <w:t>2.1.2.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bold" w:eastAsia="Times New Roman" w:hAnsi="arial-bold" w:cs="Times New Roman"/>
          <w:color w:val="444444"/>
          <w:sz w:val="23"/>
          <w:lang w:eastAsia="pl-PL"/>
        </w:rPr>
        <w:t>Miejsce realizacji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Podpodział krajowy (NUTS)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Bydgosko-Toruński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 (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PL613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)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Kraj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Polska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Informacje dodatkowe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 xml:space="preserve">O udzielenie zamówienia mogą ubiegać się wykonawcy, którzy nie podlegają wykluczeniu na podstawie art. 108 ust. 1 </w:t>
      </w:r>
      <w:proofErr w:type="spellStart"/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pkt</w:t>
      </w:r>
      <w:proofErr w:type="spellEnd"/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 xml:space="preserve"> 1–6, art. 109 ust. 1 </w:t>
      </w:r>
      <w:proofErr w:type="spellStart"/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pkt</w:t>
      </w:r>
      <w:proofErr w:type="spellEnd"/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 xml:space="preserve"> 1, art. 109 ust. 1 </w:t>
      </w:r>
      <w:proofErr w:type="spellStart"/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pkt</w:t>
      </w:r>
      <w:proofErr w:type="spellEnd"/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 xml:space="preserve"> 4 ustawy </w:t>
      </w:r>
      <w:proofErr w:type="spellStart"/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Pzp</w:t>
      </w:r>
      <w:proofErr w:type="spellEnd"/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 xml:space="preserve"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lastRenderedPageBreak/>
        <w:t>oraz spełniają warunki udziału w postępowaniu. Dokumenty wymagane w celu potwierdzenia braku podstaw wykluczenia oraz w celu potwierdzenia spełnienia warunków udziału w postępowaniu zostały wskazane w SWZ, Wykaz przedmiotowych i podmiotowych środków dowodowych został wskazany w SWZ, wykaz dokumentów składanych wraz z ofertą oraz na wezwanie Zamawiającego zostały wskazane w SWZ. Nie wymaga się wniesienia wadium i zabezpieczenia należytego wykonania umowy.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bold" w:eastAsia="Times New Roman" w:hAnsi="arial-bold" w:cs="Times New Roman"/>
          <w:color w:val="444444"/>
          <w:sz w:val="23"/>
          <w:lang w:eastAsia="pl-PL"/>
        </w:rPr>
        <w:t>2.1.4.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bold" w:eastAsia="Times New Roman" w:hAnsi="arial-bold" w:cs="Times New Roman"/>
          <w:color w:val="444444"/>
          <w:sz w:val="23"/>
          <w:lang w:eastAsia="pl-PL"/>
        </w:rPr>
        <w:t>Informacje ogólne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Podstawa prawna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Dyrektywa 2014/24/UE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bold" w:eastAsia="Times New Roman" w:hAnsi="arial-bold" w:cs="Times New Roman"/>
          <w:color w:val="444444"/>
          <w:sz w:val="23"/>
          <w:lang w:eastAsia="pl-PL"/>
        </w:rPr>
        <w:t>2.1.6.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bold" w:eastAsia="Times New Roman" w:hAnsi="arial-bold" w:cs="Times New Roman"/>
          <w:color w:val="444444"/>
          <w:sz w:val="23"/>
          <w:lang w:eastAsia="pl-PL"/>
        </w:rPr>
        <w:t>Podstawy wykluczenia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Powody wykluczenia źródła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Uwaga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Aktywami zarządza likwidator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art. 109 ust. 1 pkt. 4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Działalność gospodarcza jest zawieszona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art. 109 ust. 1 pkt. 4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Inna sytuacja podobna do upadłości wynikająca z prawa krajowego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art. 109 ust. 1 pkt. 4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Niewypłacalność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art. 109 ust. 1 pkt. 4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Układ z wierzycielami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art. 109 ust. 1 pkt. 4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Upadłość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art. 109 ust. 1 pkt. 4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Bezpośrednie lub pośrednie zaangażowanie w przygotowanie przedmiotowego postępowania o udzielenie zamówienia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art. 108 ust. 1 pkt. 6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Naruszenie obowiązku opłacenia składek na ubezpieczenie społeczne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art. 108 ust. 1 pkt. 3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Naruszenie obowiązku płatności podatków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 xml:space="preserve">art. 108 ust. 1 pkt. 3, art. 109 ust. 1 </w:t>
      </w:r>
      <w:proofErr w:type="spellStart"/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pkt</w:t>
      </w:r>
      <w:proofErr w:type="spellEnd"/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 xml:space="preserve"> 1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Podstawy wykluczenia o charakterze wyłącznie krajowym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 xml:space="preserve">art.108 ust. 1 </w:t>
      </w:r>
      <w:proofErr w:type="spellStart"/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pkt</w:t>
      </w:r>
      <w:proofErr w:type="spellEnd"/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 xml:space="preserve"> 1, art.108 ust. 1 </w:t>
      </w:r>
      <w:proofErr w:type="spellStart"/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pkt</w:t>
      </w:r>
      <w:proofErr w:type="spellEnd"/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 xml:space="preserve"> 4, Dotyczy art. 108 ust. 2 ustawy </w:t>
      </w:r>
      <w:proofErr w:type="spellStart"/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Pzp</w:t>
      </w:r>
      <w:proofErr w:type="spellEnd"/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, Podstawy wykluczenia wskazanych w art. 7 ust. 1 ustawy z dnia 13 kwietnia 2022 r. o szczególnych rozwiązaniach w zakresie przeciwdziałania wspieraniu agresji na Ukrainę oraz służących ochronie bezpieczeństwa narodowego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Porozumienia z innymi wykonawcami mające na celu zakłócenie konkurencji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art. 108 ust. 1 pkt. 5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5. Część zamówienia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bold" w:eastAsia="Times New Roman" w:hAnsi="arial-bold" w:cs="Times New Roman"/>
          <w:color w:val="444444"/>
          <w:sz w:val="23"/>
          <w:lang w:eastAsia="pl-PL"/>
        </w:rPr>
        <w:t>5.1.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bold" w:eastAsia="Times New Roman" w:hAnsi="arial-bold" w:cs="Times New Roman"/>
          <w:color w:val="444444"/>
          <w:sz w:val="23"/>
          <w:lang w:eastAsia="pl-PL"/>
        </w:rPr>
        <w:t>Część zamówienia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LOT-0001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Tytuł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 xml:space="preserve">1.Aparat RTG Tomograf komputerowy Philips </w:t>
      </w:r>
      <w:proofErr w:type="spellStart"/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Ingenuity</w:t>
      </w:r>
      <w:proofErr w:type="spellEnd"/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Opis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 xml:space="preserve">Usługa serwisowa - Aparat RTG Tomograf komputerowy Philips </w:t>
      </w:r>
      <w:proofErr w:type="spellStart"/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Ingenuity</w:t>
      </w:r>
      <w:proofErr w:type="spellEnd"/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 xml:space="preserve"> - zgodnie z formularzem cenowym, zapisami SWZ, wykazem czynności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Wewnętrzny identyfikator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1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bold" w:eastAsia="Times New Roman" w:hAnsi="arial-bold" w:cs="Times New Roman"/>
          <w:color w:val="444444"/>
          <w:sz w:val="23"/>
          <w:lang w:eastAsia="pl-PL"/>
        </w:rPr>
        <w:t>5.1.1.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bold" w:eastAsia="Times New Roman" w:hAnsi="arial-bold" w:cs="Times New Roman"/>
          <w:color w:val="444444"/>
          <w:sz w:val="23"/>
          <w:lang w:eastAsia="pl-PL"/>
        </w:rPr>
        <w:t>Przeznaczenie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Charakter zamówienia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Usługi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Główna klasyfikacja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 (</w:t>
      </w:r>
      <w:proofErr w:type="spellStart"/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cpv</w:t>
      </w:r>
      <w:proofErr w:type="spellEnd"/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):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50420000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Usługi w zakresie napraw i konserwacji sprzętu medycznego i chirurgicznego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bold" w:eastAsia="Times New Roman" w:hAnsi="arial-bold" w:cs="Times New Roman"/>
          <w:color w:val="444444"/>
          <w:sz w:val="23"/>
          <w:lang w:eastAsia="pl-PL"/>
        </w:rPr>
        <w:t>5.1.2.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bold" w:eastAsia="Times New Roman" w:hAnsi="arial-bold" w:cs="Times New Roman"/>
          <w:color w:val="444444"/>
          <w:sz w:val="23"/>
          <w:lang w:eastAsia="pl-PL"/>
        </w:rPr>
        <w:t>Miejsce realizacji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Podpodział krajowy (NUTS)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Bydgosko-Toruński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 (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PL613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)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Kraj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Polska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bold" w:eastAsia="Times New Roman" w:hAnsi="arial-bold" w:cs="Times New Roman"/>
          <w:color w:val="444444"/>
          <w:sz w:val="23"/>
          <w:lang w:eastAsia="pl-PL"/>
        </w:rPr>
        <w:t>5.1.3.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bold" w:eastAsia="Times New Roman" w:hAnsi="arial-bold" w:cs="Times New Roman"/>
          <w:color w:val="444444"/>
          <w:sz w:val="23"/>
          <w:lang w:eastAsia="pl-PL"/>
        </w:rPr>
        <w:t>Szacowany okres obowiązywania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Okres obowiązywania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36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Miesiące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bold" w:eastAsia="Times New Roman" w:hAnsi="arial-bold" w:cs="Times New Roman"/>
          <w:color w:val="444444"/>
          <w:sz w:val="23"/>
          <w:lang w:eastAsia="pl-PL"/>
        </w:rPr>
        <w:t>5.1.6.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bold" w:eastAsia="Times New Roman" w:hAnsi="arial-bold" w:cs="Times New Roman"/>
          <w:color w:val="444444"/>
          <w:sz w:val="23"/>
          <w:lang w:eastAsia="pl-PL"/>
        </w:rPr>
        <w:t>Informacje ogólne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Zastrzeżony udział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Udział nie jest zastrzeżony.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Projekt zamówienia niefinansowany z funduszy UE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lastRenderedPageBreak/>
        <w:t>Zamówienie jest objęte zakresem Porozumienia w sprawie zamówień rządowych (GPA)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nie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Przedmiotowe zamówienie jest odpowiednie również dla małych i średnich przedsiębiorstw (MŚP)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tak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bold" w:eastAsia="Times New Roman" w:hAnsi="arial-bold" w:cs="Times New Roman"/>
          <w:color w:val="444444"/>
          <w:sz w:val="23"/>
          <w:lang w:eastAsia="pl-PL"/>
        </w:rPr>
        <w:t>5.1.9.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bold" w:eastAsia="Times New Roman" w:hAnsi="arial-bold" w:cs="Times New Roman"/>
          <w:color w:val="444444"/>
          <w:sz w:val="23"/>
          <w:lang w:eastAsia="pl-PL"/>
        </w:rPr>
        <w:t>Kryteria kwalifikacji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Źródła kryteriów wyboru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Uwaga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Kryterium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Odpowiednie kwalifikacje edukacyjne i zawodowe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Opis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Na potwierdzenie spełniania warunku należy przedłożyć: - wykaz min. 1 osoba posiadająca imienny aktualny certyfikat, wystawiony przez producenta urządzenia lub jego autoryzowanego przedstawiciela, poświadczający przeszkolenie w zakresie obsługi serwisowej przedmiotu zamówienia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bold" w:eastAsia="Times New Roman" w:hAnsi="arial-bold" w:cs="Times New Roman"/>
          <w:color w:val="444444"/>
          <w:sz w:val="23"/>
          <w:lang w:eastAsia="pl-PL"/>
        </w:rPr>
        <w:t>5.1.10.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bold" w:eastAsia="Times New Roman" w:hAnsi="arial-bold" w:cs="Times New Roman"/>
          <w:color w:val="444444"/>
          <w:sz w:val="23"/>
          <w:lang w:eastAsia="pl-PL"/>
        </w:rPr>
        <w:t>Kryteria udzielenia zamówienia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Kryterium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Rodzaj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Cena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Nazwa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Cena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Opis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najniższa cena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Kategoria kryterium udzielenia zamówienia waga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Waga (wartość procentowa, dokładna)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Kryterium udzielenia - Liczba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60,00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Kryterium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Rodzaj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Jakość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Nazwa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Autoryzacja producenta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Opis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Autoryzacja producenta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Kategoria kryterium udzielenia zamówienia waga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Waga (wartość procentowa, dokładna)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Kryterium udzielenia - Liczba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30,00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Kryterium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Rodzaj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Jakość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Nazwa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Czas rozpoczęcia naprawy po zgłoszeniu awarii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Opis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Czas rozpoczęcia naprawy po zgłoszeniu awarii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Kategoria kryterium udzielenia zamówienia waga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Waga (wartość procentowa, dokładna)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Kryterium udzielenia - Liczba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10,00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bold" w:eastAsia="Times New Roman" w:hAnsi="arial-bold" w:cs="Times New Roman"/>
          <w:color w:val="444444"/>
          <w:sz w:val="23"/>
          <w:lang w:eastAsia="pl-PL"/>
        </w:rPr>
        <w:t>5.1.11.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bold" w:eastAsia="Times New Roman" w:hAnsi="arial-bold" w:cs="Times New Roman"/>
          <w:color w:val="444444"/>
          <w:sz w:val="23"/>
          <w:lang w:eastAsia="pl-PL"/>
        </w:rPr>
        <w:t>Dokumenty zamówienia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Języki, w których dokumenty zamówienia są oficjalnie dostępne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polski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Adres dokumentów zamówienia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hyperlink r:id="rId5" w:history="1">
        <w:r w:rsidRPr="00F410DC">
          <w:rPr>
            <w:rFonts w:ascii="arial-regular" w:eastAsia="Times New Roman" w:hAnsi="arial-regular" w:cs="Times New Roman"/>
            <w:color w:val="0000FF"/>
            <w:sz w:val="23"/>
            <w:u w:val="single"/>
            <w:lang w:eastAsia="pl-PL"/>
          </w:rPr>
          <w:t>https://e-propublico.pl</w:t>
        </w:r>
      </w:hyperlink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bold" w:eastAsia="Times New Roman" w:hAnsi="arial-bold" w:cs="Times New Roman"/>
          <w:color w:val="444444"/>
          <w:sz w:val="23"/>
          <w:lang w:eastAsia="pl-PL"/>
        </w:rPr>
        <w:t>5.1.12.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bold" w:eastAsia="Times New Roman" w:hAnsi="arial-bold" w:cs="Times New Roman"/>
          <w:color w:val="444444"/>
          <w:sz w:val="23"/>
          <w:lang w:eastAsia="pl-PL"/>
        </w:rPr>
        <w:t>Warunki udzielenia zamówienia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Warunki zgłoszenia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Zgłoszenie elektroniczne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Wymagane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Adres na potrzeby zgłoszenia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hyperlink r:id="rId6" w:history="1">
        <w:r w:rsidRPr="00F410DC">
          <w:rPr>
            <w:rFonts w:ascii="arial-regular" w:eastAsia="Times New Roman" w:hAnsi="arial-regular" w:cs="Times New Roman"/>
            <w:color w:val="0000FF"/>
            <w:sz w:val="23"/>
            <w:u w:val="single"/>
            <w:lang w:eastAsia="pl-PL"/>
          </w:rPr>
          <w:t>https://e-propublico.pl</w:t>
        </w:r>
      </w:hyperlink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Języki, w których można składać oferty lub wnioski o dopuszczenie do udziału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polski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Katalog elektroniczny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Niedozwolone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Termin składania ofert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14/07/2025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09:00:00 (UTC+2) czas wschodnioeuropejski, czas środkowoeuropejski letni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Termin, do którego oferta musi pozostać ważna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90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Dni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Informacje na temat publicznego otwarcia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Data otwarcia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14/07/2025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09:30:00 (UTC+2) czas wschodnioeuropejski, czas środkowoeuropejski letni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Miejsce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Otwarcie ofert odbędzie się w siedzibie zamawiającego, za pośrednictwem platformy </w:t>
      </w:r>
      <w:hyperlink r:id="rId7" w:history="1">
        <w:r w:rsidRPr="00F410DC">
          <w:rPr>
            <w:rFonts w:ascii="arial-regular" w:eastAsia="Times New Roman" w:hAnsi="arial-regular" w:cs="Times New Roman"/>
            <w:color w:val="0000FF"/>
            <w:sz w:val="23"/>
            <w:u w:val="single"/>
            <w:lang w:eastAsia="pl-PL"/>
          </w:rPr>
          <w:t>https://e-propublico.pl</w:t>
        </w:r>
      </w:hyperlink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 na karcie Oferty/Załączniki, poprzez ich otwarcie, które jest jednoczesne z ich upublicznieniem wszystkim zainteresowanym.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Warunki zamówienia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lastRenderedPageBreak/>
        <w:t>Wykonanie zamówienia musi odbywać się w ramach programów zatrudnienia chronionego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Nie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Fakturowanie elektroniczne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Wymagane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Stosowane będą zlecenia elektroniczne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tak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Stosowane będą płatności elektroniczne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tak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bold" w:eastAsia="Times New Roman" w:hAnsi="arial-bold" w:cs="Times New Roman"/>
          <w:color w:val="444444"/>
          <w:sz w:val="23"/>
          <w:lang w:eastAsia="pl-PL"/>
        </w:rPr>
        <w:t>5.1.15.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bold" w:eastAsia="Times New Roman" w:hAnsi="arial-bold" w:cs="Times New Roman"/>
          <w:color w:val="444444"/>
          <w:sz w:val="23"/>
          <w:lang w:eastAsia="pl-PL"/>
        </w:rPr>
        <w:t>Techniki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Umowa ramowa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Brak umowy ramowej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Informacje o dynamicznym systemie zakupów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Brak dynamicznego systemu zakupów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Aukcja elektroniczna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nie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bold" w:eastAsia="Times New Roman" w:hAnsi="arial-bold" w:cs="Times New Roman"/>
          <w:color w:val="444444"/>
          <w:sz w:val="23"/>
          <w:lang w:eastAsia="pl-PL"/>
        </w:rPr>
        <w:t>5.1.16.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bold" w:eastAsia="Times New Roman" w:hAnsi="arial-bold" w:cs="Times New Roman"/>
          <w:color w:val="444444"/>
          <w:sz w:val="23"/>
          <w:lang w:eastAsia="pl-PL"/>
        </w:rPr>
        <w:t>Dalsze informacje, mediacja i odwołanie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Organ mediacyjny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Sąd Polubowny przy Prokuratorii Generalnej Rzeczypospolitej Polskiej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Organ odwoławczy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KRAJOWA IZBA ODWOŁAWCZA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Informacje o terminach odwołania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Pzp</w:t>
      </w:r>
      <w:proofErr w:type="spellEnd"/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 xml:space="preserve">, przysługują środki ochrony prawnej na zasadach przewidzianych w art. 505 – 590 ustawy </w:t>
      </w:r>
      <w:proofErr w:type="spellStart"/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Pzp</w:t>
      </w:r>
      <w:proofErr w:type="spellEnd"/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Organizacja udzielająca dodatkowych informacji na temat postępowania o udzielenie zamówienia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10 Wojskowy Szpital Kliniczny z Polikliniką Samodzielny Publiczny Zakład Opieki Zdrowotnej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 xml:space="preserve">Organizacja zapewniająca dostęp </w:t>
      </w:r>
      <w:proofErr w:type="spellStart"/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offline</w:t>
      </w:r>
      <w:proofErr w:type="spellEnd"/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 xml:space="preserve"> do dokumentów zamówienia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10 Wojskowy Szpital Kliniczny z Polikliniką Samodzielny Publiczny Zakład Opieki Zdrowotnej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Organizacja udzielająca dodatkowych informacji na temat procedur odwoławczych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KRAJOWA IZBA ODWOŁAWCZA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8. Organizacje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bold" w:eastAsia="Times New Roman" w:hAnsi="arial-bold" w:cs="Times New Roman"/>
          <w:color w:val="444444"/>
          <w:sz w:val="23"/>
          <w:lang w:eastAsia="pl-PL"/>
        </w:rPr>
        <w:lastRenderedPageBreak/>
        <w:t>8.1.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bold" w:eastAsia="Times New Roman" w:hAnsi="arial-bold" w:cs="Times New Roman"/>
          <w:color w:val="444444"/>
          <w:sz w:val="23"/>
          <w:lang w:eastAsia="pl-PL"/>
        </w:rPr>
        <w:t>ORG-0001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Oficjalna nazwa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10 Wojskowy Szpital Kliniczny z Polikliniką Samodzielny Publiczny Zakład Opieki Zdrowotnej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Numer rejestracyjny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090538318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Departament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Sekcja Zamówień Publicznych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Adres pocztowy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Powstańców Warszawy 5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Miejscowość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Bydgoszcz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Kod pocztowy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85-681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Podpodział krajowy (NUTS)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Bydgosko-Toruński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 (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PL613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)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Kraj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Polska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Punkt kontaktowy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hyperlink r:id="rId8" w:history="1">
        <w:r w:rsidRPr="00F410DC">
          <w:rPr>
            <w:rFonts w:ascii="arial-regular" w:eastAsia="Times New Roman" w:hAnsi="arial-regular" w:cs="Times New Roman"/>
            <w:color w:val="0000FF"/>
            <w:sz w:val="23"/>
            <w:u w:val="single"/>
            <w:lang w:eastAsia="pl-PL"/>
          </w:rPr>
          <w:t>www.10wsk.mil.pl</w:t>
        </w:r>
      </w:hyperlink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E-mail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hyperlink r:id="rId9" w:history="1">
        <w:r w:rsidRPr="00F410DC">
          <w:rPr>
            <w:rFonts w:ascii="arial-regular" w:eastAsia="Times New Roman" w:hAnsi="arial-regular" w:cs="Times New Roman"/>
            <w:color w:val="0000FF"/>
            <w:sz w:val="23"/>
            <w:u w:val="single"/>
            <w:lang w:eastAsia="pl-PL"/>
          </w:rPr>
          <w:t>jonasz.roguski@10wsk.mil.pl</w:t>
        </w:r>
      </w:hyperlink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Telefon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+48 261 417 448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Adres strony internetowej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hyperlink r:id="rId10" w:history="1">
        <w:r w:rsidRPr="00F410DC">
          <w:rPr>
            <w:rFonts w:ascii="arial-regular" w:eastAsia="Times New Roman" w:hAnsi="arial-regular" w:cs="Times New Roman"/>
            <w:color w:val="0000FF"/>
            <w:sz w:val="23"/>
            <w:u w:val="single"/>
            <w:lang w:eastAsia="pl-PL"/>
          </w:rPr>
          <w:t>www.10wsk.mil.pl</w:t>
        </w:r>
      </w:hyperlink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Adres na potrzeby wymiany informacji (URL)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hyperlink r:id="rId11" w:history="1">
        <w:r w:rsidRPr="00F410DC">
          <w:rPr>
            <w:rFonts w:ascii="arial-regular" w:eastAsia="Times New Roman" w:hAnsi="arial-regular" w:cs="Times New Roman"/>
            <w:color w:val="0000FF"/>
            <w:sz w:val="23"/>
            <w:u w:val="single"/>
            <w:lang w:eastAsia="pl-PL"/>
          </w:rPr>
          <w:t>https://e-propublico.pl/</w:t>
        </w:r>
      </w:hyperlink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bold" w:eastAsia="Times New Roman" w:hAnsi="arial-bold" w:cs="Times New Roman"/>
          <w:color w:val="444444"/>
          <w:sz w:val="23"/>
          <w:lang w:eastAsia="pl-PL"/>
        </w:rPr>
        <w:t>Role tej organizacji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Nabywca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Organizacja udzielająca dodatkowych informacji na temat postępowania o udzielenie zamówienia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 xml:space="preserve">Organizacja zapewniająca dostęp </w:t>
      </w:r>
      <w:proofErr w:type="spellStart"/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offline</w:t>
      </w:r>
      <w:proofErr w:type="spellEnd"/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 xml:space="preserve"> do dokumentów zamówienia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bold" w:eastAsia="Times New Roman" w:hAnsi="arial-bold" w:cs="Times New Roman"/>
          <w:color w:val="444444"/>
          <w:sz w:val="23"/>
          <w:lang w:eastAsia="pl-PL"/>
        </w:rPr>
        <w:t>8.1.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bold" w:eastAsia="Times New Roman" w:hAnsi="arial-bold" w:cs="Times New Roman"/>
          <w:color w:val="444444"/>
          <w:sz w:val="23"/>
          <w:lang w:eastAsia="pl-PL"/>
        </w:rPr>
        <w:t>ORG-0002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Oficjalna nazwa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KRAJOWA IZBA ODWOŁAWCZA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Numer rejestracyjny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010828091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Adres pocztowy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Postępu 17a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Miejscowość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Warszawa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Kod pocztowy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02-676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Podpodział krajowy (NUTS)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Warszawski wschodni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 (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PL912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)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Kraj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Polska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Punkt kontaktowy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hyperlink r:id="rId12" w:history="1">
        <w:r w:rsidRPr="00F410DC">
          <w:rPr>
            <w:rFonts w:ascii="arial-regular" w:eastAsia="Times New Roman" w:hAnsi="arial-regular" w:cs="Times New Roman"/>
            <w:color w:val="0000FF"/>
            <w:sz w:val="23"/>
            <w:u w:val="single"/>
            <w:lang w:eastAsia="pl-PL"/>
          </w:rPr>
          <w:t>https://www.uzp.gov.pl/kio</w:t>
        </w:r>
      </w:hyperlink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E-mail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hyperlink r:id="rId13" w:history="1">
        <w:r w:rsidRPr="00F410DC">
          <w:rPr>
            <w:rFonts w:ascii="arial-regular" w:eastAsia="Times New Roman" w:hAnsi="arial-regular" w:cs="Times New Roman"/>
            <w:color w:val="0000FF"/>
            <w:sz w:val="23"/>
            <w:u w:val="single"/>
            <w:lang w:eastAsia="pl-PL"/>
          </w:rPr>
          <w:t>odwolania@uzp.gov.pl</w:t>
        </w:r>
      </w:hyperlink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Telefon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+48 224587809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Faks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+48 224587800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Adres strony internetowej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hyperlink r:id="rId14" w:history="1">
        <w:r w:rsidRPr="00F410DC">
          <w:rPr>
            <w:rFonts w:ascii="arial-regular" w:eastAsia="Times New Roman" w:hAnsi="arial-regular" w:cs="Times New Roman"/>
            <w:color w:val="0000FF"/>
            <w:sz w:val="23"/>
            <w:u w:val="single"/>
            <w:lang w:eastAsia="pl-PL"/>
          </w:rPr>
          <w:t>https://www.gov.pl/web/uzp</w:t>
        </w:r>
      </w:hyperlink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Adres na potrzeby wymiany informacji (URL)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hyperlink r:id="rId15" w:history="1">
        <w:r w:rsidRPr="00F410DC">
          <w:rPr>
            <w:rFonts w:ascii="arial-regular" w:eastAsia="Times New Roman" w:hAnsi="arial-regular" w:cs="Times New Roman"/>
            <w:color w:val="0000FF"/>
            <w:sz w:val="23"/>
            <w:u w:val="single"/>
            <w:lang w:eastAsia="pl-PL"/>
          </w:rPr>
          <w:t>https://www.gov.pl/web/uzp</w:t>
        </w:r>
      </w:hyperlink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bold" w:eastAsia="Times New Roman" w:hAnsi="arial-bold" w:cs="Times New Roman"/>
          <w:color w:val="444444"/>
          <w:sz w:val="23"/>
          <w:lang w:eastAsia="pl-PL"/>
        </w:rPr>
        <w:t>Role tej organizacji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Organ odwoławczy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Organizacja udzielająca dodatkowych informacji na temat procedur odwoławczych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bold" w:eastAsia="Times New Roman" w:hAnsi="arial-bold" w:cs="Times New Roman"/>
          <w:color w:val="444444"/>
          <w:sz w:val="23"/>
          <w:lang w:eastAsia="pl-PL"/>
        </w:rPr>
        <w:t>8.1.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bold" w:eastAsia="Times New Roman" w:hAnsi="arial-bold" w:cs="Times New Roman"/>
          <w:color w:val="444444"/>
          <w:sz w:val="23"/>
          <w:lang w:eastAsia="pl-PL"/>
        </w:rPr>
        <w:t>ORG-0003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Oficjalna nazwa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Sąd Polubowny przy Prokuratorii Generalnej Rzeczypospolitej Polskiej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Numer rejestracyjny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140264957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Adres pocztowy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ul. Krucza 36 / Wspólna 6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Miejscowość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Warszawa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Kod pocztowy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00-522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Podpodział krajowy (NUTS)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Miasto Warszawa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 (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PL911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)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Kraj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Polska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Punkt kontaktowy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Sąd Polubowny przy Prokuratorii Generalnej Rzeczypospolitej Polskiej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E-mail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hyperlink r:id="rId16" w:history="1">
        <w:r w:rsidRPr="00F410DC">
          <w:rPr>
            <w:rFonts w:ascii="arial-regular" w:eastAsia="Times New Roman" w:hAnsi="arial-regular" w:cs="Times New Roman"/>
            <w:color w:val="0000FF"/>
            <w:sz w:val="23"/>
            <w:u w:val="single"/>
            <w:lang w:eastAsia="pl-PL"/>
          </w:rPr>
          <w:t>sp@prokuratoria.gov.pl</w:t>
        </w:r>
      </w:hyperlink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Telefon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+48 226958504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Adres strony internetowej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hyperlink r:id="rId17" w:history="1">
        <w:r w:rsidRPr="00F410DC">
          <w:rPr>
            <w:rFonts w:ascii="arial-regular" w:eastAsia="Times New Roman" w:hAnsi="arial-regular" w:cs="Times New Roman"/>
            <w:color w:val="0000FF"/>
            <w:sz w:val="23"/>
            <w:u w:val="single"/>
            <w:lang w:eastAsia="pl-PL"/>
          </w:rPr>
          <w:t>https://www.gov.pl/web/sp-prokuratoria</w:t>
        </w:r>
      </w:hyperlink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Adres na potrzeby wymiany informacji (URL)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hyperlink r:id="rId18" w:history="1">
        <w:r w:rsidRPr="00F410DC">
          <w:rPr>
            <w:rFonts w:ascii="arial-regular" w:eastAsia="Times New Roman" w:hAnsi="arial-regular" w:cs="Times New Roman"/>
            <w:color w:val="0000FF"/>
            <w:sz w:val="23"/>
            <w:u w:val="single"/>
            <w:lang w:eastAsia="pl-PL"/>
          </w:rPr>
          <w:t>https://www.gov.pl/web/sp-prokuratoria</w:t>
        </w:r>
      </w:hyperlink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bold" w:eastAsia="Times New Roman" w:hAnsi="arial-bold" w:cs="Times New Roman"/>
          <w:color w:val="444444"/>
          <w:sz w:val="23"/>
          <w:lang w:eastAsia="pl-PL"/>
        </w:rPr>
        <w:lastRenderedPageBreak/>
        <w:t>Role tej organizacji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Organ mediacyjny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bold" w:eastAsia="Times New Roman" w:hAnsi="arial-bold" w:cs="Times New Roman"/>
          <w:color w:val="444444"/>
          <w:sz w:val="23"/>
          <w:lang w:eastAsia="pl-PL"/>
        </w:rPr>
        <w:t>8.1.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bold" w:eastAsia="Times New Roman" w:hAnsi="arial-bold" w:cs="Times New Roman"/>
          <w:color w:val="444444"/>
          <w:sz w:val="23"/>
          <w:lang w:eastAsia="pl-PL"/>
        </w:rPr>
        <w:t>ORG-0000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Oficjalna nazwa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proofErr w:type="spellStart"/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Publications</w:t>
      </w:r>
      <w:proofErr w:type="spellEnd"/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 xml:space="preserve"> Office of </w:t>
      </w:r>
      <w:proofErr w:type="spellStart"/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the</w:t>
      </w:r>
      <w:proofErr w:type="spellEnd"/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 xml:space="preserve"> </w:t>
      </w:r>
      <w:proofErr w:type="spellStart"/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European</w:t>
      </w:r>
      <w:proofErr w:type="spellEnd"/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 xml:space="preserve"> Union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Numer rejestracyjny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PUBL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Miejscowość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proofErr w:type="spellStart"/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Luxembourg</w:t>
      </w:r>
      <w:proofErr w:type="spellEnd"/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Kod pocztowy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2417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Podpodział krajowy (NUTS)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proofErr w:type="spellStart"/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Luxembourg</w:t>
      </w:r>
      <w:proofErr w:type="spellEnd"/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 (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LU000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)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Kraj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Luksemburg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E-mail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hyperlink r:id="rId19" w:history="1">
        <w:r w:rsidRPr="00F410DC">
          <w:rPr>
            <w:rFonts w:ascii="arial-regular" w:eastAsia="Times New Roman" w:hAnsi="arial-regular" w:cs="Times New Roman"/>
            <w:color w:val="0000FF"/>
            <w:sz w:val="23"/>
            <w:u w:val="single"/>
            <w:lang w:eastAsia="pl-PL"/>
          </w:rPr>
          <w:t>ted@publications.europa.eu</w:t>
        </w:r>
      </w:hyperlink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Telefon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+352 29291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Adres strony internetowej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hyperlink r:id="rId20" w:history="1">
        <w:r w:rsidRPr="00F410DC">
          <w:rPr>
            <w:rFonts w:ascii="arial-regular" w:eastAsia="Times New Roman" w:hAnsi="arial-regular" w:cs="Times New Roman"/>
            <w:color w:val="0000FF"/>
            <w:sz w:val="23"/>
            <w:u w:val="single"/>
            <w:lang w:eastAsia="pl-PL"/>
          </w:rPr>
          <w:t>https://op.europa.eu</w:t>
        </w:r>
      </w:hyperlink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bold" w:eastAsia="Times New Roman" w:hAnsi="arial-bold" w:cs="Times New Roman"/>
          <w:color w:val="444444"/>
          <w:sz w:val="23"/>
          <w:lang w:eastAsia="pl-PL"/>
        </w:rPr>
        <w:t>Role tej organizacji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 xml:space="preserve">TED </w:t>
      </w:r>
      <w:proofErr w:type="spellStart"/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eSender</w:t>
      </w:r>
      <w:proofErr w:type="spellEnd"/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Informacje o ogłoszeniu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Identyfikator/wersja ogłoszenia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9406a0e2-e5f6-4256-99c3-da139767df73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  - 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01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Typ formularza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Procedura konkurencyjna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Rodzaj ogłoszenia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Ogłoszenie o zamówieniu lub ogłoszenie o koncesji – tryb standardowy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Podrodzaj ogłoszenia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16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Ogłoszenie – data wysłania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26/06/2025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09:38:08 (UTC)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Języki, w których przedmiotowe ogłoszenie jest oficjalnie dostępne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polski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Numer publikacji ogłoszenia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416079-2025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 xml:space="preserve">Numer wydania </w:t>
      </w:r>
      <w:proofErr w:type="spellStart"/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Dz.U</w:t>
      </w:r>
      <w:proofErr w:type="spellEnd"/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. S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121/2025</w:t>
      </w:r>
    </w:p>
    <w:p w:rsidR="00F410DC" w:rsidRPr="00F410DC" w:rsidRDefault="00F410DC" w:rsidP="00F410DC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</w:pP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Data publikacji</w:t>
      </w:r>
      <w:r w:rsidRPr="00F410DC">
        <w:rPr>
          <w:rFonts w:ascii="arial-regular" w:eastAsia="Times New Roman" w:hAnsi="arial-regular" w:cs="Times New Roman"/>
          <w:color w:val="444444"/>
          <w:sz w:val="23"/>
          <w:szCs w:val="23"/>
          <w:lang w:eastAsia="pl-PL"/>
        </w:rPr>
        <w:t>: </w:t>
      </w:r>
      <w:r w:rsidRPr="00F410DC">
        <w:rPr>
          <w:rFonts w:ascii="arial-regular" w:eastAsia="Times New Roman" w:hAnsi="arial-regular" w:cs="Times New Roman"/>
          <w:color w:val="444444"/>
          <w:sz w:val="23"/>
          <w:lang w:eastAsia="pl-PL"/>
        </w:rPr>
        <w:t>27/06/2025</w:t>
      </w:r>
    </w:p>
    <w:p w:rsidR="00EB29E1" w:rsidRDefault="00F410D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410DC" w:rsidRDefault="00F410DC"/>
    <w:p w:rsidR="00F410DC" w:rsidRDefault="00F410DC"/>
    <w:p w:rsidR="00F410DC" w:rsidRDefault="00F410DC"/>
    <w:p w:rsidR="00F410DC" w:rsidRDefault="00F410D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Zamawiający</w:t>
      </w:r>
    </w:p>
    <w:p w:rsidR="00F410DC" w:rsidRDefault="00F410DC"/>
    <w:p w:rsidR="00F410DC" w:rsidRDefault="00F410DC"/>
    <w:p w:rsidR="00F410DC" w:rsidRDefault="00F410DC"/>
    <w:p w:rsidR="00F410DC" w:rsidRDefault="00F410DC"/>
    <w:p w:rsidR="00F410DC" w:rsidRDefault="00F410DC" w:rsidP="00F410DC">
      <w:pPr>
        <w:spacing w:after="0" w:line="240" w:lineRule="auto"/>
        <w:rPr>
          <w:rFonts w:ascii="Arial Narrow" w:hAnsi="Arial Narrow"/>
          <w:sz w:val="18"/>
          <w:szCs w:val="20"/>
        </w:rPr>
      </w:pPr>
    </w:p>
    <w:p w:rsidR="00F410DC" w:rsidRDefault="00F410DC" w:rsidP="00F410DC">
      <w:pPr>
        <w:spacing w:after="0" w:line="240" w:lineRule="auto"/>
        <w:rPr>
          <w:rFonts w:ascii="Arial Narrow" w:hAnsi="Arial Narrow"/>
          <w:sz w:val="18"/>
          <w:szCs w:val="20"/>
        </w:rPr>
      </w:pPr>
    </w:p>
    <w:p w:rsidR="00F410DC" w:rsidRDefault="00F410DC" w:rsidP="00F410DC">
      <w:pPr>
        <w:spacing w:after="0" w:line="240" w:lineRule="auto"/>
        <w:rPr>
          <w:rFonts w:ascii="Arial Narrow" w:hAnsi="Arial Narrow"/>
          <w:sz w:val="18"/>
          <w:szCs w:val="20"/>
        </w:rPr>
      </w:pPr>
    </w:p>
    <w:p w:rsidR="00F410DC" w:rsidRDefault="00F410DC" w:rsidP="00F410DC">
      <w:pPr>
        <w:spacing w:after="0" w:line="240" w:lineRule="auto"/>
        <w:rPr>
          <w:rFonts w:ascii="Arial Narrow" w:hAnsi="Arial Narrow"/>
          <w:sz w:val="18"/>
          <w:szCs w:val="20"/>
        </w:rPr>
      </w:pPr>
    </w:p>
    <w:p w:rsidR="00F410DC" w:rsidRDefault="00F410DC" w:rsidP="00F410DC">
      <w:pPr>
        <w:spacing w:after="0" w:line="240" w:lineRule="auto"/>
        <w:rPr>
          <w:rFonts w:ascii="Arial Narrow" w:hAnsi="Arial Narrow"/>
          <w:sz w:val="18"/>
          <w:szCs w:val="20"/>
        </w:rPr>
      </w:pPr>
    </w:p>
    <w:p w:rsidR="00F410DC" w:rsidRDefault="00F410DC" w:rsidP="00F410DC">
      <w:pPr>
        <w:spacing w:after="0" w:line="240" w:lineRule="auto"/>
        <w:rPr>
          <w:rFonts w:ascii="Arial Narrow" w:hAnsi="Arial Narrow"/>
          <w:sz w:val="18"/>
          <w:szCs w:val="20"/>
        </w:rPr>
      </w:pPr>
    </w:p>
    <w:p w:rsidR="00F410DC" w:rsidRDefault="00F410DC" w:rsidP="00F410DC">
      <w:pPr>
        <w:spacing w:after="0" w:line="240" w:lineRule="auto"/>
        <w:rPr>
          <w:rFonts w:ascii="Arial Narrow" w:hAnsi="Arial Narrow"/>
          <w:sz w:val="18"/>
          <w:szCs w:val="20"/>
        </w:rPr>
      </w:pPr>
    </w:p>
    <w:p w:rsidR="00F410DC" w:rsidRPr="00B9724A" w:rsidRDefault="00F410DC" w:rsidP="00F410DC">
      <w:pPr>
        <w:spacing w:after="0" w:line="240" w:lineRule="auto"/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 xml:space="preserve">Wykonano w 1 egz. na 1 </w:t>
      </w:r>
      <w:r w:rsidRPr="00B9724A">
        <w:rPr>
          <w:rFonts w:ascii="Arial Narrow" w:hAnsi="Arial Narrow"/>
          <w:sz w:val="18"/>
          <w:szCs w:val="20"/>
        </w:rPr>
        <w:t>ark</w:t>
      </w:r>
      <w:r>
        <w:rPr>
          <w:rFonts w:ascii="Arial Narrow" w:hAnsi="Arial Narrow"/>
          <w:sz w:val="18"/>
          <w:szCs w:val="20"/>
        </w:rPr>
        <w:t>.</w:t>
      </w:r>
    </w:p>
    <w:p w:rsidR="00F410DC" w:rsidRPr="00B9724A" w:rsidRDefault="00F410DC" w:rsidP="00F410DC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Egz. 1-str.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>. Zamawiającego, platform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 e-propublico.pl, </w:t>
      </w:r>
      <w:proofErr w:type="spellStart"/>
      <w:r w:rsidRPr="00B9724A">
        <w:rPr>
          <w:rFonts w:ascii="Arial Narrow" w:hAnsi="Arial Narrow"/>
          <w:sz w:val="18"/>
          <w:szCs w:val="20"/>
        </w:rPr>
        <w:t>SZPubl</w:t>
      </w:r>
      <w:proofErr w:type="spellEnd"/>
      <w:r w:rsidRPr="00B9724A">
        <w:rPr>
          <w:rFonts w:ascii="Arial Narrow" w:hAnsi="Arial Narrow"/>
          <w:sz w:val="18"/>
          <w:szCs w:val="20"/>
        </w:rPr>
        <w:t>.  T2612 B5</w:t>
      </w:r>
    </w:p>
    <w:p w:rsidR="00F410DC" w:rsidRPr="00B9724A" w:rsidRDefault="00F410DC" w:rsidP="00F410DC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Wyk. </w:t>
      </w:r>
      <w:r>
        <w:rPr>
          <w:rFonts w:ascii="Arial Narrow" w:hAnsi="Arial Narrow"/>
          <w:sz w:val="18"/>
          <w:szCs w:val="20"/>
        </w:rPr>
        <w:t>Jonasz Roguski</w:t>
      </w:r>
      <w:r w:rsidRPr="00B9724A">
        <w:rPr>
          <w:rFonts w:ascii="Arial Narrow" w:hAnsi="Arial Narrow"/>
          <w:sz w:val="18"/>
          <w:szCs w:val="20"/>
        </w:rPr>
        <w:t xml:space="preserve"> – tel. 261 417</w:t>
      </w:r>
      <w:r>
        <w:rPr>
          <w:rFonts w:ascii="Arial Narrow" w:hAnsi="Arial Narrow"/>
          <w:sz w:val="18"/>
          <w:szCs w:val="20"/>
        </w:rPr>
        <w:t xml:space="preserve"> 448, </w:t>
      </w:r>
      <w:bookmarkStart w:id="0" w:name="_Hlk166485112"/>
      <w:r>
        <w:rPr>
          <w:rFonts w:ascii="Arial Narrow" w:hAnsi="Arial Narrow"/>
          <w:sz w:val="18"/>
          <w:szCs w:val="20"/>
        </w:rPr>
        <w:t>e-mail: jonasz.roguski@10wsk.mil.pl</w:t>
      </w:r>
      <w:bookmarkEnd w:id="0"/>
    </w:p>
    <w:p w:rsidR="00F410DC" w:rsidRPr="00B9724A" w:rsidRDefault="00F410DC" w:rsidP="00F410DC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>Data</w:t>
      </w:r>
      <w:r>
        <w:rPr>
          <w:rFonts w:ascii="Arial Narrow" w:hAnsi="Arial Narrow"/>
          <w:sz w:val="18"/>
          <w:szCs w:val="20"/>
        </w:rPr>
        <w:t>:</w:t>
      </w:r>
      <w:r w:rsidRPr="00B9724A">
        <w:rPr>
          <w:rFonts w:ascii="Arial Narrow" w:hAnsi="Arial Narrow"/>
          <w:sz w:val="18"/>
          <w:szCs w:val="20"/>
        </w:rPr>
        <w:t xml:space="preserve"> </w:t>
      </w:r>
      <w:r>
        <w:rPr>
          <w:rFonts w:ascii="Arial Narrow" w:hAnsi="Arial Narrow"/>
          <w:sz w:val="18"/>
          <w:szCs w:val="20"/>
        </w:rPr>
        <w:t>26.06.2025 r.</w:t>
      </w:r>
    </w:p>
    <w:p w:rsidR="00F410DC" w:rsidRDefault="00F410DC"/>
    <w:sectPr w:rsidR="00F410DC" w:rsidSect="005811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-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-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410DC"/>
    <w:rsid w:val="00541F64"/>
    <w:rsid w:val="00581114"/>
    <w:rsid w:val="008D58A6"/>
    <w:rsid w:val="00B1445A"/>
    <w:rsid w:val="00F410DC"/>
    <w:rsid w:val="00FE3C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111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F410DC"/>
  </w:style>
  <w:style w:type="character" w:customStyle="1" w:styleId="label">
    <w:name w:val="label"/>
    <w:basedOn w:val="Domylnaczcionkaakapitu"/>
    <w:rsid w:val="00F410DC"/>
  </w:style>
  <w:style w:type="character" w:customStyle="1" w:styleId="data">
    <w:name w:val="data"/>
    <w:basedOn w:val="Domylnaczcionkaakapitu"/>
    <w:rsid w:val="00F410DC"/>
  </w:style>
  <w:style w:type="character" w:styleId="Hipercze">
    <w:name w:val="Hyperlink"/>
    <w:basedOn w:val="Domylnaczcionkaakapitu"/>
    <w:uiPriority w:val="99"/>
    <w:semiHidden/>
    <w:unhideWhenUsed/>
    <w:rsid w:val="00F410DC"/>
    <w:rPr>
      <w:color w:val="0000FF"/>
      <w:u w:val="single"/>
    </w:rPr>
  </w:style>
  <w:style w:type="character" w:customStyle="1" w:styleId="line">
    <w:name w:val="line"/>
    <w:basedOn w:val="Domylnaczcionkaakapitu"/>
    <w:rsid w:val="00F410D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808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5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13" Type="http://schemas.openxmlformats.org/officeDocument/2006/relationships/hyperlink" Target="mailto:odwolania@uzp.gov.pl" TargetMode="External"/><Relationship Id="rId18" Type="http://schemas.openxmlformats.org/officeDocument/2006/relationships/hyperlink" Target="https://www.gov.pl/web/sp-prokuratoria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www.uzp.gov.pl/kio" TargetMode="External"/><Relationship Id="rId17" Type="http://schemas.openxmlformats.org/officeDocument/2006/relationships/hyperlink" Target="https://www.gov.pl/web/sp-prokuratoria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sp@prokuratoria.gov.pl" TargetMode="External"/><Relationship Id="rId20" Type="http://schemas.openxmlformats.org/officeDocument/2006/relationships/hyperlink" Target="https://op.europa.eu/" TargetMode="Externa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5" Type="http://schemas.openxmlformats.org/officeDocument/2006/relationships/hyperlink" Target="https://e-propublico.pl/" TargetMode="External"/><Relationship Id="rId15" Type="http://schemas.openxmlformats.org/officeDocument/2006/relationships/hyperlink" Target="https://www.gov.pl/web/uzp" TargetMode="External"/><Relationship Id="rId10" Type="http://schemas.openxmlformats.org/officeDocument/2006/relationships/hyperlink" Target="http://www.10wsk.mil.pl/" TargetMode="External"/><Relationship Id="rId19" Type="http://schemas.openxmlformats.org/officeDocument/2006/relationships/hyperlink" Target="mailto:ted@publications.europa.eu" TargetMode="External"/><Relationship Id="rId4" Type="http://schemas.openxmlformats.org/officeDocument/2006/relationships/hyperlink" Target="mailto:jonasz.roguski@10wsk.mil.pl" TargetMode="External"/><Relationship Id="rId9" Type="http://schemas.openxmlformats.org/officeDocument/2006/relationships/hyperlink" Target="mailto:jonasz.roguski@10wsk.mil.pl" TargetMode="External"/><Relationship Id="rId14" Type="http://schemas.openxmlformats.org/officeDocument/2006/relationships/hyperlink" Target="https://www.gov.pl/web/uzp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2126</Words>
  <Characters>12758</Characters>
  <Application>Microsoft Office Word</Application>
  <DocSecurity>0</DocSecurity>
  <Lines>106</Lines>
  <Paragraphs>29</Paragraphs>
  <ScaleCrop>false</ScaleCrop>
  <Company/>
  <LinksUpToDate>false</LinksUpToDate>
  <CharactersWithSpaces>14855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2025-06-27T12:09:00Z</cp:lastPrinted>
  <dcterms:created xsi:type="dcterms:W3CDTF">2025-06-27T12:09:00Z</dcterms:created>
  <dcterms:modified xsi:type="dcterms:W3CDTF">2025-06-27T12:09:00Z</dcterms:modified>
</cp:coreProperties>
</file>